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92E37" w14:textId="77777777" w:rsidR="00335B83" w:rsidRPr="00A014EF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014EF">
        <w:rPr>
          <w:rFonts w:asciiTheme="majorHAnsi" w:hAnsiTheme="majorHAnsi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6776B992" wp14:editId="50B9FAAB">
            <wp:extent cx="2381250" cy="546100"/>
            <wp:effectExtent l="0" t="0" r="0" b="6350"/>
            <wp:docPr id="1" name="Bildobjekt 1" descr="http://mb.cision.com/Public/6173/logo/bbb5de96a3a4c2f8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.cision.com/Public/6173/logo/bbb5de96a3a4c2f8_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EE6A" w14:textId="71D08560" w:rsidR="00335B83" w:rsidRPr="008C66E3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</w:rPr>
      </w:pPr>
      <w:r w:rsidRPr="00A014EF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A014EF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A014EF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A014EF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="00886DD9">
        <w:rPr>
          <w:rFonts w:asciiTheme="majorHAnsi" w:hAnsiTheme="majorHAnsi" w:cs="Times New Roman"/>
          <w:color w:val="000000" w:themeColor="text1"/>
        </w:rPr>
        <w:t>Pressinformation 2017-11-06</w:t>
      </w:r>
    </w:p>
    <w:p w14:paraId="186B357F" w14:textId="77777777" w:rsidR="00335B83" w:rsidRPr="00A014EF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63F00C92" w14:textId="77777777" w:rsidR="00335B83" w:rsidRPr="000D4695" w:rsidRDefault="00335B83" w:rsidP="00335B83">
      <w:pPr>
        <w:pStyle w:val="Ingetavstnd"/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  <w:lang w:eastAsia="sv-SE"/>
        </w:rPr>
      </w:pPr>
      <w:proofErr w:type="spellStart"/>
      <w:r w:rsidRPr="000D4695"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  <w:lang w:eastAsia="sv-SE"/>
        </w:rPr>
        <w:t>Bygma</w:t>
      </w:r>
      <w:proofErr w:type="spellEnd"/>
      <w:r w:rsidRPr="000D4695"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  <w:lang w:eastAsia="sv-SE"/>
        </w:rPr>
        <w:t xml:space="preserve"> första bygghandeln att delta på Ekobyggmässan</w:t>
      </w:r>
    </w:p>
    <w:p w14:paraId="0B1F292A" w14:textId="77777777" w:rsidR="00335B83" w:rsidRPr="00A014EF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457AE7DB" w14:textId="5073F38A" w:rsidR="00335B83" w:rsidRPr="000D4695" w:rsidRDefault="00335B83" w:rsidP="00335B83">
      <w:pPr>
        <w:pStyle w:val="Ingetavstnd"/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</w:pPr>
      <w:proofErr w:type="spellStart"/>
      <w:r w:rsidRPr="000D4695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>Bygma</w:t>
      </w:r>
      <w:proofErr w:type="spellEnd"/>
      <w:r w:rsidRPr="000D4695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 xml:space="preserve"> </w:t>
      </w:r>
      <w:r w:rsidRPr="000D4695">
        <w:rPr>
          <w:rFonts w:asciiTheme="majorHAnsi" w:hAnsiTheme="majorHAnsi" w:cs="Times New Roman"/>
          <w:b/>
          <w:color w:val="000000" w:themeColor="text1"/>
        </w:rPr>
        <w:t xml:space="preserve">var tidigt ute med att driva frågan vad hållbart byggande betyder i praktiken för byggentreprenören. </w:t>
      </w:r>
      <w:r w:rsidR="000D4695">
        <w:rPr>
          <w:rFonts w:asciiTheme="majorHAnsi" w:hAnsiTheme="majorHAnsi" w:cs="Times New Roman"/>
          <w:b/>
          <w:color w:val="000000" w:themeColor="text1"/>
        </w:rPr>
        <w:t xml:space="preserve"> Redan för två år sedan ordnade man, tillsammans med kommunföreträdare, sakkunniga och leverantörer en hållbarhetsturné på flera orter runt om i Sverige. Syftet var a</w:t>
      </w:r>
      <w:r w:rsidR="0061341E">
        <w:rPr>
          <w:rFonts w:asciiTheme="majorHAnsi" w:hAnsiTheme="majorHAnsi" w:cs="Times New Roman"/>
          <w:b/>
          <w:color w:val="000000" w:themeColor="text1"/>
        </w:rPr>
        <w:t xml:space="preserve">tt väcka nyfikenhet, inspirera </w:t>
      </w:r>
      <w:r w:rsidR="000D4695">
        <w:rPr>
          <w:rFonts w:asciiTheme="majorHAnsi" w:hAnsiTheme="majorHAnsi" w:cs="Times New Roman"/>
          <w:b/>
          <w:color w:val="000000" w:themeColor="text1"/>
        </w:rPr>
        <w:t xml:space="preserve">och förklara värdet av hållbart byggande för lokala byggentreprenörer. Nu deltar man som enda bygghandel </w:t>
      </w:r>
      <w:proofErr w:type="gramStart"/>
      <w:r w:rsidR="000D4695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 xml:space="preserve">på  </w:t>
      </w:r>
      <w:proofErr w:type="spellStart"/>
      <w:r w:rsidR="000D4695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>Ekobygg</w:t>
      </w:r>
      <w:proofErr w:type="spellEnd"/>
      <w:proofErr w:type="gramEnd"/>
      <w:r w:rsidR="000D4695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 xml:space="preserve"> </w:t>
      </w:r>
      <w:r w:rsidR="008C66E3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 xml:space="preserve"> på </w:t>
      </w:r>
      <w:r w:rsidRPr="000D4695">
        <w:rPr>
          <w:rFonts w:asciiTheme="majorHAnsi" w:hAnsiTheme="majorHAnsi" w:cs="Times New Roman"/>
          <w:b/>
          <w:color w:val="000000" w:themeColor="text1"/>
          <w:shd w:val="clear" w:color="auto" w:fill="FFFFFF"/>
          <w:lang w:eastAsia="sv-SE"/>
        </w:rPr>
        <w:t>Kistamässan i Stockholm den 22-23 november.</w:t>
      </w:r>
    </w:p>
    <w:p w14:paraId="171D8DDC" w14:textId="77777777" w:rsidR="00335B83" w:rsidRPr="00A014EF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63D7E778" w14:textId="77777777" w:rsidR="00335B83" w:rsidRPr="00A014EF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proofErr w:type="spellStart"/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Bygma</w:t>
      </w:r>
      <w:proofErr w:type="spellEnd"/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 xml:space="preserve"> är den enda bygghandeln som kommer att delta på mässan där hållbart byggande står i fokus. Det är första gången som </w:t>
      </w:r>
      <w:proofErr w:type="spellStart"/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Bygma</w:t>
      </w:r>
      <w:proofErr w:type="spellEnd"/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 xml:space="preserve"> deltar på </w:t>
      </w:r>
      <w:proofErr w:type="spellStart"/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Ekobygg</w:t>
      </w:r>
      <w:proofErr w:type="spellEnd"/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, som tidigare var en fristående mässa och som nu är en del av helhetskonceptet Smarta städer.</w:t>
      </w:r>
    </w:p>
    <w:p w14:paraId="6CD7C96C" w14:textId="77777777" w:rsidR="00A744C2" w:rsidRPr="00A014EF" w:rsidRDefault="00A744C2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2D57247A" w14:textId="770A9CB6" w:rsidR="00491D49" w:rsidRPr="00FF4E38" w:rsidRDefault="00FF4E38" w:rsidP="00491D49">
      <w:pPr>
        <w:pStyle w:val="Ingetavstnd"/>
        <w:rPr>
          <w:rFonts w:asciiTheme="majorHAnsi" w:hAnsiTheme="majorHAnsi" w:cs="Times New Roman"/>
          <w:i/>
          <w:color w:val="000000" w:themeColor="text1"/>
        </w:rPr>
      </w:pPr>
      <w:proofErr w:type="gramStart"/>
      <w:r>
        <w:rPr>
          <w:rFonts w:asciiTheme="majorHAnsi" w:hAnsiTheme="majorHAnsi" w:cs="Times New Roman"/>
          <w:i/>
          <w:color w:val="000000" w:themeColor="text1"/>
        </w:rPr>
        <w:t>-</w:t>
      </w:r>
      <w:proofErr w:type="gramEnd"/>
      <w:r w:rsidR="00491D49" w:rsidRPr="00FF4E38">
        <w:rPr>
          <w:rFonts w:asciiTheme="majorHAnsi" w:hAnsiTheme="majorHAnsi" w:cs="Times New Roman"/>
          <w:i/>
          <w:color w:val="000000" w:themeColor="text1"/>
        </w:rPr>
        <w:t xml:space="preserve">För att bygga hållbart behövs det noga planering av material i kombination med systemtänk, något som kräver kunskap hos både byggentreprenören och byggmaterialhandeln. </w:t>
      </w:r>
    </w:p>
    <w:p w14:paraId="031F3A0F" w14:textId="77777777" w:rsidR="00A744C2" w:rsidRPr="00FF4E38" w:rsidRDefault="00A014EF" w:rsidP="00A744C2">
      <w:pPr>
        <w:pStyle w:val="Ingetavstnd"/>
        <w:rPr>
          <w:rFonts w:asciiTheme="majorHAnsi" w:hAnsiTheme="majorHAnsi" w:cs="Times New Roman"/>
          <w:i/>
          <w:color w:val="000000" w:themeColor="text1"/>
        </w:rPr>
      </w:pPr>
      <w:proofErr w:type="spellStart"/>
      <w:r w:rsidRPr="00FF4E38">
        <w:rPr>
          <w:rFonts w:asciiTheme="majorHAnsi" w:hAnsiTheme="majorHAnsi" w:cs="Times New Roman"/>
          <w:i/>
          <w:color w:val="000000" w:themeColor="text1"/>
        </w:rPr>
        <w:t>Ekobygg</w:t>
      </w:r>
      <w:proofErr w:type="spellEnd"/>
      <w:r w:rsidR="00A744C2" w:rsidRPr="00FF4E38">
        <w:rPr>
          <w:rFonts w:asciiTheme="majorHAnsi" w:hAnsiTheme="majorHAnsi" w:cs="Times New Roman"/>
          <w:i/>
          <w:color w:val="000000" w:themeColor="text1"/>
        </w:rPr>
        <w:t xml:space="preserve"> </w:t>
      </w:r>
      <w:r w:rsidR="00A744C2" w:rsidRPr="00FF4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är också ett sätt för oss att ta del av den kunskap som finns </w:t>
      </w:r>
      <w:r w:rsidR="00091A50" w:rsidRPr="00FF4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inom andra områden, </w:t>
      </w:r>
      <w:r w:rsidR="00A744C2" w:rsidRPr="00FF4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så att vi kan förmedla den vidare och förklara</w:t>
      </w:r>
      <w:r w:rsidR="00A744C2" w:rsidRPr="00FF4E38">
        <w:rPr>
          <w:rFonts w:asciiTheme="majorHAnsi" w:hAnsiTheme="majorHAnsi" w:cs="Times New Roman"/>
          <w:i/>
          <w:color w:val="000000" w:themeColor="text1"/>
        </w:rPr>
        <w:t xml:space="preserve"> hur det lönar sig för en mindre byggentreprenör att bygga hållbart, säger Urban Johansson, vd för </w:t>
      </w:r>
      <w:proofErr w:type="spellStart"/>
      <w:r w:rsidR="00A744C2" w:rsidRPr="00FF4E38">
        <w:rPr>
          <w:rFonts w:asciiTheme="majorHAnsi" w:hAnsiTheme="majorHAnsi" w:cs="Times New Roman"/>
          <w:i/>
          <w:color w:val="000000" w:themeColor="text1"/>
        </w:rPr>
        <w:t>Bygma</w:t>
      </w:r>
      <w:proofErr w:type="spellEnd"/>
      <w:r w:rsidR="00A744C2" w:rsidRPr="00FF4E38">
        <w:rPr>
          <w:rFonts w:asciiTheme="majorHAnsi" w:hAnsiTheme="majorHAnsi" w:cs="Times New Roman"/>
          <w:i/>
          <w:color w:val="000000" w:themeColor="text1"/>
        </w:rPr>
        <w:t xml:space="preserve"> Gruppen AB. </w:t>
      </w:r>
    </w:p>
    <w:p w14:paraId="60030DD7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7036DA61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lang w:eastAsia="sv-SE"/>
        </w:rPr>
      </w:pPr>
      <w:proofErr w:type="spellStart"/>
      <w:r w:rsidRPr="00A014EF">
        <w:rPr>
          <w:rFonts w:asciiTheme="majorHAnsi" w:hAnsiTheme="majorHAnsi" w:cs="Times New Roman"/>
          <w:color w:val="000000" w:themeColor="text1"/>
          <w:lang w:eastAsia="sv-SE"/>
        </w:rPr>
        <w:t>Bygma</w:t>
      </w:r>
      <w:proofErr w:type="spellEnd"/>
      <w:r w:rsidRPr="00A014EF">
        <w:rPr>
          <w:rFonts w:asciiTheme="majorHAnsi" w:hAnsiTheme="majorHAnsi" w:cs="Times New Roman"/>
          <w:color w:val="000000" w:themeColor="text1"/>
          <w:lang w:eastAsia="sv-SE"/>
        </w:rPr>
        <w:t xml:space="preserve"> var för två år sedan först ut av alla bygghandelskedjor att bli medlem i Sweden Green </w:t>
      </w:r>
      <w:proofErr w:type="spellStart"/>
      <w:r w:rsidRPr="00A014EF">
        <w:rPr>
          <w:rFonts w:asciiTheme="majorHAnsi" w:hAnsiTheme="majorHAnsi" w:cs="Times New Roman"/>
          <w:color w:val="000000" w:themeColor="text1"/>
          <w:lang w:eastAsia="sv-SE"/>
        </w:rPr>
        <w:t>Building</w:t>
      </w:r>
      <w:proofErr w:type="spellEnd"/>
      <w:r w:rsidRPr="00A014EF">
        <w:rPr>
          <w:rFonts w:asciiTheme="majorHAnsi" w:hAnsiTheme="majorHAnsi" w:cs="Times New Roman"/>
          <w:color w:val="000000" w:themeColor="text1"/>
          <w:lang w:eastAsia="sv-SE"/>
        </w:rPr>
        <w:t xml:space="preserve"> Council (SGBC), som verkar för att utveckla och påverka miljö- och hållbarhetsarbetet i byggbranschen. Något som skapat goda förutsättningar för grönt byggande.</w:t>
      </w:r>
    </w:p>
    <w:p w14:paraId="0364B3F4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  <w:proofErr w:type="spellStart"/>
      <w:r w:rsidRPr="00A014EF">
        <w:rPr>
          <w:rFonts w:asciiTheme="majorHAnsi" w:hAnsiTheme="majorHAnsi" w:cs="Times New Roman"/>
          <w:color w:val="000000" w:themeColor="text1"/>
        </w:rPr>
        <w:t>Bygma</w:t>
      </w:r>
      <w:proofErr w:type="spellEnd"/>
      <w:r w:rsidRPr="00A014EF">
        <w:rPr>
          <w:rFonts w:asciiTheme="majorHAnsi" w:hAnsiTheme="majorHAnsi" w:cs="Times New Roman"/>
          <w:color w:val="000000" w:themeColor="text1"/>
        </w:rPr>
        <w:t xml:space="preserve"> satsar också stort på digitala lösningar för att </w:t>
      </w:r>
      <w:r w:rsidR="00091A50" w:rsidRPr="00A014EF">
        <w:rPr>
          <w:rFonts w:asciiTheme="majorHAnsi" w:hAnsiTheme="majorHAnsi" w:cs="Times New Roman"/>
          <w:color w:val="000000" w:themeColor="text1"/>
        </w:rPr>
        <w:t>underlätta insamlingen av den d</w:t>
      </w:r>
      <w:r w:rsidRPr="00A014EF">
        <w:rPr>
          <w:rFonts w:asciiTheme="majorHAnsi" w:hAnsiTheme="majorHAnsi" w:cs="Times New Roman"/>
          <w:color w:val="000000" w:themeColor="text1"/>
        </w:rPr>
        <w:t>okumentation som är nödvändig för att uppnå miljöcertifieringar på byggnader</w:t>
      </w:r>
      <w:r w:rsidR="00091A50" w:rsidRPr="00A014EF">
        <w:rPr>
          <w:rFonts w:asciiTheme="majorHAnsi" w:hAnsiTheme="majorHAnsi" w:cs="Times New Roman"/>
          <w:color w:val="000000" w:themeColor="text1"/>
        </w:rPr>
        <w:t>,</w:t>
      </w:r>
      <w:r w:rsidRPr="00A014EF">
        <w:rPr>
          <w:rFonts w:asciiTheme="majorHAnsi" w:hAnsiTheme="majorHAnsi" w:cs="Times New Roman"/>
          <w:color w:val="000000" w:themeColor="text1"/>
        </w:rPr>
        <w:t xml:space="preserve"> oavsett om det är småhus eller större byggnadskomplex.</w:t>
      </w:r>
    </w:p>
    <w:p w14:paraId="49583CBB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591EA866" w14:textId="77777777" w:rsidR="00A744C2" w:rsidRPr="00886DD9" w:rsidRDefault="00A744C2" w:rsidP="00A744C2">
      <w:pPr>
        <w:pStyle w:val="Ingetavstnd"/>
        <w:rPr>
          <w:rFonts w:asciiTheme="majorHAnsi" w:hAnsiTheme="majorHAnsi" w:cs="Times New Roman"/>
          <w:i/>
          <w:color w:val="000000" w:themeColor="text1"/>
        </w:rPr>
      </w:pPr>
      <w:proofErr w:type="gramStart"/>
      <w:r w:rsidRPr="00886DD9">
        <w:rPr>
          <w:rFonts w:asciiTheme="majorHAnsi" w:hAnsiTheme="majorHAnsi" w:cs="Times New Roman"/>
          <w:i/>
          <w:color w:val="000000" w:themeColor="text1"/>
        </w:rPr>
        <w:t>-</w:t>
      </w:r>
      <w:proofErr w:type="gramEnd"/>
      <w:r w:rsidRPr="00886DD9">
        <w:rPr>
          <w:rFonts w:asciiTheme="majorHAnsi" w:hAnsiTheme="majorHAnsi" w:cs="Times New Roman"/>
          <w:i/>
          <w:color w:val="000000" w:themeColor="text1"/>
        </w:rPr>
        <w:t xml:space="preserve"> Det finns inga genvägar till hållbart byggande. Kvalitet och kunskap är vad det handlar om. Det är avgörande</w:t>
      </w:r>
      <w:r w:rsidR="00A014EF" w:rsidRPr="00886DD9">
        <w:rPr>
          <w:rFonts w:asciiTheme="majorHAnsi" w:hAnsiTheme="majorHAnsi" w:cs="Times New Roman"/>
          <w:i/>
          <w:color w:val="000000" w:themeColor="text1"/>
        </w:rPr>
        <w:t xml:space="preserve"> vad man</w:t>
      </w:r>
      <w:r w:rsidR="000D4695" w:rsidRPr="00886DD9">
        <w:rPr>
          <w:rFonts w:asciiTheme="majorHAnsi" w:hAnsiTheme="majorHAnsi" w:cs="Times New Roman"/>
          <w:i/>
          <w:color w:val="000000" w:themeColor="text1"/>
        </w:rPr>
        <w:t xml:space="preserve"> bygger in för material och att man har god kunskap om materialens hållbarhet. </w:t>
      </w:r>
      <w:r w:rsidR="00A014EF" w:rsidRPr="00886DD9">
        <w:rPr>
          <w:rFonts w:asciiTheme="majorHAnsi" w:hAnsiTheme="majorHAnsi" w:cs="Times New Roman"/>
          <w:i/>
          <w:color w:val="000000" w:themeColor="text1"/>
        </w:rPr>
        <w:t>A</w:t>
      </w:r>
      <w:r w:rsidR="00491D49" w:rsidRPr="00886DD9">
        <w:rPr>
          <w:rFonts w:asciiTheme="majorHAnsi" w:hAnsiTheme="majorHAnsi" w:cs="Times New Roman"/>
          <w:i/>
          <w:color w:val="000000" w:themeColor="text1"/>
        </w:rPr>
        <w:t>t</w:t>
      </w:r>
      <w:r w:rsidR="00491D49" w:rsidRPr="00886DD9">
        <w:rPr>
          <w:rFonts w:asciiTheme="majorHAnsi" w:hAnsiTheme="majorHAnsi" w:cs="Times New Roman"/>
          <w:i/>
          <w:color w:val="000000" w:themeColor="text1"/>
          <w:shd w:val="clear" w:color="auto" w:fill="FFFFFF"/>
          <w:lang w:eastAsia="sv-SE"/>
        </w:rPr>
        <w:t xml:space="preserve">t vara på plats på en mässa där grönt byggande och hållbar stadsutveckling står i fokus ligger i linje med vår syn på hållbarhet och kvalitet. </w:t>
      </w:r>
      <w:r w:rsidR="00491D49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Genom att </w:t>
      </w:r>
      <w:r w:rsidR="000D4695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bland annat </w:t>
      </w:r>
      <w:r w:rsidR="00491D49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erbjuda </w:t>
      </w:r>
      <w:r w:rsidR="000D4695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digitala </w:t>
      </w:r>
      <w:r w:rsidR="00491D49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verktyg för </w:t>
      </w:r>
      <w:r w:rsidR="000D4695" w:rsidRPr="00886DD9">
        <w:rPr>
          <w:rFonts w:asciiTheme="majorHAnsi" w:hAnsiTheme="majorHAnsi" w:cs="Times New Roman"/>
          <w:i/>
          <w:color w:val="000000" w:themeColor="text1"/>
          <w:lang w:eastAsia="sv-SE"/>
        </w:rPr>
        <w:t>att enkelt hitta de hållbara</w:t>
      </w:r>
      <w:r w:rsidR="00491D49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 alternativen </w:t>
      </w:r>
      <w:r w:rsidR="00A014EF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vill </w:t>
      </w:r>
      <w:proofErr w:type="spellStart"/>
      <w:r w:rsidR="00A014EF" w:rsidRPr="00886DD9">
        <w:rPr>
          <w:rFonts w:asciiTheme="majorHAnsi" w:hAnsiTheme="majorHAnsi" w:cs="Times New Roman"/>
          <w:i/>
          <w:color w:val="000000" w:themeColor="text1"/>
          <w:lang w:eastAsia="sv-SE"/>
        </w:rPr>
        <w:t>Bygma</w:t>
      </w:r>
      <w:proofErr w:type="spellEnd"/>
      <w:r w:rsidR="00A014EF" w:rsidRPr="00886DD9">
        <w:rPr>
          <w:rFonts w:asciiTheme="majorHAnsi" w:hAnsiTheme="majorHAnsi" w:cs="Times New Roman"/>
          <w:i/>
          <w:color w:val="000000" w:themeColor="text1"/>
          <w:lang w:eastAsia="sv-SE"/>
        </w:rPr>
        <w:t xml:space="preserve"> bidra till denna utveckling, </w:t>
      </w:r>
      <w:r w:rsidRPr="00886DD9">
        <w:rPr>
          <w:rFonts w:asciiTheme="majorHAnsi" w:hAnsiTheme="majorHAnsi" w:cs="Times New Roman"/>
          <w:i/>
          <w:color w:val="000000" w:themeColor="text1"/>
        </w:rPr>
        <w:t>säger Urban Johansson.</w:t>
      </w:r>
    </w:p>
    <w:p w14:paraId="082F426D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lang w:eastAsia="sv-SE"/>
        </w:rPr>
      </w:pPr>
    </w:p>
    <w:p w14:paraId="1813FC42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lang w:eastAsia="sv-SE"/>
        </w:rPr>
      </w:pPr>
      <w:r w:rsidRPr="00A014EF">
        <w:rPr>
          <w:rFonts w:asciiTheme="majorHAnsi" w:hAnsiTheme="majorHAnsi" w:cs="Times New Roman"/>
          <w:color w:val="000000" w:themeColor="text1"/>
          <w:lang w:eastAsia="sv-SE"/>
        </w:rPr>
        <w:t>Mässan är tänkt att vara en mötesplats där de tekniska förutsättningarna och de senaste innovationerna kan presenteras och möta användare, kravställare och beslutsfattare från hela samhällsbyggnads</w:t>
      </w:r>
      <w:r w:rsidRPr="00A014EF">
        <w:rPr>
          <w:rFonts w:asciiTheme="majorHAnsi" w:hAnsiTheme="majorHAnsi" w:cs="Times New Roman"/>
          <w:color w:val="000000" w:themeColor="text1"/>
          <w:lang w:eastAsia="sv-SE"/>
        </w:rPr>
        <w:softHyphen/>
        <w:t>sektorn.</w:t>
      </w:r>
    </w:p>
    <w:p w14:paraId="51C12D58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3180A085" w14:textId="6799ABD5" w:rsidR="00A744C2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För mer information, vänligen kontakta:</w:t>
      </w:r>
    </w:p>
    <w:p w14:paraId="0D62033E" w14:textId="77777777" w:rsidR="008C66E3" w:rsidRPr="00A014EF" w:rsidRDefault="008C66E3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2E9AE7B5" w14:textId="296BE92D" w:rsidR="00A744C2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r w:rsidRPr="00A014EF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Urban Johansson</w:t>
      </w:r>
      <w:r w:rsidR="0061341E"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 xml:space="preserve">, vd </w:t>
      </w:r>
    </w:p>
    <w:p w14:paraId="489AEFEE" w14:textId="21EBA1CE" w:rsidR="0061341E" w:rsidRDefault="008C66E3" w:rsidP="00A744C2">
      <w:pPr>
        <w:pStyle w:val="Ingetavstnd"/>
        <w:rPr>
          <w:rFonts w:asciiTheme="majorHAnsi" w:hAnsiTheme="majorHAnsi" w:cs="Times New Roman"/>
          <w:shd w:val="clear" w:color="auto" w:fill="FFFFFF"/>
          <w:lang w:eastAsia="sv-SE"/>
        </w:rPr>
      </w:pPr>
      <w:hyperlink r:id="rId6" w:history="1">
        <w:r w:rsidRPr="001E7238">
          <w:rPr>
            <w:rStyle w:val="Hyperlnk"/>
            <w:rFonts w:asciiTheme="majorHAnsi" w:hAnsiTheme="majorHAnsi" w:cs="Times New Roman"/>
            <w:shd w:val="clear" w:color="auto" w:fill="FFFFFF"/>
            <w:lang w:eastAsia="sv-SE"/>
          </w:rPr>
          <w:t>ugj@bygma.se</w:t>
        </w:r>
      </w:hyperlink>
    </w:p>
    <w:p w14:paraId="42D4ABD4" w14:textId="67AB11EF" w:rsidR="008C66E3" w:rsidRDefault="008C66E3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r>
        <w:rPr>
          <w:rFonts w:asciiTheme="majorHAnsi" w:hAnsiTheme="majorHAnsi" w:cs="Times New Roman"/>
          <w:shd w:val="clear" w:color="auto" w:fill="FFFFFF"/>
          <w:lang w:eastAsia="sv-SE"/>
        </w:rPr>
        <w:t>Telefon: +46 8 51942521</w:t>
      </w:r>
    </w:p>
    <w:p w14:paraId="330BE0F0" w14:textId="1767B992" w:rsidR="00A744C2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0B52C71C" w14:textId="6A8C74DB" w:rsidR="008C66E3" w:rsidRDefault="008C66E3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r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 xml:space="preserve">Carl </w:t>
      </w:r>
      <w:proofErr w:type="spellStart"/>
      <w:r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Evedius</w:t>
      </w:r>
      <w:proofErr w:type="spellEnd"/>
      <w:r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, inköp- och marknadschef</w:t>
      </w:r>
    </w:p>
    <w:p w14:paraId="28DBDD36" w14:textId="50C93EC1" w:rsidR="008C66E3" w:rsidRDefault="005B6F4C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hyperlink r:id="rId7" w:history="1">
        <w:r w:rsidR="008C66E3" w:rsidRPr="001E7238">
          <w:rPr>
            <w:rStyle w:val="Hyperlnk"/>
            <w:rFonts w:asciiTheme="majorHAnsi" w:hAnsiTheme="majorHAnsi" w:cs="Times New Roman"/>
            <w:shd w:val="clear" w:color="auto" w:fill="FFFFFF"/>
            <w:lang w:eastAsia="sv-SE"/>
          </w:rPr>
          <w:t>ces@bygma.se</w:t>
        </w:r>
      </w:hyperlink>
    </w:p>
    <w:p w14:paraId="15C21CDD" w14:textId="53795C23" w:rsidR="008C66E3" w:rsidRDefault="008C66E3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  <w:r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  <w:t>Telefon: + 46 8 51942524</w:t>
      </w:r>
    </w:p>
    <w:p w14:paraId="2BDD383E" w14:textId="77777777" w:rsidR="008C66E3" w:rsidRPr="00A014EF" w:rsidRDefault="008C66E3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69C1232A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316EE324" w14:textId="77777777" w:rsidR="00A014EF" w:rsidRPr="00A014EF" w:rsidRDefault="00A744C2" w:rsidP="00A744C2">
      <w:pPr>
        <w:pStyle w:val="Ingetavstnd"/>
        <w:rPr>
          <w:rStyle w:val="Betoning"/>
          <w:rFonts w:asciiTheme="majorHAnsi" w:hAnsiTheme="majorHAnsi" w:cs="Arial"/>
          <w:color w:val="000000" w:themeColor="text1"/>
          <w:shd w:val="clear" w:color="auto" w:fill="FCFCFC"/>
        </w:rPr>
      </w:pPr>
      <w:proofErr w:type="spellStart"/>
      <w:r w:rsidRPr="00A014EF">
        <w:rPr>
          <w:rStyle w:val="Betoning"/>
          <w:rFonts w:asciiTheme="majorHAnsi" w:hAnsiTheme="majorHAnsi" w:cs="Arial"/>
          <w:b/>
          <w:bCs/>
          <w:color w:val="000000" w:themeColor="text1"/>
          <w:shd w:val="clear" w:color="auto" w:fill="FCFCFC"/>
        </w:rPr>
        <w:lastRenderedPageBreak/>
        <w:t>Bygma</w:t>
      </w:r>
      <w:proofErr w:type="spellEnd"/>
      <w:r w:rsidRPr="00A014EF">
        <w:rPr>
          <w:rStyle w:val="Betoning"/>
          <w:rFonts w:asciiTheme="majorHAnsi" w:hAnsiTheme="majorHAnsi" w:cs="Arial"/>
          <w:b/>
          <w:bCs/>
          <w:color w:val="000000" w:themeColor="text1"/>
          <w:shd w:val="clear" w:color="auto" w:fill="FCFCFC"/>
        </w:rPr>
        <w:t xml:space="preserve"> Gruppen AB</w:t>
      </w:r>
      <w:r w:rsidRPr="00A014EF">
        <w:rPr>
          <w:rStyle w:val="Betoning"/>
          <w:rFonts w:asciiTheme="majorHAnsi" w:hAnsiTheme="majorHAnsi" w:cs="Arial"/>
          <w:color w:val="000000" w:themeColor="text1"/>
          <w:shd w:val="clear" w:color="auto" w:fill="FCFCFC"/>
        </w:rPr>
        <w:t xml:space="preserve"> är ett dotterbolag till den danska byggmaterialkoncernen </w:t>
      </w:r>
      <w:proofErr w:type="spellStart"/>
      <w:r w:rsidRPr="00A014EF">
        <w:rPr>
          <w:rStyle w:val="Betoning"/>
          <w:rFonts w:asciiTheme="majorHAnsi" w:hAnsiTheme="majorHAnsi" w:cs="Arial"/>
          <w:color w:val="000000" w:themeColor="text1"/>
          <w:shd w:val="clear" w:color="auto" w:fill="FCFCFC"/>
        </w:rPr>
        <w:t>Bygma</w:t>
      </w:r>
      <w:proofErr w:type="spellEnd"/>
      <w:r w:rsidRPr="00A014EF">
        <w:rPr>
          <w:rStyle w:val="Betoning"/>
          <w:rFonts w:asciiTheme="majorHAnsi" w:hAnsiTheme="majorHAnsi" w:cs="Arial"/>
          <w:color w:val="000000" w:themeColor="text1"/>
          <w:shd w:val="clear" w:color="auto" w:fill="FCFCFC"/>
        </w:rPr>
        <w:t xml:space="preserve"> Gruppen A/S. Koncernen består av cirka 100 anläggningar fördelat i hela Norden, med cirka 2 100 anställda. I Sverige finns 17 anläggningar, som tillsam</w:t>
      </w:r>
      <w:r w:rsidR="00A014EF">
        <w:rPr>
          <w:rStyle w:val="Betoning"/>
          <w:rFonts w:asciiTheme="majorHAnsi" w:hAnsiTheme="majorHAnsi" w:cs="Arial"/>
          <w:color w:val="000000" w:themeColor="text1"/>
          <w:shd w:val="clear" w:color="auto" w:fill="FCFCFC"/>
        </w:rPr>
        <w:t>mans omsätter 1,2 miljarder SEK.</w:t>
      </w:r>
    </w:p>
    <w:p w14:paraId="060CB09A" w14:textId="77777777" w:rsidR="00A744C2" w:rsidRPr="00A014EF" w:rsidRDefault="00A744C2" w:rsidP="00A744C2">
      <w:pPr>
        <w:pStyle w:val="Ingetavstnd"/>
        <w:rPr>
          <w:rStyle w:val="Betoning"/>
          <w:rFonts w:asciiTheme="majorHAnsi" w:hAnsiTheme="majorHAnsi" w:cs="Arial"/>
          <w:color w:val="000000" w:themeColor="text1"/>
          <w:shd w:val="clear" w:color="auto" w:fill="FCFCFC"/>
        </w:rPr>
      </w:pPr>
    </w:p>
    <w:p w14:paraId="2FDFB33A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33EB8326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6D1322CB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122AA55C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09166536" w14:textId="77777777" w:rsidR="00A744C2" w:rsidRPr="00A014EF" w:rsidRDefault="00A744C2" w:rsidP="00A744C2">
      <w:pPr>
        <w:pStyle w:val="Ingetavstnd"/>
        <w:rPr>
          <w:rFonts w:asciiTheme="majorHAnsi" w:hAnsiTheme="majorHAnsi" w:cs="Times New Roman"/>
          <w:color w:val="000000" w:themeColor="text1"/>
        </w:rPr>
      </w:pPr>
    </w:p>
    <w:p w14:paraId="3B35713B" w14:textId="77777777" w:rsidR="00A744C2" w:rsidRPr="00A014EF" w:rsidRDefault="00A744C2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p w14:paraId="0C45A925" w14:textId="77777777" w:rsidR="00335B83" w:rsidRPr="00A014EF" w:rsidRDefault="00335B83" w:rsidP="00335B83">
      <w:pPr>
        <w:pStyle w:val="Ingetavstnd"/>
        <w:rPr>
          <w:rFonts w:asciiTheme="majorHAnsi" w:hAnsiTheme="majorHAnsi" w:cs="Times New Roman"/>
          <w:color w:val="000000" w:themeColor="text1"/>
          <w:shd w:val="clear" w:color="auto" w:fill="FFFFFF"/>
          <w:lang w:eastAsia="sv-SE"/>
        </w:rPr>
      </w:pPr>
    </w:p>
    <w:sectPr w:rsidR="00335B83" w:rsidRPr="00A0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C2D"/>
    <w:multiLevelType w:val="hybridMultilevel"/>
    <w:tmpl w:val="FB1AD65E"/>
    <w:lvl w:ilvl="0" w:tplc="B6CC47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D"/>
    <w:rsid w:val="00091A50"/>
    <w:rsid w:val="000D4695"/>
    <w:rsid w:val="00247E3D"/>
    <w:rsid w:val="00335B83"/>
    <w:rsid w:val="00491D49"/>
    <w:rsid w:val="005B6F4C"/>
    <w:rsid w:val="0061341E"/>
    <w:rsid w:val="007913AE"/>
    <w:rsid w:val="00886DD9"/>
    <w:rsid w:val="008C66E3"/>
    <w:rsid w:val="00A014EF"/>
    <w:rsid w:val="00A744C2"/>
    <w:rsid w:val="00BF6DFD"/>
    <w:rsid w:val="00FD12E4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591CA"/>
  <w15:docId w15:val="{F43F4F9D-A6F6-4325-A506-6A4AF8D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5B83"/>
    <w:rPr>
      <w:color w:val="0000FF"/>
      <w:u w:val="single"/>
    </w:rPr>
  </w:style>
  <w:style w:type="paragraph" w:styleId="Ingetavstnd">
    <w:name w:val="No Spacing"/>
    <w:uiPriority w:val="1"/>
    <w:qFormat/>
    <w:rsid w:val="00335B83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335B83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B8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8C6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s@bygm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j@bygm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Visuell PR</dc:creator>
  <cp:keywords/>
  <dc:description/>
  <cp:lastModifiedBy>Petra Binken</cp:lastModifiedBy>
  <cp:revision>2</cp:revision>
  <dcterms:created xsi:type="dcterms:W3CDTF">2017-11-06T06:59:00Z</dcterms:created>
  <dcterms:modified xsi:type="dcterms:W3CDTF">2017-11-06T06:59:00Z</dcterms:modified>
</cp:coreProperties>
</file>