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E4" w:rsidRPr="00C407E4" w:rsidRDefault="00C407E4" w:rsidP="00121AD7">
      <w:pPr>
        <w:pStyle w:val="Ingetavstnd"/>
        <w:ind w:right="401"/>
        <w:rPr>
          <w:rFonts w:asciiTheme="majorHAnsi" w:hAnsiTheme="majorHAnsi" w:cstheme="majorHAnsi"/>
          <w:color w:val="5F5F5F" w:themeColor="accent5"/>
          <w:sz w:val="32"/>
          <w:szCs w:val="32"/>
          <w:lang w:val="en-US"/>
        </w:rPr>
      </w:pPr>
      <w:r w:rsidRPr="00C407E4">
        <w:rPr>
          <w:rFonts w:asciiTheme="majorHAnsi" w:hAnsiTheme="majorHAnsi" w:cstheme="majorHAnsi"/>
          <w:color w:val="5F5F5F" w:themeColor="accent5"/>
          <w:sz w:val="32"/>
          <w:szCs w:val="32"/>
          <w:lang w:val="en-US"/>
        </w:rPr>
        <w:t>Cloudmore’s Reseller and Customers benefit from the addition of the Soonr Workplace Cloud-Based Collaboration service.</w:t>
      </w:r>
    </w:p>
    <w:p w:rsidR="00C407E4" w:rsidRDefault="00C407E4" w:rsidP="00121AD7">
      <w:pPr>
        <w:pStyle w:val="Ingetavstnd"/>
        <w:ind w:right="401"/>
        <w:rPr>
          <w:rFonts w:asciiTheme="majorHAnsi" w:hAnsiTheme="majorHAnsi" w:cstheme="majorHAnsi"/>
          <w:b/>
          <w:color w:val="5F5F5F" w:themeColor="accent5"/>
          <w:lang w:val="en-US"/>
        </w:rPr>
      </w:pPr>
    </w:p>
    <w:p w:rsidR="004F0C0D" w:rsidRPr="00C407E4" w:rsidRDefault="00C407E4" w:rsidP="00121AD7">
      <w:pPr>
        <w:pStyle w:val="Ingetavstnd"/>
        <w:ind w:right="401"/>
        <w:rPr>
          <w:b/>
          <w:color w:val="595959" w:themeColor="text1" w:themeTint="A6"/>
          <w:lang w:val="en-US"/>
        </w:rPr>
      </w:pPr>
      <w:r w:rsidRPr="00C407E4">
        <w:rPr>
          <w:rFonts w:asciiTheme="majorHAnsi" w:hAnsiTheme="majorHAnsi" w:cstheme="majorHAnsi"/>
          <w:b/>
          <w:color w:val="5F5F5F" w:themeColor="accent5"/>
          <w:lang w:val="en-US"/>
        </w:rPr>
        <w:t xml:space="preserve">Leading European Cloud Services Provider offers its reseller partners </w:t>
      </w:r>
      <w:proofErr w:type="spellStart"/>
      <w:r w:rsidRPr="00C407E4">
        <w:rPr>
          <w:rFonts w:asciiTheme="majorHAnsi" w:hAnsiTheme="majorHAnsi" w:cstheme="majorHAnsi"/>
          <w:b/>
          <w:color w:val="5F5F5F" w:themeColor="accent5"/>
          <w:lang w:val="en-US"/>
        </w:rPr>
        <w:t>Soonr’s</w:t>
      </w:r>
      <w:proofErr w:type="spellEnd"/>
      <w:r w:rsidRPr="00C407E4">
        <w:rPr>
          <w:rFonts w:asciiTheme="majorHAnsi" w:hAnsiTheme="majorHAnsi" w:cstheme="majorHAnsi"/>
          <w:b/>
          <w:color w:val="5F5F5F" w:themeColor="accent5"/>
          <w:lang w:val="en-US"/>
        </w:rPr>
        <w:t xml:space="preserve"> industry-leading online collaboration and mobile access solution for the business market </w:t>
      </w:r>
    </w:p>
    <w:p w:rsidR="00C407E4" w:rsidRDefault="00C407E4" w:rsidP="00121AD7">
      <w:pPr>
        <w:pStyle w:val="Ingetavstnd"/>
        <w:ind w:right="401"/>
        <w:rPr>
          <w:color w:val="595959" w:themeColor="text1" w:themeTint="A6"/>
          <w:sz w:val="20"/>
          <w:szCs w:val="20"/>
          <w:lang w:val="en-US"/>
        </w:rPr>
      </w:pPr>
    </w:p>
    <w:p w:rsidR="00C407E4" w:rsidRPr="00C407E4" w:rsidRDefault="006D2650" w:rsidP="00C407E4">
      <w:pPr>
        <w:pStyle w:val="Ingetavstnd"/>
        <w:ind w:right="401"/>
        <w:rPr>
          <w:color w:val="595959" w:themeColor="text1" w:themeTint="A6"/>
          <w:sz w:val="20"/>
          <w:szCs w:val="20"/>
          <w:lang w:val="en-US"/>
        </w:rPr>
      </w:pPr>
      <w:r>
        <w:rPr>
          <w:color w:val="595959" w:themeColor="text1" w:themeTint="A6"/>
          <w:sz w:val="20"/>
          <w:szCs w:val="20"/>
          <w:lang w:val="en-US"/>
        </w:rPr>
        <w:t>Campbell, CA – January 27</w:t>
      </w:r>
      <w:r w:rsidR="00C407E4" w:rsidRPr="00C407E4">
        <w:rPr>
          <w:color w:val="595959" w:themeColor="text1" w:themeTint="A6"/>
          <w:sz w:val="20"/>
          <w:szCs w:val="20"/>
          <w:lang w:val="en-US"/>
        </w:rPr>
        <w:t>, 2011 – Soonr, Inc. today announced that Cloudmore, a leading provider of cloud services headquartered in Stockholm, Sweden will be offering Soonr Workplace to thousands of businesses through its sizable reseller channel in the Nordics, UK and Ireland starting January 2</w:t>
      </w:r>
      <w:r>
        <w:rPr>
          <w:color w:val="595959" w:themeColor="text1" w:themeTint="A6"/>
          <w:sz w:val="20"/>
          <w:szCs w:val="20"/>
          <w:lang w:val="en-US"/>
        </w:rPr>
        <w:t>7</w:t>
      </w:r>
      <w:r w:rsidR="00C407E4" w:rsidRPr="00C407E4">
        <w:rPr>
          <w:color w:val="595959" w:themeColor="text1" w:themeTint="A6"/>
          <w:sz w:val="20"/>
          <w:szCs w:val="20"/>
          <w:lang w:val="en-US"/>
        </w:rPr>
        <w:t>, 2011.</w:t>
      </w:r>
    </w:p>
    <w:p w:rsidR="00C407E4" w:rsidRPr="00C407E4" w:rsidRDefault="00C407E4" w:rsidP="00C407E4">
      <w:pPr>
        <w:pStyle w:val="Ingetavstnd"/>
        <w:ind w:right="401"/>
        <w:rPr>
          <w:color w:val="595959" w:themeColor="text1" w:themeTint="A6"/>
          <w:sz w:val="20"/>
          <w:szCs w:val="20"/>
          <w:lang w:val="en-US"/>
        </w:rPr>
      </w:pPr>
    </w:p>
    <w:p w:rsidR="00C407E4" w:rsidRPr="00C407E4" w:rsidRDefault="00C407E4" w:rsidP="00C407E4">
      <w:pPr>
        <w:pStyle w:val="Ingetavstnd"/>
        <w:ind w:right="401"/>
        <w:rPr>
          <w:color w:val="595959" w:themeColor="text1" w:themeTint="A6"/>
          <w:sz w:val="20"/>
          <w:szCs w:val="20"/>
          <w:lang w:val="en-US"/>
        </w:rPr>
      </w:pPr>
      <w:r w:rsidRPr="00C407E4">
        <w:rPr>
          <w:color w:val="595959" w:themeColor="text1" w:themeTint="A6"/>
          <w:sz w:val="20"/>
          <w:szCs w:val="20"/>
          <w:lang w:val="en-US"/>
        </w:rPr>
        <w:t xml:space="preserve">Soonr Workplace enhances team collaboration on projects for all types of organizations, by providing functionality to share and sync files with team members and clients.  Project files are quickly accessed with any device such as smart phones, tablets, PC’s or web enabled devices, across all networks.  The data is hosted in EU data centers and is protected with </w:t>
      </w:r>
      <w:proofErr w:type="spellStart"/>
      <w:r w:rsidRPr="00C407E4">
        <w:rPr>
          <w:color w:val="595959" w:themeColor="text1" w:themeTint="A6"/>
          <w:sz w:val="20"/>
          <w:szCs w:val="20"/>
          <w:lang w:val="en-US"/>
        </w:rPr>
        <w:t>Soonr’s</w:t>
      </w:r>
      <w:proofErr w:type="spellEnd"/>
      <w:r w:rsidRPr="00C407E4">
        <w:rPr>
          <w:color w:val="595959" w:themeColor="text1" w:themeTint="A6"/>
          <w:sz w:val="20"/>
          <w:szCs w:val="20"/>
          <w:lang w:val="en-US"/>
        </w:rPr>
        <w:t xml:space="preserve"> continual secure file backup and restoration capabilities.</w:t>
      </w:r>
    </w:p>
    <w:p w:rsidR="00C407E4" w:rsidRPr="00C407E4" w:rsidRDefault="00C407E4" w:rsidP="00C407E4">
      <w:pPr>
        <w:pStyle w:val="Ingetavstnd"/>
        <w:ind w:right="401"/>
        <w:rPr>
          <w:color w:val="595959" w:themeColor="text1" w:themeTint="A6"/>
          <w:sz w:val="20"/>
          <w:szCs w:val="20"/>
          <w:lang w:val="en-US"/>
        </w:rPr>
      </w:pPr>
    </w:p>
    <w:p w:rsidR="00C407E4" w:rsidRPr="00C407E4" w:rsidRDefault="00C407E4" w:rsidP="00C407E4">
      <w:pPr>
        <w:pStyle w:val="Ingetavstnd"/>
        <w:ind w:right="401"/>
        <w:rPr>
          <w:color w:val="595959" w:themeColor="text1" w:themeTint="A6"/>
          <w:sz w:val="20"/>
          <w:szCs w:val="20"/>
          <w:lang w:val="en-US"/>
        </w:rPr>
      </w:pPr>
      <w:r w:rsidRPr="00C407E4">
        <w:rPr>
          <w:color w:val="595959" w:themeColor="text1" w:themeTint="A6"/>
          <w:sz w:val="20"/>
          <w:szCs w:val="20"/>
          <w:lang w:val="en-US"/>
        </w:rPr>
        <w:t xml:space="preserve">Business owners today demand cloud services that simultaneously improve business performance and control costs associated with hardware and administration overhead.  As a result, their IT advisors are actively seeking turnkey cloud solutions that can blend into their service portfolio and strengthen the relationship they have with their customers. </w:t>
      </w:r>
    </w:p>
    <w:p w:rsidR="00C407E4" w:rsidRPr="00C407E4" w:rsidRDefault="00C407E4" w:rsidP="00C407E4">
      <w:pPr>
        <w:pStyle w:val="Ingetavstnd"/>
        <w:ind w:right="401"/>
        <w:rPr>
          <w:color w:val="595959" w:themeColor="text1" w:themeTint="A6"/>
          <w:sz w:val="20"/>
          <w:szCs w:val="20"/>
          <w:lang w:val="en-US"/>
        </w:rPr>
      </w:pPr>
    </w:p>
    <w:p w:rsidR="00C407E4" w:rsidRPr="00C407E4" w:rsidRDefault="00C407E4" w:rsidP="00C407E4">
      <w:pPr>
        <w:pStyle w:val="Ingetavstnd"/>
        <w:ind w:right="401"/>
        <w:rPr>
          <w:color w:val="595959" w:themeColor="text1" w:themeTint="A6"/>
          <w:sz w:val="20"/>
          <w:szCs w:val="20"/>
          <w:lang w:val="en-US"/>
        </w:rPr>
      </w:pPr>
      <w:r w:rsidRPr="00C407E4">
        <w:rPr>
          <w:color w:val="595959" w:themeColor="text1" w:themeTint="A6"/>
          <w:sz w:val="20"/>
          <w:szCs w:val="20"/>
          <w:lang w:val="en-US"/>
        </w:rPr>
        <w:t xml:space="preserve">The Soonr Workplace solution offers Cloudmore’s resellers a leading-edge service supported by the following: </w:t>
      </w:r>
    </w:p>
    <w:p w:rsidR="00C407E4" w:rsidRPr="00C407E4" w:rsidRDefault="00C407E4" w:rsidP="00C407E4">
      <w:pPr>
        <w:pStyle w:val="Ingetavstnd"/>
        <w:ind w:right="401"/>
        <w:rPr>
          <w:color w:val="595959" w:themeColor="text1" w:themeTint="A6"/>
          <w:sz w:val="20"/>
          <w:szCs w:val="20"/>
          <w:lang w:val="en-US"/>
        </w:rPr>
      </w:pPr>
    </w:p>
    <w:p w:rsidR="00C407E4" w:rsidRDefault="00C407E4" w:rsidP="00C407E4">
      <w:pPr>
        <w:pStyle w:val="Ingetavstnd"/>
        <w:numPr>
          <w:ilvl w:val="0"/>
          <w:numId w:val="2"/>
        </w:numPr>
        <w:ind w:right="401"/>
        <w:rPr>
          <w:color w:val="595959" w:themeColor="text1" w:themeTint="A6"/>
          <w:sz w:val="20"/>
          <w:szCs w:val="20"/>
          <w:lang w:val="en-US"/>
        </w:rPr>
      </w:pPr>
      <w:r w:rsidRPr="00C407E4">
        <w:rPr>
          <w:color w:val="595959" w:themeColor="text1" w:themeTint="A6"/>
          <w:sz w:val="20"/>
          <w:szCs w:val="20"/>
          <w:lang w:val="en-US"/>
        </w:rPr>
        <w:t>A strong recurring revenue stream with minimal barriers to entry.  Resellers can activate the Soonr Workplace platform for their customers without making any capital investments. Customers are billed monthly according to what is actually allocated in terms of accounts or storage that way customers only pay for what they use and they can easily increase their allocations as their business grows. As with all Cloudmore services, the reseller sets the end-customer price depending on the added-value services offered and desired margin.</w:t>
      </w:r>
    </w:p>
    <w:p w:rsidR="00C407E4" w:rsidRPr="00C407E4" w:rsidRDefault="00C407E4" w:rsidP="00C407E4">
      <w:pPr>
        <w:pStyle w:val="Ingetavstnd"/>
        <w:numPr>
          <w:ilvl w:val="0"/>
          <w:numId w:val="2"/>
        </w:numPr>
        <w:ind w:right="401"/>
        <w:rPr>
          <w:color w:val="595959" w:themeColor="text1" w:themeTint="A6"/>
          <w:sz w:val="20"/>
          <w:szCs w:val="20"/>
          <w:lang w:val="en-US"/>
        </w:rPr>
      </w:pPr>
      <w:r w:rsidRPr="00C407E4">
        <w:rPr>
          <w:color w:val="595959" w:themeColor="text1" w:themeTint="A6"/>
          <w:sz w:val="20"/>
          <w:szCs w:val="20"/>
          <w:lang w:val="en-US"/>
        </w:rPr>
        <w:t>Easy to set up and manage.  Cloudmore resellers and end-user customers are able to manage all services using an easy-to-use web-based administration tool.  Managing customers, adding users and storage and tracking monthly costs via this tool mean that the Soonr Workplace is cost effective for both reseller and end-customer alike.</w:t>
      </w:r>
    </w:p>
    <w:p w:rsidR="00C407E4" w:rsidRPr="00C407E4" w:rsidRDefault="00C407E4" w:rsidP="00C407E4">
      <w:pPr>
        <w:pStyle w:val="Ingetavstnd"/>
        <w:ind w:right="401"/>
        <w:rPr>
          <w:color w:val="595959" w:themeColor="text1" w:themeTint="A6"/>
          <w:sz w:val="20"/>
          <w:szCs w:val="20"/>
          <w:lang w:val="en-US"/>
        </w:rPr>
      </w:pPr>
    </w:p>
    <w:p w:rsidR="00C407E4" w:rsidRPr="00C407E4" w:rsidRDefault="00C407E4" w:rsidP="00C407E4">
      <w:pPr>
        <w:pStyle w:val="Ingetavstnd"/>
        <w:ind w:right="401"/>
        <w:rPr>
          <w:color w:val="595959" w:themeColor="text1" w:themeTint="A6"/>
          <w:sz w:val="20"/>
          <w:szCs w:val="20"/>
          <w:lang w:val="en-US"/>
        </w:rPr>
      </w:pPr>
      <w:r w:rsidRPr="00C407E4">
        <w:rPr>
          <w:color w:val="595959" w:themeColor="text1" w:themeTint="A6"/>
          <w:sz w:val="20"/>
          <w:szCs w:val="20"/>
          <w:lang w:val="en-US"/>
        </w:rPr>
        <w:t>“Cloudmore is continually searching for cloud services that give the give the end-user real value. We have been using the Soonr Workplace for the last six months and it has delivered measurable benefits and cost savings. This is a great service for our resellers to add to their portfolios,” said Michael Wicander, CEO and Founding Partner at Cloudmore.</w:t>
      </w:r>
    </w:p>
    <w:p w:rsidR="00C407E4" w:rsidRPr="00C407E4" w:rsidRDefault="00C407E4" w:rsidP="00C407E4">
      <w:pPr>
        <w:pStyle w:val="Ingetavstnd"/>
        <w:ind w:right="401"/>
        <w:rPr>
          <w:color w:val="595959" w:themeColor="text1" w:themeTint="A6"/>
          <w:sz w:val="20"/>
          <w:szCs w:val="20"/>
          <w:lang w:val="en-US"/>
        </w:rPr>
      </w:pPr>
    </w:p>
    <w:p w:rsidR="00C407E4" w:rsidRPr="00C407E4" w:rsidRDefault="00C407E4" w:rsidP="00C407E4">
      <w:pPr>
        <w:pStyle w:val="Ingetavstnd"/>
        <w:ind w:right="401"/>
        <w:rPr>
          <w:color w:val="595959" w:themeColor="text1" w:themeTint="A6"/>
          <w:sz w:val="20"/>
          <w:szCs w:val="20"/>
          <w:lang w:val="en-US"/>
        </w:rPr>
      </w:pPr>
      <w:r w:rsidRPr="00C407E4">
        <w:rPr>
          <w:color w:val="595959" w:themeColor="text1" w:themeTint="A6"/>
          <w:sz w:val="20"/>
          <w:szCs w:val="20"/>
          <w:lang w:val="en-US"/>
        </w:rPr>
        <w:t xml:space="preserve">“Cloudmore is a leading provider of cloud services for Business in Europe. This partnership further expands our international presence, helping make Soonr Workplace the more popular choice for distributed work teams,” said Martin </w:t>
      </w:r>
      <w:proofErr w:type="spellStart"/>
      <w:r w:rsidRPr="00C407E4">
        <w:rPr>
          <w:color w:val="595959" w:themeColor="text1" w:themeTint="A6"/>
          <w:sz w:val="20"/>
          <w:szCs w:val="20"/>
          <w:lang w:val="en-US"/>
        </w:rPr>
        <w:t>Frid</w:t>
      </w:r>
      <w:proofErr w:type="spellEnd"/>
      <w:r w:rsidRPr="00C407E4">
        <w:rPr>
          <w:color w:val="595959" w:themeColor="text1" w:themeTint="A6"/>
          <w:sz w:val="20"/>
          <w:szCs w:val="20"/>
          <w:lang w:val="en-US"/>
        </w:rPr>
        <w:t xml:space="preserve">-Nielsen, co-founder, chairman and CEO of Soonr.  </w:t>
      </w:r>
    </w:p>
    <w:p w:rsidR="00C407E4" w:rsidRPr="00C407E4" w:rsidRDefault="00C407E4" w:rsidP="00C407E4">
      <w:pPr>
        <w:pStyle w:val="Ingetavstnd"/>
        <w:ind w:right="401"/>
        <w:rPr>
          <w:color w:val="595959" w:themeColor="text1" w:themeTint="A6"/>
          <w:sz w:val="20"/>
          <w:szCs w:val="20"/>
          <w:lang w:val="en-US"/>
        </w:rPr>
      </w:pPr>
    </w:p>
    <w:p w:rsidR="006D2650" w:rsidRDefault="006D2650" w:rsidP="00C407E4">
      <w:pPr>
        <w:pStyle w:val="Ingetavstnd"/>
        <w:ind w:right="401"/>
        <w:rPr>
          <w:color w:val="595959" w:themeColor="text1" w:themeTint="A6"/>
          <w:sz w:val="20"/>
          <w:szCs w:val="20"/>
          <w:lang w:val="en-US"/>
        </w:rPr>
      </w:pPr>
      <w:r>
        <w:rPr>
          <w:color w:val="595959" w:themeColor="text1" w:themeTint="A6"/>
          <w:sz w:val="20"/>
          <w:szCs w:val="20"/>
          <w:lang w:val="en-US"/>
        </w:rPr>
        <w:br/>
      </w:r>
    </w:p>
    <w:p w:rsidR="006D2650" w:rsidRDefault="006D2650">
      <w:pPr>
        <w:rPr>
          <w:color w:val="595959" w:themeColor="text1" w:themeTint="A6"/>
          <w:sz w:val="20"/>
          <w:szCs w:val="20"/>
          <w:lang w:val="en-US"/>
        </w:rPr>
      </w:pPr>
      <w:r>
        <w:rPr>
          <w:color w:val="595959" w:themeColor="text1" w:themeTint="A6"/>
          <w:sz w:val="20"/>
          <w:szCs w:val="20"/>
          <w:lang w:val="en-US"/>
        </w:rPr>
        <w:br w:type="page"/>
      </w:r>
    </w:p>
    <w:p w:rsidR="00C407E4" w:rsidRPr="006D2650" w:rsidRDefault="00C407E4" w:rsidP="00C407E4">
      <w:pPr>
        <w:pStyle w:val="Ingetavstnd"/>
        <w:ind w:right="401"/>
        <w:rPr>
          <w:b/>
          <w:color w:val="595959" w:themeColor="text1" w:themeTint="A6"/>
          <w:sz w:val="20"/>
          <w:szCs w:val="20"/>
          <w:lang w:val="en-US"/>
        </w:rPr>
      </w:pPr>
      <w:r w:rsidRPr="006D2650">
        <w:rPr>
          <w:b/>
          <w:color w:val="595959" w:themeColor="text1" w:themeTint="A6"/>
          <w:sz w:val="20"/>
          <w:szCs w:val="20"/>
          <w:lang w:val="en-US"/>
        </w:rPr>
        <w:lastRenderedPageBreak/>
        <w:t>Free Reseller Trial Accounts</w:t>
      </w:r>
    </w:p>
    <w:p w:rsidR="00C407E4" w:rsidRDefault="00C407E4" w:rsidP="00C407E4">
      <w:pPr>
        <w:pStyle w:val="Ingetavstnd"/>
        <w:ind w:right="401"/>
        <w:rPr>
          <w:color w:val="595959" w:themeColor="text1" w:themeTint="A6"/>
          <w:sz w:val="20"/>
          <w:szCs w:val="20"/>
          <w:lang w:val="en-US"/>
        </w:rPr>
      </w:pPr>
      <w:r w:rsidRPr="00C407E4">
        <w:rPr>
          <w:color w:val="595959" w:themeColor="text1" w:themeTint="A6"/>
          <w:sz w:val="20"/>
          <w:szCs w:val="20"/>
          <w:lang w:val="en-US"/>
        </w:rPr>
        <w:t>Cloudmore will be offering a free Soonr Workplace account with a five-user license for interested Resellers; and registered Cloudmore partners can sign up for  this trial in the Cloudmore Control Panel  at http://www.cloudmore.com/soonr-workplace/222-sales-and-marketing-tools/588-30-days-reseller-trial, and for more information, visit http://cloudmore.com/soonr-workplace</w:t>
      </w:r>
      <w:r>
        <w:rPr>
          <w:color w:val="595959" w:themeColor="text1" w:themeTint="A6"/>
          <w:sz w:val="20"/>
          <w:szCs w:val="20"/>
          <w:lang w:val="en-US"/>
        </w:rPr>
        <w:t xml:space="preserve"> </w:t>
      </w:r>
    </w:p>
    <w:p w:rsidR="006D2650" w:rsidRDefault="006D2650" w:rsidP="00C407E4">
      <w:pPr>
        <w:pStyle w:val="Ingetavstnd"/>
        <w:ind w:right="401"/>
        <w:rPr>
          <w:color w:val="595959" w:themeColor="text1" w:themeTint="A6"/>
          <w:sz w:val="20"/>
          <w:szCs w:val="20"/>
          <w:lang w:val="en-US"/>
        </w:rPr>
      </w:pPr>
    </w:p>
    <w:p w:rsidR="006D2650" w:rsidRPr="006D2650" w:rsidRDefault="006D2650" w:rsidP="006D2650">
      <w:pPr>
        <w:pStyle w:val="Ingetavstnd"/>
        <w:ind w:right="401"/>
        <w:rPr>
          <w:b/>
          <w:color w:val="595959" w:themeColor="text1" w:themeTint="A6"/>
          <w:sz w:val="20"/>
          <w:szCs w:val="20"/>
          <w:lang w:val="en-US"/>
        </w:rPr>
      </w:pPr>
      <w:r>
        <w:rPr>
          <w:b/>
          <w:color w:val="595959" w:themeColor="text1" w:themeTint="A6"/>
          <w:sz w:val="20"/>
          <w:szCs w:val="20"/>
          <w:lang w:val="en-US"/>
        </w:rPr>
        <w:t>About Soonr</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 xml:space="preserve">Founded in 2005, Soonr provides cloud services that enable business to be done faster and securely. Soonr enables your teams to work on Projects anywhere, anytime, from any connected device on the planet. Teams can collaborate real-time on Projects, or offline with our sync technology and our automatic versioning and backup ensures files are always protected.  Our simple interfaces let Projects be controlled and ensure only the right people have access to information. Soonr uses strong encryption and geo-redundant datacenters to keep your files secure at all times. Headquartered in Campbell, CA Soonr is a privately held company and is backed by </w:t>
      </w:r>
      <w:proofErr w:type="spellStart"/>
      <w:r w:rsidRPr="006D2650">
        <w:rPr>
          <w:color w:val="595959" w:themeColor="text1" w:themeTint="A6"/>
          <w:sz w:val="20"/>
          <w:szCs w:val="20"/>
          <w:lang w:val="en-US"/>
        </w:rPr>
        <w:t>HighBAR</w:t>
      </w:r>
      <w:proofErr w:type="spellEnd"/>
      <w:r w:rsidRPr="006D2650">
        <w:rPr>
          <w:color w:val="595959" w:themeColor="text1" w:themeTint="A6"/>
          <w:sz w:val="20"/>
          <w:szCs w:val="20"/>
          <w:lang w:val="en-US"/>
        </w:rPr>
        <w:t xml:space="preserve"> Partners, </w:t>
      </w:r>
      <w:proofErr w:type="spellStart"/>
      <w:r w:rsidRPr="006D2650">
        <w:rPr>
          <w:color w:val="595959" w:themeColor="text1" w:themeTint="A6"/>
          <w:sz w:val="20"/>
          <w:szCs w:val="20"/>
          <w:lang w:val="en-US"/>
        </w:rPr>
        <w:t>Clearstone</w:t>
      </w:r>
      <w:proofErr w:type="spellEnd"/>
      <w:r w:rsidRPr="006D2650">
        <w:rPr>
          <w:color w:val="595959" w:themeColor="text1" w:themeTint="A6"/>
          <w:sz w:val="20"/>
          <w:szCs w:val="20"/>
          <w:lang w:val="en-US"/>
        </w:rPr>
        <w:t xml:space="preserve"> Venture Partners, Intel Capital, Cisco and Presidio Ventures.</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Try it for free at www. soonr.com</w:t>
      </w:r>
    </w:p>
    <w:p w:rsidR="006D2650" w:rsidRPr="006D2650" w:rsidRDefault="006D2650" w:rsidP="006D2650">
      <w:pPr>
        <w:pStyle w:val="Ingetavstnd"/>
        <w:ind w:right="401"/>
        <w:rPr>
          <w:color w:val="595959" w:themeColor="text1" w:themeTint="A6"/>
          <w:sz w:val="20"/>
          <w:szCs w:val="20"/>
          <w:lang w:val="en-US"/>
        </w:rPr>
      </w:pP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 xml:space="preserve">Follow us on Twitter:   </w:t>
      </w:r>
      <w:proofErr w:type="spellStart"/>
      <w:r w:rsidRPr="006D2650">
        <w:rPr>
          <w:color w:val="595959" w:themeColor="text1" w:themeTint="A6"/>
          <w:sz w:val="20"/>
          <w:szCs w:val="20"/>
          <w:lang w:val="en-US"/>
        </w:rPr>
        <w:t>DoMoreSoonr</w:t>
      </w:r>
      <w:proofErr w:type="spellEnd"/>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Follow us on Facebook: Soonr on Facebook</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Watch on YouTube: Search “Soonr”</w:t>
      </w:r>
    </w:p>
    <w:p w:rsidR="006D2650" w:rsidRPr="006D2650" w:rsidRDefault="006D2650" w:rsidP="006D2650">
      <w:pPr>
        <w:pStyle w:val="Ingetavstnd"/>
        <w:ind w:right="401"/>
        <w:rPr>
          <w:color w:val="595959" w:themeColor="text1" w:themeTint="A6"/>
          <w:sz w:val="20"/>
          <w:szCs w:val="20"/>
          <w:lang w:val="en-US"/>
        </w:rPr>
      </w:pPr>
    </w:p>
    <w:p w:rsidR="006D2650" w:rsidRPr="006D2650" w:rsidRDefault="006D2650" w:rsidP="006D2650">
      <w:pPr>
        <w:pStyle w:val="Ingetavstnd"/>
        <w:ind w:right="401"/>
        <w:rPr>
          <w:b/>
          <w:color w:val="595959" w:themeColor="text1" w:themeTint="A6"/>
          <w:sz w:val="20"/>
          <w:szCs w:val="20"/>
          <w:lang w:val="en-US"/>
        </w:rPr>
      </w:pPr>
      <w:r w:rsidRPr="006D2650">
        <w:rPr>
          <w:b/>
          <w:color w:val="595959" w:themeColor="text1" w:themeTint="A6"/>
          <w:sz w:val="20"/>
          <w:szCs w:val="20"/>
          <w:lang w:val="en-US"/>
        </w:rPr>
        <w:t>Reseller Contact:</w:t>
      </w:r>
      <w:r>
        <w:rPr>
          <w:b/>
          <w:color w:val="595959" w:themeColor="text1" w:themeTint="A6"/>
          <w:sz w:val="20"/>
          <w:szCs w:val="20"/>
          <w:lang w:val="en-US"/>
        </w:rPr>
        <w:tab/>
      </w:r>
      <w:r>
        <w:rPr>
          <w:b/>
          <w:color w:val="595959" w:themeColor="text1" w:themeTint="A6"/>
          <w:sz w:val="20"/>
          <w:szCs w:val="20"/>
          <w:lang w:val="en-US"/>
        </w:rPr>
        <w:tab/>
      </w:r>
      <w:r>
        <w:rPr>
          <w:b/>
          <w:color w:val="595959" w:themeColor="text1" w:themeTint="A6"/>
          <w:sz w:val="20"/>
          <w:szCs w:val="20"/>
          <w:lang w:val="en-US"/>
        </w:rPr>
        <w:tab/>
        <w:t>Media Contact:</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Peter Jordan</w:t>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r>
      <w:r w:rsidRPr="006D2650">
        <w:rPr>
          <w:color w:val="595959" w:themeColor="text1" w:themeTint="A6"/>
          <w:sz w:val="20"/>
          <w:szCs w:val="20"/>
          <w:lang w:val="en-US"/>
        </w:rPr>
        <w:t>Miranda von Stockhausen</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 xml:space="preserve">408.377.8500 office </w:t>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t>408.377.8500 office</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pjordan@soonr.com</w:t>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r>
      <w:r w:rsidRPr="006D2650">
        <w:rPr>
          <w:color w:val="595959" w:themeColor="text1" w:themeTint="A6"/>
          <w:sz w:val="20"/>
          <w:szCs w:val="20"/>
          <w:lang w:val="en-US"/>
        </w:rPr>
        <w:t>PR@soonr.com</w:t>
      </w:r>
    </w:p>
    <w:p w:rsidR="006D2650" w:rsidRPr="006D2650" w:rsidRDefault="006D2650" w:rsidP="006D2650">
      <w:pPr>
        <w:pStyle w:val="Ingetavstnd"/>
        <w:ind w:right="401"/>
        <w:rPr>
          <w:color w:val="595959" w:themeColor="text1" w:themeTint="A6"/>
          <w:sz w:val="20"/>
          <w:szCs w:val="20"/>
          <w:lang w:val="en-US"/>
        </w:rPr>
      </w:pPr>
    </w:p>
    <w:p w:rsidR="006D2650" w:rsidRDefault="006D2650" w:rsidP="006D2650">
      <w:pPr>
        <w:pStyle w:val="Ingetavstnd"/>
        <w:ind w:right="401"/>
        <w:rPr>
          <w:b/>
          <w:color w:val="595959" w:themeColor="text1" w:themeTint="A6"/>
          <w:sz w:val="20"/>
          <w:szCs w:val="20"/>
          <w:lang w:val="en-US"/>
        </w:rPr>
      </w:pPr>
    </w:p>
    <w:p w:rsidR="006D2650" w:rsidRPr="006D2650" w:rsidRDefault="006D2650" w:rsidP="006D2650">
      <w:pPr>
        <w:pStyle w:val="Ingetavstnd"/>
        <w:ind w:right="401"/>
        <w:rPr>
          <w:b/>
          <w:color w:val="595959" w:themeColor="text1" w:themeTint="A6"/>
          <w:sz w:val="20"/>
          <w:szCs w:val="20"/>
          <w:lang w:val="en-US"/>
        </w:rPr>
      </w:pPr>
      <w:r>
        <w:rPr>
          <w:b/>
          <w:color w:val="595959" w:themeColor="text1" w:themeTint="A6"/>
          <w:sz w:val="20"/>
          <w:szCs w:val="20"/>
          <w:lang w:val="en-US"/>
        </w:rPr>
        <w:t>About Cloudmore</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 xml:space="preserve">Cloudmore is a Swedish cloud services provider with presence around the Nordics, UK and Ireland. Cloudmore accelerates the transition to the cloud for companies and organizations through unique technology, creating a unified, easy to consume, cloud experience. </w:t>
      </w:r>
    </w:p>
    <w:p w:rsidR="006D2650" w:rsidRPr="006D2650" w:rsidRDefault="006D2650" w:rsidP="006D2650">
      <w:pPr>
        <w:pStyle w:val="Ingetavstnd"/>
        <w:ind w:right="401"/>
        <w:rPr>
          <w:color w:val="595959" w:themeColor="text1" w:themeTint="A6"/>
          <w:sz w:val="20"/>
          <w:szCs w:val="20"/>
          <w:lang w:val="en-US"/>
        </w:rPr>
      </w:pP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 xml:space="preserve">Today Cloudmore provides business critical IT functionality, via over 1,500 resellers, to thousands of businesses and over </w:t>
      </w:r>
      <w:r>
        <w:rPr>
          <w:color w:val="595959" w:themeColor="text1" w:themeTint="A6"/>
          <w:sz w:val="20"/>
          <w:szCs w:val="20"/>
          <w:lang w:val="en-US"/>
        </w:rPr>
        <w:t xml:space="preserve">60,000 users around the world. </w:t>
      </w:r>
      <w:r w:rsidRPr="006D2650">
        <w:rPr>
          <w:color w:val="595959" w:themeColor="text1" w:themeTint="A6"/>
          <w:sz w:val="20"/>
          <w:szCs w:val="20"/>
          <w:lang w:val="en-US"/>
        </w:rPr>
        <w:t>By bringing together a complete set of cloud services, in close collaboration with leading software vendors, the customer enjoys centralized management of services, users, identities, billing and service levels.</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 xml:space="preserve"> </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Cloudmore partners with all types of resellers, which, in the capacity of trusted advisors for their customers, service them with installation, configuration, integration, training and support. Cloudmore does not do any direc</w:t>
      </w:r>
      <w:r>
        <w:rPr>
          <w:color w:val="595959" w:themeColor="text1" w:themeTint="A6"/>
          <w:sz w:val="20"/>
          <w:szCs w:val="20"/>
          <w:lang w:val="en-US"/>
        </w:rPr>
        <w:t xml:space="preserve">t business but is 100% channel. </w:t>
      </w:r>
      <w:r w:rsidRPr="006D2650">
        <w:rPr>
          <w:color w:val="595959" w:themeColor="text1" w:themeTint="A6"/>
          <w:sz w:val="20"/>
          <w:szCs w:val="20"/>
          <w:lang w:val="en-US"/>
        </w:rPr>
        <w:t>Fo</w:t>
      </w:r>
      <w:r>
        <w:rPr>
          <w:color w:val="595959" w:themeColor="text1" w:themeTint="A6"/>
          <w:sz w:val="20"/>
          <w:szCs w:val="20"/>
          <w:lang w:val="en-US"/>
        </w:rPr>
        <w:t>r more information, go to www. c</w:t>
      </w:r>
      <w:r w:rsidRPr="006D2650">
        <w:rPr>
          <w:color w:val="595959" w:themeColor="text1" w:themeTint="A6"/>
          <w:sz w:val="20"/>
          <w:szCs w:val="20"/>
          <w:lang w:val="en-US"/>
        </w:rPr>
        <w:t>loudmore.com</w:t>
      </w:r>
    </w:p>
    <w:p w:rsidR="006D2650" w:rsidRPr="006D2650" w:rsidRDefault="006D2650" w:rsidP="006D2650">
      <w:pPr>
        <w:pStyle w:val="Ingetavstnd"/>
        <w:ind w:right="401"/>
        <w:rPr>
          <w:color w:val="595959" w:themeColor="text1" w:themeTint="A6"/>
          <w:sz w:val="20"/>
          <w:szCs w:val="20"/>
          <w:lang w:val="en-US"/>
        </w:rPr>
      </w:pPr>
    </w:p>
    <w:p w:rsidR="006D2650" w:rsidRPr="006D2650" w:rsidRDefault="006D2650" w:rsidP="006D2650">
      <w:pPr>
        <w:pStyle w:val="Ingetavstnd"/>
        <w:ind w:right="401"/>
        <w:rPr>
          <w:b/>
          <w:color w:val="595959" w:themeColor="text1" w:themeTint="A6"/>
          <w:sz w:val="20"/>
          <w:szCs w:val="20"/>
          <w:lang w:val="en-US"/>
        </w:rPr>
      </w:pPr>
      <w:r w:rsidRPr="006D2650">
        <w:rPr>
          <w:b/>
          <w:color w:val="595959" w:themeColor="text1" w:themeTint="A6"/>
          <w:sz w:val="20"/>
          <w:szCs w:val="20"/>
          <w:lang w:val="en-US"/>
        </w:rPr>
        <w:t>Reseller Contact:</w:t>
      </w:r>
      <w:r w:rsidRPr="006D2650">
        <w:rPr>
          <w:b/>
          <w:color w:val="595959" w:themeColor="text1" w:themeTint="A6"/>
          <w:sz w:val="20"/>
          <w:szCs w:val="20"/>
          <w:lang w:val="en-US"/>
        </w:rPr>
        <w:tab/>
      </w:r>
      <w:r w:rsidRPr="006D2650">
        <w:rPr>
          <w:b/>
          <w:color w:val="595959" w:themeColor="text1" w:themeTint="A6"/>
          <w:sz w:val="20"/>
          <w:szCs w:val="20"/>
          <w:lang w:val="en-US"/>
        </w:rPr>
        <w:tab/>
      </w:r>
      <w:r>
        <w:rPr>
          <w:b/>
          <w:color w:val="595959" w:themeColor="text1" w:themeTint="A6"/>
          <w:sz w:val="20"/>
          <w:szCs w:val="20"/>
          <w:lang w:val="en-US"/>
        </w:rPr>
        <w:tab/>
      </w:r>
      <w:r w:rsidRPr="006D2650">
        <w:rPr>
          <w:b/>
          <w:color w:val="595959" w:themeColor="text1" w:themeTint="A6"/>
          <w:sz w:val="20"/>
          <w:szCs w:val="20"/>
          <w:lang w:val="en-US"/>
        </w:rPr>
        <w:t>Media Contact:</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Mark Adams</w:t>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t xml:space="preserve">Christian Norder </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+44 20 3318 3555</w:t>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t>+46 8 420 140 29</w:t>
      </w:r>
    </w:p>
    <w:p w:rsidR="006D2650" w:rsidRPr="006D2650" w:rsidRDefault="006D2650" w:rsidP="006D2650">
      <w:pPr>
        <w:pStyle w:val="Ingetavstnd"/>
        <w:ind w:right="401"/>
        <w:rPr>
          <w:color w:val="595959" w:themeColor="text1" w:themeTint="A6"/>
          <w:sz w:val="20"/>
          <w:szCs w:val="20"/>
          <w:lang w:val="en-US"/>
        </w:rPr>
      </w:pPr>
      <w:r w:rsidRPr="006D2650">
        <w:rPr>
          <w:color w:val="595959" w:themeColor="text1" w:themeTint="A6"/>
          <w:sz w:val="20"/>
          <w:szCs w:val="20"/>
          <w:lang w:val="en-US"/>
        </w:rPr>
        <w:t>mark.adams@cloudmore.com</w:t>
      </w:r>
      <w:r>
        <w:rPr>
          <w:color w:val="595959" w:themeColor="text1" w:themeTint="A6"/>
          <w:sz w:val="20"/>
          <w:szCs w:val="20"/>
          <w:lang w:val="en-US"/>
        </w:rPr>
        <w:tab/>
      </w:r>
      <w:r>
        <w:rPr>
          <w:color w:val="595959" w:themeColor="text1" w:themeTint="A6"/>
          <w:sz w:val="20"/>
          <w:szCs w:val="20"/>
          <w:lang w:val="en-US"/>
        </w:rPr>
        <w:tab/>
      </w:r>
      <w:r>
        <w:rPr>
          <w:color w:val="595959" w:themeColor="text1" w:themeTint="A6"/>
          <w:sz w:val="20"/>
          <w:szCs w:val="20"/>
          <w:lang w:val="en-US"/>
        </w:rPr>
        <w:tab/>
      </w:r>
      <w:r w:rsidRPr="006D2650">
        <w:rPr>
          <w:color w:val="595959" w:themeColor="text1" w:themeTint="A6"/>
          <w:sz w:val="20"/>
          <w:szCs w:val="20"/>
          <w:lang w:val="en-US"/>
        </w:rPr>
        <w:t>christian.norder@cloudmore.com</w:t>
      </w:r>
    </w:p>
    <w:p w:rsidR="006D2650" w:rsidRPr="006D2650" w:rsidRDefault="006D2650" w:rsidP="006D2650">
      <w:pPr>
        <w:pStyle w:val="Ingetavstnd"/>
        <w:ind w:right="401"/>
        <w:rPr>
          <w:color w:val="595959" w:themeColor="text1" w:themeTint="A6"/>
          <w:sz w:val="20"/>
          <w:szCs w:val="20"/>
          <w:lang w:val="en-US"/>
        </w:rPr>
      </w:pPr>
    </w:p>
    <w:p w:rsidR="004A375D" w:rsidRPr="006D2650" w:rsidRDefault="006D2650" w:rsidP="006D2650">
      <w:pPr>
        <w:pStyle w:val="Ingetavstnd"/>
        <w:ind w:right="401"/>
        <w:rPr>
          <w:color w:val="595959" w:themeColor="text1" w:themeTint="A6"/>
          <w:sz w:val="16"/>
          <w:lang w:val="en-US"/>
        </w:rPr>
      </w:pPr>
      <w:r w:rsidRPr="006D2650">
        <w:rPr>
          <w:color w:val="595959" w:themeColor="text1" w:themeTint="A6"/>
          <w:sz w:val="20"/>
          <w:szCs w:val="20"/>
          <w:lang w:val="en-US"/>
        </w:rPr>
        <w:t>Follow us on Twitter:   Cloudmore</w:t>
      </w:r>
      <w:bookmarkStart w:id="0" w:name="_GoBack"/>
      <w:bookmarkEnd w:id="0"/>
    </w:p>
    <w:sectPr w:rsidR="004A375D" w:rsidRPr="006D2650" w:rsidSect="00C407E4">
      <w:headerReference w:type="even" r:id="rId8"/>
      <w:headerReference w:type="default" r:id="rId9"/>
      <w:footerReference w:type="even" r:id="rId10"/>
      <w:footerReference w:type="default" r:id="rId11"/>
      <w:headerReference w:type="first" r:id="rId12"/>
      <w:footerReference w:type="first" r:id="rId13"/>
      <w:pgSz w:w="11906" w:h="16838"/>
      <w:pgMar w:top="1702" w:right="1134" w:bottom="1701" w:left="144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C7" w:rsidRDefault="00215FC7" w:rsidP="00E53C54">
      <w:pPr>
        <w:spacing w:after="0" w:line="240" w:lineRule="auto"/>
      </w:pPr>
      <w:r>
        <w:separator/>
      </w:r>
    </w:p>
  </w:endnote>
  <w:endnote w:type="continuationSeparator" w:id="0">
    <w:p w:rsidR="00215FC7" w:rsidRDefault="00215FC7" w:rsidP="00E5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nus Rising">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D6" w:rsidRDefault="001E10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Pr="00C407E4" w:rsidRDefault="00121AD7" w:rsidP="00121AD7">
    <w:pPr>
      <w:pStyle w:val="Sidfot"/>
      <w:tabs>
        <w:tab w:val="left" w:pos="2268"/>
        <w:tab w:val="left" w:pos="4678"/>
        <w:tab w:val="left" w:pos="6946"/>
        <w:tab w:val="left" w:pos="8931"/>
      </w:tabs>
      <w:ind w:left="-426" w:right="95"/>
      <w:rPr>
        <w:b/>
        <w:color w:val="595959"/>
        <w:sz w:val="16"/>
        <w:szCs w:val="16"/>
      </w:rPr>
    </w:pPr>
    <w:r w:rsidRPr="00C407E4">
      <w:rPr>
        <w:b/>
        <w:color w:val="595959"/>
        <w:sz w:val="16"/>
        <w:szCs w:val="16"/>
      </w:rPr>
      <w:t>About Cloudmore:</w:t>
    </w:r>
  </w:p>
  <w:p w:rsidR="00121AD7" w:rsidRDefault="00121AD7" w:rsidP="00C407E4">
    <w:pPr>
      <w:pStyle w:val="Sidfot"/>
      <w:tabs>
        <w:tab w:val="left" w:pos="2268"/>
        <w:tab w:val="left" w:pos="4678"/>
        <w:tab w:val="left" w:pos="6946"/>
        <w:tab w:val="left" w:pos="8931"/>
      </w:tabs>
      <w:ind w:left="-426" w:right="95"/>
      <w:rPr>
        <w:color w:val="595959"/>
        <w:sz w:val="16"/>
        <w:szCs w:val="16"/>
      </w:rPr>
    </w:pPr>
    <w:r w:rsidRPr="00121AD7">
      <w:rPr>
        <w:color w:val="595959"/>
        <w:sz w:val="16"/>
        <w:szCs w:val="16"/>
      </w:rPr>
      <w:t>Cloudmore, headquartered in Stockholm, Sweden, is a cloud service distributor with current presence in Sweden, Finland, Norway, Denmark, UK and Ireland. Cloudmore offers service providers and software vendors (ISV) the opportunity to sell and market their service</w:t>
    </w:r>
    <w:r>
      <w:rPr>
        <w:color w:val="595959"/>
        <w:sz w:val="16"/>
        <w:szCs w:val="16"/>
      </w:rPr>
      <w:t xml:space="preserve">s through a wide reseller base. </w:t>
    </w:r>
    <w:r w:rsidRPr="00121AD7">
      <w:rPr>
        <w:color w:val="595959"/>
        <w:sz w:val="16"/>
        <w:szCs w:val="16"/>
      </w:rPr>
      <w:t>ISVs are offered not only a more cost efficient way to manage the partner eco-system and associated sales and marketing activities, but are also introduced in a meaningful context of complementing services. Resellers are, through Cloudmore, able to sell and market a relevant set of cloud services with full customer ownership, including support and billing relationship. www.cloudmore.com</w:t>
    </w:r>
  </w:p>
  <w:p w:rsidR="00121AD7" w:rsidRDefault="00121AD7" w:rsidP="00DA28C9">
    <w:pPr>
      <w:pStyle w:val="Sidfot"/>
      <w:tabs>
        <w:tab w:val="clear" w:pos="4513"/>
        <w:tab w:val="clear" w:pos="9026"/>
        <w:tab w:val="left" w:pos="2268"/>
        <w:tab w:val="left" w:pos="4678"/>
        <w:tab w:val="left" w:pos="6946"/>
        <w:tab w:val="left" w:pos="8931"/>
      </w:tabs>
      <w:ind w:left="-426" w:right="95"/>
      <w:rPr>
        <w:color w:val="595959"/>
        <w:sz w:val="16"/>
        <w:szCs w:val="16"/>
      </w:rPr>
    </w:pPr>
  </w:p>
  <w:p w:rsidR="00445068" w:rsidRPr="00145A72" w:rsidRDefault="00C066EA" w:rsidP="00DA28C9">
    <w:pPr>
      <w:pStyle w:val="Sidfot"/>
      <w:tabs>
        <w:tab w:val="clear" w:pos="4513"/>
        <w:tab w:val="clear" w:pos="9026"/>
        <w:tab w:val="left" w:pos="2268"/>
        <w:tab w:val="left" w:pos="4678"/>
        <w:tab w:val="left" w:pos="6946"/>
        <w:tab w:val="left" w:pos="8931"/>
      </w:tabs>
      <w:ind w:left="-426" w:right="95"/>
      <w:rPr>
        <w:color w:val="595959"/>
        <w:sz w:val="16"/>
        <w:szCs w:val="16"/>
      </w:rPr>
    </w:pPr>
    <w:r w:rsidRPr="00C066EA">
      <w:rPr>
        <w:color w:val="595959"/>
        <w:sz w:val="16"/>
        <w:szCs w:val="16"/>
      </w:rPr>
      <w:t>Visiting address:</w:t>
    </w:r>
    <w:r w:rsidRPr="00C066EA">
      <w:rPr>
        <w:color w:val="595959"/>
        <w:sz w:val="16"/>
        <w:szCs w:val="16"/>
      </w:rPr>
      <w:tab/>
      <w:t>Postal address:</w:t>
    </w:r>
    <w:r w:rsidRPr="00C066EA">
      <w:rPr>
        <w:color w:val="595959"/>
        <w:sz w:val="16"/>
        <w:szCs w:val="16"/>
      </w:rPr>
      <w:tab/>
      <w:t>Telephone</w:t>
    </w:r>
    <w:r w:rsidRPr="00C066EA">
      <w:rPr>
        <w:color w:val="595959"/>
        <w:sz w:val="16"/>
        <w:szCs w:val="16"/>
      </w:rPr>
      <w:tab/>
      <w:t xml:space="preserve">VAT </w:t>
    </w:r>
    <w:proofErr w:type="spellStart"/>
    <w:r w:rsidRPr="00C066EA">
      <w:rPr>
        <w:color w:val="595959"/>
        <w:sz w:val="16"/>
        <w:szCs w:val="16"/>
      </w:rPr>
      <w:t>reg.No</w:t>
    </w:r>
    <w:proofErr w:type="spellEnd"/>
    <w:r w:rsidRPr="00C066EA">
      <w:rPr>
        <w:color w:val="595959"/>
        <w:sz w:val="16"/>
        <w:szCs w:val="16"/>
      </w:rPr>
      <w:t xml:space="preserve">:                       Page </w:t>
    </w:r>
    <w:r w:rsidR="00723E2B" w:rsidRPr="00C066EA">
      <w:rPr>
        <w:rStyle w:val="Sidnummer"/>
        <w:color w:val="595959"/>
        <w:sz w:val="16"/>
        <w:szCs w:val="16"/>
      </w:rPr>
      <w:fldChar w:fldCharType="begin"/>
    </w:r>
    <w:r w:rsidRPr="00C066EA">
      <w:rPr>
        <w:rStyle w:val="Sidnummer"/>
        <w:color w:val="595959"/>
        <w:sz w:val="16"/>
        <w:szCs w:val="16"/>
      </w:rPr>
      <w:instrText xml:space="preserve"> PAGE </w:instrText>
    </w:r>
    <w:r w:rsidR="00723E2B" w:rsidRPr="00C066EA">
      <w:rPr>
        <w:rStyle w:val="Sidnummer"/>
        <w:color w:val="595959"/>
        <w:sz w:val="16"/>
        <w:szCs w:val="16"/>
      </w:rPr>
      <w:fldChar w:fldCharType="separate"/>
    </w:r>
    <w:r w:rsidR="007C52EE">
      <w:rPr>
        <w:rStyle w:val="Sidnummer"/>
        <w:noProof/>
        <w:color w:val="595959"/>
        <w:sz w:val="16"/>
        <w:szCs w:val="16"/>
      </w:rPr>
      <w:t>2</w:t>
    </w:r>
    <w:r w:rsidR="00723E2B" w:rsidRPr="00C066EA">
      <w:rPr>
        <w:rStyle w:val="Sidnummer"/>
        <w:color w:val="595959"/>
        <w:sz w:val="16"/>
        <w:szCs w:val="16"/>
      </w:rPr>
      <w:fldChar w:fldCharType="end"/>
    </w:r>
    <w:r w:rsidRPr="00C066EA">
      <w:rPr>
        <w:rStyle w:val="Sidnummer"/>
        <w:color w:val="595959"/>
        <w:sz w:val="16"/>
        <w:szCs w:val="16"/>
      </w:rPr>
      <w:t xml:space="preserve"> (</w:t>
    </w:r>
    <w:r w:rsidR="00723E2B" w:rsidRPr="00C066EA">
      <w:rPr>
        <w:rStyle w:val="Sidnummer"/>
        <w:color w:val="595959"/>
        <w:sz w:val="16"/>
        <w:szCs w:val="16"/>
      </w:rPr>
      <w:fldChar w:fldCharType="begin"/>
    </w:r>
    <w:r w:rsidRPr="00C066EA">
      <w:rPr>
        <w:rStyle w:val="Sidnummer"/>
        <w:color w:val="595959"/>
        <w:sz w:val="16"/>
        <w:szCs w:val="16"/>
      </w:rPr>
      <w:instrText xml:space="preserve"> NUMPAGES </w:instrText>
    </w:r>
    <w:r w:rsidR="00723E2B" w:rsidRPr="00C066EA">
      <w:rPr>
        <w:rStyle w:val="Sidnummer"/>
        <w:color w:val="595959"/>
        <w:sz w:val="16"/>
        <w:szCs w:val="16"/>
      </w:rPr>
      <w:fldChar w:fldCharType="separate"/>
    </w:r>
    <w:r w:rsidR="007C52EE">
      <w:rPr>
        <w:rStyle w:val="Sidnummer"/>
        <w:noProof/>
        <w:color w:val="595959"/>
        <w:sz w:val="16"/>
        <w:szCs w:val="16"/>
      </w:rPr>
      <w:t>2</w:t>
    </w:r>
    <w:r w:rsidR="00723E2B" w:rsidRPr="00C066EA">
      <w:rPr>
        <w:rStyle w:val="Sidnummer"/>
        <w:color w:val="595959"/>
        <w:sz w:val="16"/>
        <w:szCs w:val="16"/>
      </w:rPr>
      <w:fldChar w:fldCharType="end"/>
    </w:r>
    <w:r w:rsidRPr="00C066EA">
      <w:rPr>
        <w:rStyle w:val="Sidnummer"/>
        <w:color w:val="595959"/>
        <w:sz w:val="16"/>
        <w:szCs w:val="16"/>
      </w:rPr>
      <w:t>)</w:t>
    </w:r>
  </w:p>
  <w:p w:rsidR="00445068" w:rsidRPr="00145A72" w:rsidRDefault="00C066EA" w:rsidP="00DA28C9">
    <w:pPr>
      <w:pStyle w:val="Sidfot"/>
      <w:tabs>
        <w:tab w:val="clear" w:pos="4513"/>
        <w:tab w:val="clear" w:pos="9026"/>
        <w:tab w:val="left" w:pos="2268"/>
        <w:tab w:val="left" w:pos="4678"/>
        <w:tab w:val="left" w:pos="6946"/>
        <w:tab w:val="right" w:pos="9356"/>
        <w:tab w:val="left" w:pos="9540"/>
      </w:tabs>
      <w:ind w:left="-426"/>
      <w:rPr>
        <w:color w:val="595959"/>
        <w:sz w:val="16"/>
        <w:szCs w:val="16"/>
      </w:rPr>
    </w:pPr>
    <w:r w:rsidRPr="00C066EA">
      <w:rPr>
        <w:color w:val="595959"/>
        <w:sz w:val="16"/>
        <w:szCs w:val="16"/>
      </w:rPr>
      <w:t>Cloudmore AB</w:t>
    </w:r>
    <w:r w:rsidRPr="00C066EA">
      <w:rPr>
        <w:color w:val="595959"/>
        <w:sz w:val="16"/>
        <w:szCs w:val="16"/>
      </w:rPr>
      <w:tab/>
      <w:t>Cloudmore AB</w:t>
    </w:r>
    <w:r w:rsidRPr="00C066EA">
      <w:rPr>
        <w:color w:val="595959"/>
        <w:sz w:val="16"/>
        <w:szCs w:val="16"/>
      </w:rPr>
      <w:tab/>
      <w:t>+46 (0)8 420 14 000</w:t>
    </w:r>
    <w:r w:rsidRPr="00C066EA">
      <w:rPr>
        <w:color w:val="595959"/>
        <w:sz w:val="16"/>
        <w:szCs w:val="16"/>
      </w:rPr>
      <w:tab/>
      <w:t>SE55666885-4401</w:t>
    </w:r>
    <w:r w:rsidRPr="00C066EA">
      <w:rPr>
        <w:color w:val="595959"/>
        <w:sz w:val="16"/>
        <w:szCs w:val="16"/>
      </w:rPr>
      <w:br/>
      <w:t xml:space="preserve">Pipers </w:t>
    </w:r>
    <w:proofErr w:type="spellStart"/>
    <w:r w:rsidRPr="00C066EA">
      <w:rPr>
        <w:color w:val="595959"/>
        <w:sz w:val="16"/>
        <w:szCs w:val="16"/>
      </w:rPr>
      <w:t>väg</w:t>
    </w:r>
    <w:proofErr w:type="spellEnd"/>
    <w:r w:rsidRPr="00C066EA">
      <w:rPr>
        <w:color w:val="595959"/>
        <w:sz w:val="16"/>
        <w:szCs w:val="16"/>
      </w:rPr>
      <w:t xml:space="preserve"> 2</w:t>
    </w:r>
    <w:r w:rsidRPr="00C066EA">
      <w:rPr>
        <w:color w:val="595959"/>
        <w:sz w:val="16"/>
        <w:szCs w:val="16"/>
      </w:rPr>
      <w:tab/>
      <w:t>Box 8020</w:t>
    </w:r>
    <w:r w:rsidRPr="00C066EA">
      <w:rPr>
        <w:color w:val="595959"/>
        <w:sz w:val="16"/>
        <w:szCs w:val="16"/>
      </w:rPr>
      <w:tab/>
      <w:t xml:space="preserve">Email: </w:t>
    </w:r>
    <w:hyperlink r:id="rId1" w:history="1">
      <w:r w:rsidRPr="00C066EA">
        <w:rPr>
          <w:rStyle w:val="Hyperlnk"/>
          <w:sz w:val="16"/>
          <w:szCs w:val="16"/>
        </w:rPr>
        <w:t>info@cloudmore.com</w:t>
      </w:r>
    </w:hyperlink>
    <w:r w:rsidRPr="00C066EA">
      <w:rPr>
        <w:color w:val="595959"/>
        <w:sz w:val="16"/>
        <w:szCs w:val="16"/>
      </w:rPr>
      <w:t xml:space="preserve"> </w:t>
    </w:r>
    <w:r w:rsidRPr="00C066EA">
      <w:rPr>
        <w:color w:val="595959"/>
        <w:sz w:val="16"/>
        <w:szCs w:val="16"/>
      </w:rPr>
      <w:tab/>
    </w:r>
  </w:p>
  <w:p w:rsidR="00445068" w:rsidRPr="003A1B2C" w:rsidRDefault="00C066EA" w:rsidP="00DA28C9">
    <w:pPr>
      <w:pStyle w:val="Sidfot"/>
      <w:tabs>
        <w:tab w:val="clear" w:pos="4513"/>
        <w:tab w:val="clear" w:pos="9026"/>
        <w:tab w:val="left" w:pos="2268"/>
        <w:tab w:val="left" w:pos="4678"/>
        <w:tab w:val="left" w:pos="6946"/>
        <w:tab w:val="right" w:pos="9356"/>
        <w:tab w:val="left" w:pos="9540"/>
      </w:tabs>
      <w:ind w:left="-426"/>
      <w:rPr>
        <w:color w:val="595959"/>
        <w:sz w:val="16"/>
        <w:szCs w:val="16"/>
        <w:lang w:val="de-DE"/>
      </w:rPr>
    </w:pPr>
    <w:r w:rsidRPr="00C066EA">
      <w:rPr>
        <w:color w:val="595959"/>
        <w:sz w:val="16"/>
        <w:szCs w:val="16"/>
        <w:lang w:val="de-DE"/>
      </w:rPr>
      <w:t xml:space="preserve">170 73 </w:t>
    </w:r>
    <w:proofErr w:type="spellStart"/>
    <w:r w:rsidRPr="00C066EA">
      <w:rPr>
        <w:color w:val="595959"/>
        <w:sz w:val="16"/>
        <w:szCs w:val="16"/>
        <w:lang w:val="de-DE"/>
      </w:rPr>
      <w:t>Solna</w:t>
    </w:r>
    <w:proofErr w:type="spellEnd"/>
    <w:r w:rsidRPr="00C066EA">
      <w:rPr>
        <w:color w:val="595959"/>
        <w:sz w:val="16"/>
        <w:szCs w:val="16"/>
        <w:lang w:val="de-DE"/>
      </w:rPr>
      <w:t xml:space="preserve">, </w:t>
    </w:r>
    <w:proofErr w:type="spellStart"/>
    <w:r w:rsidRPr="00C066EA">
      <w:rPr>
        <w:color w:val="595959"/>
        <w:sz w:val="16"/>
        <w:szCs w:val="16"/>
        <w:lang w:val="de-DE"/>
      </w:rPr>
      <w:t>Sweden</w:t>
    </w:r>
    <w:proofErr w:type="spellEnd"/>
    <w:r w:rsidRPr="00C066EA">
      <w:rPr>
        <w:color w:val="595959"/>
        <w:sz w:val="16"/>
        <w:szCs w:val="16"/>
        <w:lang w:val="de-DE"/>
      </w:rPr>
      <w:tab/>
      <w:t xml:space="preserve">192 08 </w:t>
    </w:r>
    <w:proofErr w:type="spellStart"/>
    <w:r w:rsidRPr="00C066EA">
      <w:rPr>
        <w:color w:val="595959"/>
        <w:sz w:val="16"/>
        <w:szCs w:val="16"/>
        <w:lang w:val="de-DE"/>
      </w:rPr>
      <w:t>Sollentuna</w:t>
    </w:r>
    <w:proofErr w:type="spellEnd"/>
    <w:r w:rsidRPr="00C066EA">
      <w:rPr>
        <w:color w:val="595959"/>
        <w:sz w:val="16"/>
        <w:szCs w:val="16"/>
        <w:lang w:val="de-DE"/>
      </w:rPr>
      <w:t xml:space="preserve">, </w:t>
    </w:r>
    <w:proofErr w:type="spellStart"/>
    <w:r w:rsidRPr="00C066EA">
      <w:rPr>
        <w:color w:val="595959"/>
        <w:sz w:val="16"/>
        <w:szCs w:val="16"/>
        <w:lang w:val="de-DE"/>
      </w:rPr>
      <w:t>Sweden</w:t>
    </w:r>
    <w:proofErr w:type="spellEnd"/>
    <w:r w:rsidR="00445068" w:rsidRPr="003A1B2C">
      <w:rPr>
        <w:color w:val="595959"/>
        <w:sz w:val="16"/>
        <w:szCs w:val="16"/>
        <w:lang w:val="de-DE"/>
      </w:rPr>
      <w:tab/>
    </w:r>
  </w:p>
  <w:p w:rsidR="00445068" w:rsidRPr="003A1B2C" w:rsidRDefault="00445068" w:rsidP="0078013D">
    <w:pPr>
      <w:pStyle w:val="Sidfot"/>
      <w:tabs>
        <w:tab w:val="clear" w:pos="4513"/>
        <w:tab w:val="clear" w:pos="9026"/>
        <w:tab w:val="left" w:pos="2410"/>
        <w:tab w:val="left" w:pos="4678"/>
        <w:tab w:val="left" w:pos="6946"/>
        <w:tab w:val="right" w:pos="9356"/>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D6" w:rsidRDefault="001E10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C7" w:rsidRDefault="00215FC7" w:rsidP="00E53C54">
      <w:pPr>
        <w:spacing w:after="0" w:line="240" w:lineRule="auto"/>
      </w:pPr>
      <w:r>
        <w:separator/>
      </w:r>
    </w:p>
  </w:footnote>
  <w:footnote w:type="continuationSeparator" w:id="0">
    <w:p w:rsidR="00215FC7" w:rsidRDefault="00215FC7" w:rsidP="00E53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D6" w:rsidRDefault="001E10D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54" w:rsidRPr="00E3006A" w:rsidRDefault="00DA28C9" w:rsidP="00E3006A">
    <w:pPr>
      <w:pStyle w:val="Sidhuvud"/>
      <w:tabs>
        <w:tab w:val="clear" w:pos="9026"/>
        <w:tab w:val="right" w:pos="9498"/>
      </w:tabs>
      <w:ind w:left="-567"/>
      <w:rPr>
        <w:rFonts w:ascii="Venus Rising" w:hAnsi="Venus Rising"/>
        <w:color w:val="FFBE00"/>
        <w:sz w:val="32"/>
        <w:szCs w:val="32"/>
        <w:lang w:val="en-US"/>
      </w:rPr>
    </w:pPr>
    <w:r>
      <w:rPr>
        <w:rFonts w:ascii="Venus Rising" w:hAnsi="Venus Rising"/>
        <w:noProof/>
        <w:color w:val="FFBE00"/>
        <w:sz w:val="32"/>
        <w:szCs w:val="32"/>
        <w:lang w:val="sv-SE" w:eastAsia="sv-SE"/>
      </w:rPr>
      <w:drawing>
        <wp:anchor distT="0" distB="0" distL="114300" distR="114300" simplePos="0" relativeHeight="251658240" behindDoc="1" locked="0" layoutInCell="1" allowOverlap="1" wp14:anchorId="433CC36D" wp14:editId="0D21FB0D">
          <wp:simplePos x="0" y="0"/>
          <wp:positionH relativeFrom="column">
            <wp:posOffset>-338397</wp:posOffset>
          </wp:positionH>
          <wp:positionV relativeFrom="paragraph">
            <wp:posOffset>-693</wp:posOffset>
          </wp:positionV>
          <wp:extent cx="1892877" cy="224444"/>
          <wp:effectExtent l="19050" t="0" r="0" b="0"/>
          <wp:wrapNone/>
          <wp:docPr id="1" name="Bildobjekt 0" descr="cloud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more-logo.png"/>
                  <pic:cNvPicPr/>
                </pic:nvPicPr>
                <pic:blipFill>
                  <a:blip r:embed="rId1">
                    <a:lum/>
                  </a:blip>
                  <a:stretch>
                    <a:fillRect/>
                  </a:stretch>
                </pic:blipFill>
                <pic:spPr>
                  <a:xfrm>
                    <a:off x="0" y="0"/>
                    <a:ext cx="1892877" cy="224444"/>
                  </a:xfrm>
                  <a:prstGeom prst="rect">
                    <a:avLst/>
                  </a:prstGeom>
                  <a:effectLst/>
                </pic:spPr>
              </pic:pic>
            </a:graphicData>
          </a:graphic>
        </wp:anchor>
      </w:drawing>
    </w:r>
    <w:r w:rsidR="00E3006A" w:rsidRPr="00E3006A">
      <w:rPr>
        <w:rFonts w:ascii="Venus Rising" w:hAnsi="Venus Rising"/>
        <w:color w:val="FFBE00"/>
        <w:sz w:val="32"/>
        <w:szCs w:val="32"/>
        <w:lang w:val="en-US"/>
      </w:rPr>
      <w:tab/>
    </w:r>
    <w:r w:rsidR="00E3006A">
      <w:rPr>
        <w:rFonts w:ascii="Venus Rising" w:hAnsi="Venus Rising"/>
        <w:color w:val="FFBE00"/>
        <w:sz w:val="32"/>
        <w:szCs w:val="32"/>
        <w:lang w:val="en-US"/>
      </w:rPr>
      <w:tab/>
    </w:r>
    <w:r w:rsidR="00DD4D12">
      <w:rPr>
        <w:rFonts w:asciiTheme="majorHAnsi" w:hAnsiTheme="majorHAnsi" w:cstheme="majorHAnsi"/>
        <w:color w:val="5F5F5F" w:themeColor="accent5"/>
        <w:lang w:val="en-US"/>
      </w:rPr>
      <w:t>Your go to market partner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D6" w:rsidRDefault="001E10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685"/>
    <w:multiLevelType w:val="hybridMultilevel"/>
    <w:tmpl w:val="379A5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8870AD"/>
    <w:multiLevelType w:val="hybridMultilevel"/>
    <w:tmpl w:val="EACC2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2"/>
    <w:rsid w:val="000416D4"/>
    <w:rsid w:val="00053D0E"/>
    <w:rsid w:val="00074657"/>
    <w:rsid w:val="000C7D8D"/>
    <w:rsid w:val="000D1A6C"/>
    <w:rsid w:val="00121AD7"/>
    <w:rsid w:val="0012212C"/>
    <w:rsid w:val="00135B67"/>
    <w:rsid w:val="00145A72"/>
    <w:rsid w:val="001E10D6"/>
    <w:rsid w:val="001E5680"/>
    <w:rsid w:val="00206B3E"/>
    <w:rsid w:val="00215FC7"/>
    <w:rsid w:val="00235561"/>
    <w:rsid w:val="00280C80"/>
    <w:rsid w:val="002A0A4E"/>
    <w:rsid w:val="002C092A"/>
    <w:rsid w:val="0030321E"/>
    <w:rsid w:val="00325352"/>
    <w:rsid w:val="003823C3"/>
    <w:rsid w:val="003926F0"/>
    <w:rsid w:val="003A1B2C"/>
    <w:rsid w:val="003C1353"/>
    <w:rsid w:val="003E3012"/>
    <w:rsid w:val="0040179B"/>
    <w:rsid w:val="004054EE"/>
    <w:rsid w:val="00416571"/>
    <w:rsid w:val="00445068"/>
    <w:rsid w:val="00451CA3"/>
    <w:rsid w:val="00457A3D"/>
    <w:rsid w:val="00463C80"/>
    <w:rsid w:val="00492423"/>
    <w:rsid w:val="00494202"/>
    <w:rsid w:val="00494A62"/>
    <w:rsid w:val="00494C5E"/>
    <w:rsid w:val="004A16F8"/>
    <w:rsid w:val="004A375D"/>
    <w:rsid w:val="004F0C0D"/>
    <w:rsid w:val="005372BF"/>
    <w:rsid w:val="00562E79"/>
    <w:rsid w:val="00575A63"/>
    <w:rsid w:val="005831EE"/>
    <w:rsid w:val="00653633"/>
    <w:rsid w:val="006603F4"/>
    <w:rsid w:val="00697589"/>
    <w:rsid w:val="006A1931"/>
    <w:rsid w:val="006A4001"/>
    <w:rsid w:val="006C77A6"/>
    <w:rsid w:val="006D2650"/>
    <w:rsid w:val="006E2C75"/>
    <w:rsid w:val="00707D0A"/>
    <w:rsid w:val="00723E2B"/>
    <w:rsid w:val="00732E45"/>
    <w:rsid w:val="00762B42"/>
    <w:rsid w:val="0078013D"/>
    <w:rsid w:val="007C52EE"/>
    <w:rsid w:val="00901E9F"/>
    <w:rsid w:val="009307ED"/>
    <w:rsid w:val="00990C1D"/>
    <w:rsid w:val="00992316"/>
    <w:rsid w:val="009B62B3"/>
    <w:rsid w:val="00A64219"/>
    <w:rsid w:val="00A91303"/>
    <w:rsid w:val="00AB0CC1"/>
    <w:rsid w:val="00AB1994"/>
    <w:rsid w:val="00AC33CB"/>
    <w:rsid w:val="00AD1018"/>
    <w:rsid w:val="00B212D5"/>
    <w:rsid w:val="00B35C1C"/>
    <w:rsid w:val="00B5698F"/>
    <w:rsid w:val="00B76B85"/>
    <w:rsid w:val="00BA75D9"/>
    <w:rsid w:val="00BC0503"/>
    <w:rsid w:val="00C066EA"/>
    <w:rsid w:val="00C20F89"/>
    <w:rsid w:val="00C36277"/>
    <w:rsid w:val="00C407E4"/>
    <w:rsid w:val="00C4227A"/>
    <w:rsid w:val="00C50477"/>
    <w:rsid w:val="00C62A06"/>
    <w:rsid w:val="00CB5CEA"/>
    <w:rsid w:val="00CF74CA"/>
    <w:rsid w:val="00D230E0"/>
    <w:rsid w:val="00D3273B"/>
    <w:rsid w:val="00D615D3"/>
    <w:rsid w:val="00D95EAB"/>
    <w:rsid w:val="00DA28C9"/>
    <w:rsid w:val="00DC4EC1"/>
    <w:rsid w:val="00DD4D12"/>
    <w:rsid w:val="00DE6244"/>
    <w:rsid w:val="00E3006A"/>
    <w:rsid w:val="00E31EA3"/>
    <w:rsid w:val="00E53C54"/>
    <w:rsid w:val="00E74CA5"/>
    <w:rsid w:val="00F32FBB"/>
    <w:rsid w:val="00FA5ED0"/>
    <w:rsid w:val="00FF2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5561"/>
    <w:pPr>
      <w:spacing w:after="0" w:line="240" w:lineRule="auto"/>
    </w:pPr>
  </w:style>
  <w:style w:type="paragraph" w:styleId="Sidhuvud">
    <w:name w:val="header"/>
    <w:basedOn w:val="Normal"/>
    <w:link w:val="SidhuvudChar"/>
    <w:uiPriority w:val="99"/>
    <w:unhideWhenUsed/>
    <w:rsid w:val="00E53C5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53C54"/>
  </w:style>
  <w:style w:type="paragraph" w:styleId="Sidfot">
    <w:name w:val="footer"/>
    <w:basedOn w:val="Normal"/>
    <w:link w:val="SidfotChar"/>
    <w:unhideWhenUsed/>
    <w:rsid w:val="00E53C54"/>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E53C54"/>
  </w:style>
  <w:style w:type="character" w:styleId="Sidnummer">
    <w:name w:val="page number"/>
    <w:basedOn w:val="Standardstycketeckensnitt"/>
    <w:rsid w:val="00445068"/>
  </w:style>
  <w:style w:type="paragraph" w:styleId="Rubrik">
    <w:name w:val="Title"/>
    <w:basedOn w:val="Normal"/>
    <w:next w:val="Normal"/>
    <w:link w:val="RubrikChar"/>
    <w:uiPriority w:val="10"/>
    <w:qFormat/>
    <w:rsid w:val="0023556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uiPriority w:val="10"/>
    <w:rsid w:val="00235561"/>
    <w:rPr>
      <w:rFonts w:asciiTheme="majorHAnsi" w:eastAsiaTheme="majorEastAsia" w:hAnsiTheme="majorHAnsi" w:cstheme="majorBidi"/>
      <w:color w:val="000000" w:themeColor="text2" w:themeShade="BF"/>
      <w:spacing w:val="5"/>
      <w:kern w:val="28"/>
      <w:sz w:val="52"/>
      <w:szCs w:val="52"/>
    </w:rPr>
  </w:style>
  <w:style w:type="paragraph" w:styleId="Ballongtext">
    <w:name w:val="Balloon Text"/>
    <w:basedOn w:val="Normal"/>
    <w:link w:val="BallongtextChar"/>
    <w:uiPriority w:val="99"/>
    <w:semiHidden/>
    <w:unhideWhenUsed/>
    <w:rsid w:val="00DA28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28C9"/>
    <w:rPr>
      <w:rFonts w:ascii="Tahoma" w:hAnsi="Tahoma" w:cs="Tahoma"/>
      <w:sz w:val="16"/>
      <w:szCs w:val="16"/>
    </w:rPr>
  </w:style>
  <w:style w:type="character" w:styleId="Hyperlnk">
    <w:name w:val="Hyperlink"/>
    <w:basedOn w:val="Standardstycketeckensnitt"/>
    <w:uiPriority w:val="99"/>
    <w:unhideWhenUsed/>
    <w:rsid w:val="00732E45"/>
    <w:rPr>
      <w:color w:val="5F5F5F" w:themeColor="hyperlink"/>
      <w:u w:val="single"/>
    </w:rPr>
  </w:style>
  <w:style w:type="character" w:styleId="Kommentarsreferens">
    <w:name w:val="annotation reference"/>
    <w:basedOn w:val="Standardstycketeckensnitt"/>
    <w:uiPriority w:val="99"/>
    <w:semiHidden/>
    <w:unhideWhenUsed/>
    <w:rsid w:val="003926F0"/>
    <w:rPr>
      <w:sz w:val="16"/>
      <w:szCs w:val="16"/>
    </w:rPr>
  </w:style>
  <w:style w:type="paragraph" w:styleId="Kommentarer">
    <w:name w:val="annotation text"/>
    <w:basedOn w:val="Normal"/>
    <w:link w:val="KommentarerChar"/>
    <w:uiPriority w:val="99"/>
    <w:semiHidden/>
    <w:unhideWhenUsed/>
    <w:rsid w:val="003926F0"/>
    <w:pPr>
      <w:spacing w:line="240" w:lineRule="auto"/>
    </w:pPr>
    <w:rPr>
      <w:sz w:val="20"/>
      <w:szCs w:val="20"/>
    </w:rPr>
  </w:style>
  <w:style w:type="character" w:customStyle="1" w:styleId="KommentarerChar">
    <w:name w:val="Kommentarer Char"/>
    <w:basedOn w:val="Standardstycketeckensnitt"/>
    <w:link w:val="Kommentarer"/>
    <w:uiPriority w:val="99"/>
    <w:semiHidden/>
    <w:rsid w:val="003926F0"/>
    <w:rPr>
      <w:sz w:val="20"/>
      <w:szCs w:val="20"/>
    </w:rPr>
  </w:style>
  <w:style w:type="paragraph" w:styleId="Kommentarsmne">
    <w:name w:val="annotation subject"/>
    <w:basedOn w:val="Kommentarer"/>
    <w:next w:val="Kommentarer"/>
    <w:link w:val="KommentarsmneChar"/>
    <w:uiPriority w:val="99"/>
    <w:semiHidden/>
    <w:unhideWhenUsed/>
    <w:rsid w:val="003926F0"/>
    <w:rPr>
      <w:b/>
      <w:bCs/>
    </w:rPr>
  </w:style>
  <w:style w:type="character" w:customStyle="1" w:styleId="KommentarsmneChar">
    <w:name w:val="Kommentarsämne Char"/>
    <w:basedOn w:val="KommentarerChar"/>
    <w:link w:val="Kommentarsmne"/>
    <w:uiPriority w:val="99"/>
    <w:semiHidden/>
    <w:rsid w:val="003926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5561"/>
    <w:pPr>
      <w:spacing w:after="0" w:line="240" w:lineRule="auto"/>
    </w:pPr>
  </w:style>
  <w:style w:type="paragraph" w:styleId="Sidhuvud">
    <w:name w:val="header"/>
    <w:basedOn w:val="Normal"/>
    <w:link w:val="SidhuvudChar"/>
    <w:uiPriority w:val="99"/>
    <w:unhideWhenUsed/>
    <w:rsid w:val="00E53C5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53C54"/>
  </w:style>
  <w:style w:type="paragraph" w:styleId="Sidfot">
    <w:name w:val="footer"/>
    <w:basedOn w:val="Normal"/>
    <w:link w:val="SidfotChar"/>
    <w:unhideWhenUsed/>
    <w:rsid w:val="00E53C54"/>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E53C54"/>
  </w:style>
  <w:style w:type="character" w:styleId="Sidnummer">
    <w:name w:val="page number"/>
    <w:basedOn w:val="Standardstycketeckensnitt"/>
    <w:rsid w:val="00445068"/>
  </w:style>
  <w:style w:type="paragraph" w:styleId="Rubrik">
    <w:name w:val="Title"/>
    <w:basedOn w:val="Normal"/>
    <w:next w:val="Normal"/>
    <w:link w:val="RubrikChar"/>
    <w:uiPriority w:val="10"/>
    <w:qFormat/>
    <w:rsid w:val="0023556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uiPriority w:val="10"/>
    <w:rsid w:val="00235561"/>
    <w:rPr>
      <w:rFonts w:asciiTheme="majorHAnsi" w:eastAsiaTheme="majorEastAsia" w:hAnsiTheme="majorHAnsi" w:cstheme="majorBidi"/>
      <w:color w:val="000000" w:themeColor="text2" w:themeShade="BF"/>
      <w:spacing w:val="5"/>
      <w:kern w:val="28"/>
      <w:sz w:val="52"/>
      <w:szCs w:val="52"/>
    </w:rPr>
  </w:style>
  <w:style w:type="paragraph" w:styleId="Ballongtext">
    <w:name w:val="Balloon Text"/>
    <w:basedOn w:val="Normal"/>
    <w:link w:val="BallongtextChar"/>
    <w:uiPriority w:val="99"/>
    <w:semiHidden/>
    <w:unhideWhenUsed/>
    <w:rsid w:val="00DA28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28C9"/>
    <w:rPr>
      <w:rFonts w:ascii="Tahoma" w:hAnsi="Tahoma" w:cs="Tahoma"/>
      <w:sz w:val="16"/>
      <w:szCs w:val="16"/>
    </w:rPr>
  </w:style>
  <w:style w:type="character" w:styleId="Hyperlnk">
    <w:name w:val="Hyperlink"/>
    <w:basedOn w:val="Standardstycketeckensnitt"/>
    <w:uiPriority w:val="99"/>
    <w:unhideWhenUsed/>
    <w:rsid w:val="00732E45"/>
    <w:rPr>
      <w:color w:val="5F5F5F" w:themeColor="hyperlink"/>
      <w:u w:val="single"/>
    </w:rPr>
  </w:style>
  <w:style w:type="character" w:styleId="Kommentarsreferens">
    <w:name w:val="annotation reference"/>
    <w:basedOn w:val="Standardstycketeckensnitt"/>
    <w:uiPriority w:val="99"/>
    <w:semiHidden/>
    <w:unhideWhenUsed/>
    <w:rsid w:val="003926F0"/>
    <w:rPr>
      <w:sz w:val="16"/>
      <w:szCs w:val="16"/>
    </w:rPr>
  </w:style>
  <w:style w:type="paragraph" w:styleId="Kommentarer">
    <w:name w:val="annotation text"/>
    <w:basedOn w:val="Normal"/>
    <w:link w:val="KommentarerChar"/>
    <w:uiPriority w:val="99"/>
    <w:semiHidden/>
    <w:unhideWhenUsed/>
    <w:rsid w:val="003926F0"/>
    <w:pPr>
      <w:spacing w:line="240" w:lineRule="auto"/>
    </w:pPr>
    <w:rPr>
      <w:sz w:val="20"/>
      <w:szCs w:val="20"/>
    </w:rPr>
  </w:style>
  <w:style w:type="character" w:customStyle="1" w:styleId="KommentarerChar">
    <w:name w:val="Kommentarer Char"/>
    <w:basedOn w:val="Standardstycketeckensnitt"/>
    <w:link w:val="Kommentarer"/>
    <w:uiPriority w:val="99"/>
    <w:semiHidden/>
    <w:rsid w:val="003926F0"/>
    <w:rPr>
      <w:sz w:val="20"/>
      <w:szCs w:val="20"/>
    </w:rPr>
  </w:style>
  <w:style w:type="paragraph" w:styleId="Kommentarsmne">
    <w:name w:val="annotation subject"/>
    <w:basedOn w:val="Kommentarer"/>
    <w:next w:val="Kommentarer"/>
    <w:link w:val="KommentarsmneChar"/>
    <w:uiPriority w:val="99"/>
    <w:semiHidden/>
    <w:unhideWhenUsed/>
    <w:rsid w:val="003926F0"/>
    <w:rPr>
      <w:b/>
      <w:bCs/>
    </w:rPr>
  </w:style>
  <w:style w:type="character" w:customStyle="1" w:styleId="KommentarsmneChar">
    <w:name w:val="Kommentarsämne Char"/>
    <w:basedOn w:val="KommentarerChar"/>
    <w:link w:val="Kommentarsmne"/>
    <w:uiPriority w:val="99"/>
    <w:semiHidden/>
    <w:rsid w:val="00392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loudmo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oudmor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890</Words>
  <Characters>4723</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Smarthost Anders Nilsson</dc:creator>
  <cp:lastModifiedBy>Anders</cp:lastModifiedBy>
  <cp:revision>4</cp:revision>
  <cp:lastPrinted>2011-01-27T13:04:00Z</cp:lastPrinted>
  <dcterms:created xsi:type="dcterms:W3CDTF">2011-01-27T12:41:00Z</dcterms:created>
  <dcterms:modified xsi:type="dcterms:W3CDTF">2011-01-27T13:05:00Z</dcterms:modified>
</cp:coreProperties>
</file>