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7BC45A" w14:textId="06245968" w:rsidR="001B21A5" w:rsidRDefault="009669C4" w:rsidP="00E066F2">
      <w:pPr>
        <w:tabs>
          <w:tab w:val="right" w:pos="9356"/>
        </w:tabs>
        <w:jc w:val="both"/>
        <w:rPr>
          <w:b/>
          <w:sz w:val="36"/>
        </w:rPr>
      </w:pPr>
      <w:bookmarkStart w:id="0" w:name="OLE_LINK2"/>
      <w:bookmarkStart w:id="1" w:name="OLE_LINK1"/>
      <w:r w:rsidRPr="009669C4">
        <w:rPr>
          <w:b/>
          <w:sz w:val="32"/>
        </w:rPr>
        <w:t>Pressemitteilung</w:t>
      </w:r>
      <w:r w:rsidR="001B21A5" w:rsidRPr="009669C4">
        <w:rPr>
          <w:b/>
          <w:sz w:val="32"/>
        </w:rPr>
        <w:t xml:space="preserve"> </w:t>
      </w:r>
      <w:r w:rsidR="00E05678">
        <w:rPr>
          <w:b/>
          <w:sz w:val="36"/>
        </w:rPr>
        <w:tab/>
      </w:r>
      <w:r w:rsidR="001F3B0F">
        <w:rPr>
          <w:sz w:val="24"/>
          <w:szCs w:val="24"/>
        </w:rPr>
        <w:t>0</w:t>
      </w:r>
      <w:r w:rsidR="00D25BAB">
        <w:rPr>
          <w:sz w:val="24"/>
          <w:szCs w:val="24"/>
        </w:rPr>
        <w:t>9</w:t>
      </w:r>
      <w:r w:rsidR="001F3B0F">
        <w:rPr>
          <w:sz w:val="24"/>
          <w:szCs w:val="24"/>
        </w:rPr>
        <w:t>.02</w:t>
      </w:r>
      <w:r w:rsidR="00062E1E">
        <w:rPr>
          <w:sz w:val="24"/>
          <w:szCs w:val="24"/>
        </w:rPr>
        <w:t>.202</w:t>
      </w:r>
      <w:r w:rsidR="00B827DF">
        <w:rPr>
          <w:sz w:val="24"/>
          <w:szCs w:val="24"/>
        </w:rPr>
        <w:t>1</w:t>
      </w:r>
    </w:p>
    <w:p w14:paraId="467BC45B" w14:textId="77777777" w:rsidR="001B21A5" w:rsidRPr="00A4752D" w:rsidRDefault="001B21A5" w:rsidP="00E066F2">
      <w:pPr>
        <w:jc w:val="both"/>
        <w:rPr>
          <w:rFonts w:cs="Calibri"/>
          <w:bCs/>
        </w:rPr>
      </w:pPr>
    </w:p>
    <w:p w14:paraId="2E2C188A" w14:textId="77777777" w:rsidR="001206B3" w:rsidRDefault="001206B3" w:rsidP="00E066F2">
      <w:pPr>
        <w:jc w:val="both"/>
      </w:pPr>
    </w:p>
    <w:p w14:paraId="6CB62F2F" w14:textId="068027A2" w:rsidR="001206B3" w:rsidRDefault="001206B3" w:rsidP="00E066F2">
      <w:pPr>
        <w:jc w:val="both"/>
        <w:rPr>
          <w:b/>
          <w:bCs/>
          <w:sz w:val="28"/>
          <w:szCs w:val="28"/>
        </w:rPr>
      </w:pPr>
      <w:r w:rsidRPr="00FE28AD">
        <w:rPr>
          <w:b/>
          <w:bCs/>
          <w:sz w:val="28"/>
          <w:szCs w:val="28"/>
        </w:rPr>
        <w:t>Pop-up Pavillon startet mit vielfältigem Programm</w:t>
      </w:r>
    </w:p>
    <w:p w14:paraId="7D7D1C08" w14:textId="3BDF5FC5" w:rsidR="006B666D" w:rsidRDefault="006B666D" w:rsidP="00E066F2">
      <w:pPr>
        <w:jc w:val="both"/>
        <w:rPr>
          <w:b/>
          <w:bCs/>
          <w:sz w:val="28"/>
          <w:szCs w:val="28"/>
        </w:rPr>
      </w:pPr>
      <w:r>
        <w:rPr>
          <w:b/>
          <w:bCs/>
          <w:sz w:val="28"/>
          <w:szCs w:val="28"/>
        </w:rPr>
        <w:t xml:space="preserve">Jahresplan 2021 </w:t>
      </w:r>
      <w:r w:rsidR="00E87DAE">
        <w:rPr>
          <w:b/>
          <w:bCs/>
          <w:sz w:val="28"/>
          <w:szCs w:val="28"/>
        </w:rPr>
        <w:t>steht mit 25 Projekten für maximale Vielfalt</w:t>
      </w:r>
    </w:p>
    <w:p w14:paraId="61D6DB84" w14:textId="77777777" w:rsidR="00D25BAB" w:rsidRPr="00FE28AD" w:rsidRDefault="00D25BAB" w:rsidP="00E066F2">
      <w:pPr>
        <w:jc w:val="both"/>
        <w:rPr>
          <w:b/>
          <w:bCs/>
          <w:sz w:val="28"/>
          <w:szCs w:val="28"/>
        </w:rPr>
      </w:pPr>
    </w:p>
    <w:p w14:paraId="243D221A" w14:textId="2F974E13" w:rsidR="001206B3" w:rsidRDefault="001206B3" w:rsidP="00E066F2">
      <w:pPr>
        <w:jc w:val="both"/>
      </w:pPr>
      <w:r>
        <w:t>Die Türen des Pop-up-Pavillons am Alten Markt müssen zwar weiterhin geschlossen bleiben</w:t>
      </w:r>
      <w:r w:rsidR="00E066F2">
        <w:t>,</w:t>
      </w:r>
      <w:r>
        <w:t xml:space="preserve"> </w:t>
      </w:r>
      <w:r w:rsidR="00BF7C8A">
        <w:t>doch</w:t>
      </w:r>
      <w:r>
        <w:t xml:space="preserve"> </w:t>
      </w:r>
      <w:r w:rsidR="00EF33AC">
        <w:t xml:space="preserve">es </w:t>
      </w:r>
      <w:r>
        <w:t xml:space="preserve">kommt wieder Schwung in die ehemalige Ladenfläche, die bereits im dritten Jahr in Folge vom Referat Kreative Stadt der Landeshauptstadt Kiel </w:t>
      </w:r>
      <w:r w:rsidR="00E066F2">
        <w:t>gemeinsam mit</w:t>
      </w:r>
      <w:r>
        <w:t xml:space="preserve"> Kiel-Marketing an kreative und innovative Projekte vergeben wird. </w:t>
      </w:r>
    </w:p>
    <w:p w14:paraId="7540FA50" w14:textId="77777777" w:rsidR="00E066F2" w:rsidRDefault="00E066F2" w:rsidP="00E066F2">
      <w:pPr>
        <w:jc w:val="both"/>
      </w:pPr>
    </w:p>
    <w:p w14:paraId="5851F505" w14:textId="06EB9769" w:rsidR="001206B3" w:rsidRDefault="001206B3" w:rsidP="00E066F2">
      <w:pPr>
        <w:jc w:val="both"/>
      </w:pPr>
      <w:r>
        <w:t xml:space="preserve">Uwe Wanger, Geschäftsführer </w:t>
      </w:r>
      <w:r w:rsidR="00BA0CD8">
        <w:t xml:space="preserve">von </w:t>
      </w:r>
      <w:r>
        <w:t>Kiel-Marketing</w:t>
      </w:r>
      <w:r w:rsidR="00E61A40">
        <w:t xml:space="preserve"> e.V.</w:t>
      </w:r>
      <w:r w:rsidR="00E066F2">
        <w:t xml:space="preserve">, </w:t>
      </w:r>
      <w:r>
        <w:t>zeigt sich angesichts der großen Nachfrage während der Bewerbungsphase sehr zufrieden: „Die knapp 30 Bewerbungen im vergangenen Herbst haben einmal mehr bestätigt, dass sich der Pop-up Pavillon als wichtige Plattform für viele Kulturschaffende etabliert hat und einen sinnvollen Baustein für eine Ergänzung der Einzelhandelsflächen in der Innenstadt darstellt.“ „Dabei gab es auch wiederkehrende Bewerbungen“, ergänzt Annette Wiese-Krukowska, Referentin für Kultur und Kreative Stadt. Sie sieht darin ein besonderes Lob für das Projekt: „Wenn jemand wiederkommt, dann ist das eine gute Rückmeldung für uns. Das bestätigt uns darin, dass das Angebot hervorragend angenommen wird – sowohl von Nutzer*innen als auch Besucher*innen.“</w:t>
      </w:r>
    </w:p>
    <w:p w14:paraId="171C4035" w14:textId="77777777" w:rsidR="00A10658" w:rsidRDefault="00A10658" w:rsidP="00E066F2">
      <w:pPr>
        <w:jc w:val="both"/>
      </w:pPr>
    </w:p>
    <w:p w14:paraId="5B3195C9" w14:textId="69799D3B" w:rsidR="001206B3" w:rsidRDefault="001206B3" w:rsidP="00E066F2">
      <w:pPr>
        <w:jc w:val="both"/>
      </w:pPr>
      <w:r>
        <w:t>Am Ende der Bewerbungsphase stand ein vielfältiges Programm aus 25 unterschiedlichen Projekten: Von Kunstausstellungen über gesellschaftspolitische Diskurse bis hin zu Showrooms für Kieler Unternehmen. „Wir hätten gerne allen einen Zeitraum gegeben, aber leider hat das Jahr nur 12 Monate. Wir mussten die maximale Nutzungsdauer bereits auf drei anstatt vier Wochen beschränken“, so Innenstadt-Manager Jonas Godau. Es sei aber auch möglich gewesen, Projekte mit derselben inhaltlichen Ausrichtung zu verbinden und so Synergieeffekte untereinander zu schaffen. Vorgesehen war der Start bereits Mitte Januar</w:t>
      </w:r>
      <w:r w:rsidR="004823C4">
        <w:t xml:space="preserve"> 2021</w:t>
      </w:r>
      <w:r>
        <w:t>, aber durch die Verlängerung des Lockdowns mussten die Pläne geändert und zwei Ausstellungen abgesagt werden. Kurzfristigen Ersatz bot die Aktion „Kulturgesichter SH – Ohne uns ist’s still“, die mit ausdrucksstarken Portraits in den Schaufenstern des Pop-up Pavillons auf die schwierige Situation der Kulturschaffenden während der Corona-Pandemie aufmerksam machte. „Der Pop-up Pavillon zählt ja genauso dazu und daher hat es uns sehr gefreut, dass wir die Aktion an diesem Ort bewerben konnten“, sagt Wiese-Krukowska: „Bis wir wieder öffnen können, müssen wir eben andere Lösungen finden und die bietet insbesondere die großflächige Fensterfront.“</w:t>
      </w:r>
    </w:p>
    <w:p w14:paraId="281FCBDD" w14:textId="77777777" w:rsidR="00973A1B" w:rsidRDefault="00973A1B" w:rsidP="00E066F2">
      <w:pPr>
        <w:jc w:val="both"/>
      </w:pPr>
    </w:p>
    <w:p w14:paraId="3B720C47" w14:textId="5C73DDCB" w:rsidR="00DC474B" w:rsidRDefault="001C16A5" w:rsidP="00E066F2">
      <w:pPr>
        <w:jc w:val="both"/>
      </w:pPr>
      <w:r>
        <w:rPr>
          <w:b/>
          <w:noProof/>
          <w:sz w:val="32"/>
        </w:rPr>
        <w:drawing>
          <wp:anchor distT="0" distB="0" distL="114300" distR="114300" simplePos="0" relativeHeight="251658240" behindDoc="1" locked="0" layoutInCell="1" allowOverlap="1" wp14:anchorId="49C46839" wp14:editId="724286DF">
            <wp:simplePos x="0" y="0"/>
            <wp:positionH relativeFrom="margin">
              <wp:align>left</wp:align>
            </wp:positionH>
            <wp:positionV relativeFrom="paragraph">
              <wp:posOffset>176610</wp:posOffset>
            </wp:positionV>
            <wp:extent cx="1791720" cy="1008000"/>
            <wp:effectExtent l="0" t="0" r="0" b="1905"/>
            <wp:wrapTight wrapText="bothSides">
              <wp:wrapPolygon edited="0">
                <wp:start x="0" y="0"/>
                <wp:lineTo x="0" y="21233"/>
                <wp:lineTo x="21363" y="21233"/>
                <wp:lineTo x="21363"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0">
                      <a:extLst>
                        <a:ext uri="{28A0092B-C50C-407E-A947-70E740481C1C}">
                          <a14:useLocalDpi xmlns:a14="http://schemas.microsoft.com/office/drawing/2010/main" val="0"/>
                        </a:ext>
                      </a:extLst>
                    </a:blip>
                    <a:stretch>
                      <a:fillRect/>
                    </a:stretch>
                  </pic:blipFill>
                  <pic:spPr>
                    <a:xfrm>
                      <a:off x="0" y="0"/>
                      <a:ext cx="1791720" cy="1008000"/>
                    </a:xfrm>
                    <a:prstGeom prst="rect">
                      <a:avLst/>
                    </a:prstGeom>
                  </pic:spPr>
                </pic:pic>
              </a:graphicData>
            </a:graphic>
            <wp14:sizeRelH relativeFrom="margin">
              <wp14:pctWidth>0</wp14:pctWidth>
            </wp14:sizeRelH>
            <wp14:sizeRelV relativeFrom="margin">
              <wp14:pctHeight>0</wp14:pctHeight>
            </wp14:sizeRelV>
          </wp:anchor>
        </w:drawing>
      </w:r>
      <w:r w:rsidR="001206B3">
        <w:t xml:space="preserve">Den Auftakt des geplanten Programms macht vom 11. bis zum 20. Februar 2021 die Kooperation von zwei Ausstellungen, welche im Rahmen der Kulturwochen entstanden sind, die im vergangenen Jahr erstmals stattfanden und den Länderschwerpunkt Afghanistan hatten. Unter dem Titel „Afghanistan – Menschen und Geschichten“ laden Fotografin Lis Kortmann und der Verein „kulturgrenzenlos e.V.“ dazu ein, Menschen aus Afghanistan durch ihre eigenen Texte, persönlichen </w:t>
      </w:r>
      <w:r w:rsidR="001206B3">
        <w:lastRenderedPageBreak/>
        <w:t xml:space="preserve">Erinnerungen und Geschichten kennenzulernen und neue Perspektiven auf das Land und die Menschen zu gewinnen. Hierzu platziert Lis Kortmann sieben großformatige, intensive Einzelporträts von Personen afghanischer Herkunft in den Schaufenstern und ergänzt diese durch Zitate aus begleitenden Interviewtexten. Die Arbeiten vor Ort bieten jedoch nur einen Ausschnitt. Das gesamte Projekt mit allen Bildern und Texten ist auf der Homepage der Kulturwochen zu finden </w:t>
      </w:r>
      <w:hyperlink r:id="rId11" w:history="1">
        <w:r w:rsidR="001206B3">
          <w:rPr>
            <w:rStyle w:val="Hyperlink"/>
          </w:rPr>
          <w:t>(kulturwochen-kiel.de)</w:t>
        </w:r>
      </w:hyperlink>
      <w:r w:rsidR="001206B3">
        <w:t xml:space="preserve">. </w:t>
      </w:r>
    </w:p>
    <w:p w14:paraId="41F67548" w14:textId="57AC2F6B" w:rsidR="00DC474B" w:rsidRDefault="00DC474B" w:rsidP="00E066F2">
      <w:pPr>
        <w:jc w:val="both"/>
      </w:pPr>
    </w:p>
    <w:p w14:paraId="184C191D" w14:textId="03A3F8C9" w:rsidR="001206B3" w:rsidRDefault="00686FC1" w:rsidP="00E066F2">
      <w:pPr>
        <w:jc w:val="both"/>
      </w:pPr>
      <w:r>
        <w:rPr>
          <w:noProof/>
        </w:rPr>
        <w:drawing>
          <wp:anchor distT="0" distB="0" distL="114300" distR="114300" simplePos="0" relativeHeight="251659264" behindDoc="1" locked="0" layoutInCell="1" allowOverlap="1" wp14:anchorId="69024797" wp14:editId="5CF418C1">
            <wp:simplePos x="0" y="0"/>
            <wp:positionH relativeFrom="margin">
              <wp:posOffset>0</wp:posOffset>
            </wp:positionH>
            <wp:positionV relativeFrom="paragraph">
              <wp:posOffset>48823</wp:posOffset>
            </wp:positionV>
            <wp:extent cx="1318895" cy="1978660"/>
            <wp:effectExtent l="0" t="0" r="0" b="2540"/>
            <wp:wrapTight wrapText="bothSides">
              <wp:wrapPolygon edited="0">
                <wp:start x="0" y="0"/>
                <wp:lineTo x="0" y="21420"/>
                <wp:lineTo x="21215" y="21420"/>
                <wp:lineTo x="21215" y="0"/>
                <wp:lineTo x="0" y="0"/>
              </wp:wrapPolygon>
            </wp:wrapTight>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1318895" cy="1978660"/>
                    </a:xfrm>
                    <a:prstGeom prst="rect">
                      <a:avLst/>
                    </a:prstGeom>
                  </pic:spPr>
                </pic:pic>
              </a:graphicData>
            </a:graphic>
            <wp14:sizeRelH relativeFrom="margin">
              <wp14:pctWidth>0</wp14:pctWidth>
            </wp14:sizeRelH>
            <wp14:sizeRelV relativeFrom="margin">
              <wp14:pctHeight>0</wp14:pctHeight>
            </wp14:sizeRelV>
          </wp:anchor>
        </w:drawing>
      </w:r>
      <w:r w:rsidR="001206B3">
        <w:t xml:space="preserve">Das Team von kulturgrenzenlos e. V. präsentiert innerhalb der Fläche eine Bild- und Textausstellung. Die Ausstellung wird trotz Lockdown vor Ort aufgebaut und die Inhalte so digitalisiert, dass sich Interessierte in einer digitalen 360 Grad-Ansicht durch die Ausstellung navigieren können. Unter </w:t>
      </w:r>
      <w:hyperlink r:id="rId13" w:history="1">
        <w:r w:rsidR="001206B3">
          <w:rPr>
            <w:rStyle w:val="Hyperlink"/>
          </w:rPr>
          <w:t>www.kulturgrenzenlos.de/afghaninnen-erzaehlen</w:t>
        </w:r>
      </w:hyperlink>
      <w:r w:rsidR="001206B3">
        <w:t xml:space="preserve"> sind die Bilder und Texte dann nicht nur zu sehen, sondern letzteres auch zu hören, denn die Inhalte wurden entsprechend vertont</w:t>
      </w:r>
      <w:r w:rsidR="00917993">
        <w:t>.</w:t>
      </w:r>
    </w:p>
    <w:p w14:paraId="3AD49258" w14:textId="77777777" w:rsidR="00917993" w:rsidRDefault="00917993" w:rsidP="00E066F2">
      <w:pPr>
        <w:jc w:val="both"/>
      </w:pPr>
    </w:p>
    <w:p w14:paraId="3A6C1FE3" w14:textId="117AF84C" w:rsidR="001206B3" w:rsidRDefault="001206B3" w:rsidP="00E066F2">
      <w:pPr>
        <w:jc w:val="both"/>
      </w:pPr>
      <w:r>
        <w:t>„Wir mussten gemeinsam mit den Projekten viel umplanen und das wird auch noch weiter anhalten“, beschreibt Jonas Godau die letzten Wochen</w:t>
      </w:r>
      <w:r w:rsidR="00917993">
        <w:t>. E</w:t>
      </w:r>
      <w:r>
        <w:t xml:space="preserve">r zeigt sich jedoch zufrieden mit dem Ergebnis: „Nun geht es endlich wieder los und wir können in der aktuellen Zeit für etwas kulturelle Abwechslung sorgen, auch wenn es vorerst nur am Schaufenster und Bildschirm ist“. </w:t>
      </w:r>
    </w:p>
    <w:p w14:paraId="214B7A86" w14:textId="77777777" w:rsidR="00F668FB" w:rsidRDefault="00F668FB" w:rsidP="00E066F2">
      <w:pPr>
        <w:jc w:val="both"/>
      </w:pPr>
    </w:p>
    <w:p w14:paraId="611023B3" w14:textId="3F61AD8B" w:rsidR="001206B3" w:rsidRDefault="001206B3" w:rsidP="00E066F2">
      <w:pPr>
        <w:jc w:val="both"/>
      </w:pPr>
      <w:r>
        <w:t xml:space="preserve">Weitere Informationen zu den Projekten und dem vorläufigen Programm finden Sie auch unter </w:t>
      </w:r>
      <w:hyperlink r:id="rId14" w:history="1">
        <w:r>
          <w:rPr>
            <w:rStyle w:val="Hyperlink"/>
          </w:rPr>
          <w:t>www.kieler-innenstadt.de/pop-up-pavillon</w:t>
        </w:r>
      </w:hyperlink>
      <w:r>
        <w:t xml:space="preserve"> </w:t>
      </w:r>
    </w:p>
    <w:p w14:paraId="43367ADF" w14:textId="1B6684C6" w:rsidR="001206B3" w:rsidRDefault="001206B3" w:rsidP="00E066F2">
      <w:pPr>
        <w:jc w:val="both"/>
      </w:pPr>
    </w:p>
    <w:p w14:paraId="47005F8B" w14:textId="745E3980" w:rsidR="00686FC1" w:rsidRDefault="00686FC1" w:rsidP="00E066F2">
      <w:pPr>
        <w:jc w:val="both"/>
      </w:pPr>
    </w:p>
    <w:p w14:paraId="5DD0D3D1" w14:textId="2F5ADD8E" w:rsidR="00686FC1" w:rsidRDefault="00686FC1" w:rsidP="00E066F2">
      <w:pPr>
        <w:jc w:val="both"/>
      </w:pPr>
    </w:p>
    <w:p w14:paraId="4BF26840" w14:textId="2D964D05" w:rsidR="00686FC1" w:rsidRDefault="00686FC1" w:rsidP="00E066F2">
      <w:pPr>
        <w:jc w:val="both"/>
      </w:pPr>
    </w:p>
    <w:p w14:paraId="7A1596A0" w14:textId="294061DA" w:rsidR="00686FC1" w:rsidRDefault="00686FC1" w:rsidP="00E066F2">
      <w:pPr>
        <w:jc w:val="both"/>
      </w:pPr>
    </w:p>
    <w:p w14:paraId="25F6A710" w14:textId="0273D381" w:rsidR="00686FC1" w:rsidRDefault="00686FC1" w:rsidP="00E066F2">
      <w:pPr>
        <w:jc w:val="both"/>
      </w:pPr>
    </w:p>
    <w:p w14:paraId="3085A24E" w14:textId="11B044C9" w:rsidR="00686FC1" w:rsidRDefault="00686FC1" w:rsidP="00E066F2">
      <w:pPr>
        <w:jc w:val="both"/>
      </w:pPr>
    </w:p>
    <w:p w14:paraId="324B9136" w14:textId="180E9551" w:rsidR="00686FC1" w:rsidRDefault="00686FC1" w:rsidP="00E066F2">
      <w:pPr>
        <w:jc w:val="both"/>
      </w:pPr>
    </w:p>
    <w:p w14:paraId="02830FF5" w14:textId="7907E113" w:rsidR="00686FC1" w:rsidRDefault="00686FC1" w:rsidP="00E066F2">
      <w:pPr>
        <w:jc w:val="both"/>
      </w:pPr>
    </w:p>
    <w:p w14:paraId="3E528327" w14:textId="7E7E3346" w:rsidR="00686FC1" w:rsidRDefault="00686FC1" w:rsidP="00E066F2">
      <w:pPr>
        <w:jc w:val="both"/>
      </w:pPr>
    </w:p>
    <w:p w14:paraId="4A8208E7" w14:textId="799C6526" w:rsidR="00686FC1" w:rsidRDefault="00686FC1" w:rsidP="00E066F2">
      <w:pPr>
        <w:jc w:val="both"/>
      </w:pPr>
    </w:p>
    <w:p w14:paraId="7FE15DD5" w14:textId="03D9BE7A" w:rsidR="00686FC1" w:rsidRDefault="00686FC1" w:rsidP="00E066F2">
      <w:pPr>
        <w:jc w:val="both"/>
      </w:pPr>
    </w:p>
    <w:p w14:paraId="536CF8CE" w14:textId="1691D04E" w:rsidR="00686FC1" w:rsidRDefault="00686FC1" w:rsidP="00E066F2">
      <w:pPr>
        <w:jc w:val="both"/>
      </w:pPr>
    </w:p>
    <w:p w14:paraId="72F0EF2A" w14:textId="20140C41" w:rsidR="00686FC1" w:rsidRDefault="00686FC1" w:rsidP="00E066F2">
      <w:pPr>
        <w:jc w:val="both"/>
      </w:pPr>
    </w:p>
    <w:p w14:paraId="3C26E5F7" w14:textId="3B511217" w:rsidR="00686FC1" w:rsidRDefault="00686FC1" w:rsidP="00E066F2">
      <w:pPr>
        <w:jc w:val="both"/>
      </w:pPr>
    </w:p>
    <w:p w14:paraId="302FE2A2" w14:textId="3816385E" w:rsidR="00686FC1" w:rsidRDefault="00686FC1" w:rsidP="00E066F2">
      <w:pPr>
        <w:jc w:val="both"/>
      </w:pPr>
    </w:p>
    <w:p w14:paraId="6A79AC4F" w14:textId="77777777" w:rsidR="00686FC1" w:rsidRDefault="00686FC1" w:rsidP="00E066F2">
      <w:pPr>
        <w:jc w:val="both"/>
      </w:pPr>
    </w:p>
    <w:p w14:paraId="01EABBBF" w14:textId="4417B1A1" w:rsidR="00594A67" w:rsidRDefault="00594A67" w:rsidP="00E066F2">
      <w:pPr>
        <w:jc w:val="both"/>
        <w:rPr>
          <w:rFonts w:cs="Calibri"/>
          <w:bCs/>
        </w:rPr>
      </w:pPr>
    </w:p>
    <w:p w14:paraId="251B9915" w14:textId="43EA57C5" w:rsidR="0010209A" w:rsidRDefault="0010209A" w:rsidP="00E066F2">
      <w:pPr>
        <w:jc w:val="both"/>
        <w:rPr>
          <w:sz w:val="12"/>
          <w:szCs w:val="24"/>
        </w:rPr>
      </w:pPr>
    </w:p>
    <w:p w14:paraId="1EC95382" w14:textId="77777777" w:rsidR="00D00122" w:rsidRDefault="00D00122" w:rsidP="00E066F2">
      <w:pPr>
        <w:jc w:val="both"/>
        <w:rPr>
          <w:sz w:val="12"/>
          <w:szCs w:val="24"/>
        </w:rPr>
      </w:pPr>
    </w:p>
    <w:p w14:paraId="467BC46D" w14:textId="77777777" w:rsidR="001B21A5" w:rsidRDefault="001B21A5" w:rsidP="00E066F2">
      <w:pPr>
        <w:pBdr>
          <w:top w:val="single" w:sz="4" w:space="1" w:color="auto"/>
          <w:left w:val="single" w:sz="4" w:space="4" w:color="auto"/>
          <w:bottom w:val="single" w:sz="4" w:space="2" w:color="auto"/>
          <w:right w:val="single" w:sz="4" w:space="4" w:color="auto"/>
        </w:pBdr>
        <w:ind w:right="1409"/>
        <w:jc w:val="both"/>
        <w:rPr>
          <w:sz w:val="19"/>
          <w:szCs w:val="20"/>
        </w:rPr>
      </w:pPr>
      <w:r>
        <w:rPr>
          <w:sz w:val="19"/>
          <w:szCs w:val="20"/>
          <w:u w:val="single"/>
        </w:rPr>
        <w:t>Pressekontakt:</w:t>
      </w:r>
      <w:r>
        <w:rPr>
          <w:sz w:val="19"/>
          <w:szCs w:val="20"/>
        </w:rPr>
        <w:t xml:space="preserve"> Eva-Maria Zeiske, Tel.: 0431 – 679 10 26, E-mail: </w:t>
      </w:r>
      <w:hyperlink r:id="rId15" w:history="1">
        <w:r w:rsidRPr="001B21A5">
          <w:rPr>
            <w:rStyle w:val="Hyperlink"/>
            <w:color w:val="00B0F0"/>
            <w:sz w:val="19"/>
            <w:szCs w:val="20"/>
          </w:rPr>
          <w:t>e.zeiske@kiel-marketing.de</w:t>
        </w:r>
      </w:hyperlink>
    </w:p>
    <w:p w14:paraId="467BC46E" w14:textId="4E8ABB98" w:rsidR="009255BE" w:rsidRPr="00B70CD4" w:rsidRDefault="001B21A5" w:rsidP="00E066F2">
      <w:pPr>
        <w:pBdr>
          <w:top w:val="single" w:sz="4" w:space="1" w:color="auto"/>
          <w:left w:val="single" w:sz="4" w:space="4" w:color="auto"/>
          <w:bottom w:val="single" w:sz="4" w:space="2" w:color="auto"/>
          <w:right w:val="single" w:sz="4" w:space="4" w:color="auto"/>
        </w:pBdr>
        <w:ind w:right="1409"/>
        <w:jc w:val="both"/>
        <w:rPr>
          <w:color w:val="0099FF"/>
          <w:sz w:val="20"/>
          <w:szCs w:val="24"/>
        </w:rPr>
      </w:pPr>
      <w:r>
        <w:rPr>
          <w:sz w:val="19"/>
          <w:szCs w:val="20"/>
          <w:lang w:val="en-GB"/>
        </w:rPr>
        <w:t xml:space="preserve">Kiel-Marketing e.V., Andreas-Gayk-Str. </w:t>
      </w:r>
      <w:r>
        <w:rPr>
          <w:sz w:val="19"/>
          <w:szCs w:val="20"/>
        </w:rPr>
        <w:t xml:space="preserve">31, 24103 Kiel, </w:t>
      </w:r>
      <w:bookmarkEnd w:id="0"/>
      <w:bookmarkEnd w:id="1"/>
      <w:r w:rsidR="0027657B">
        <w:rPr>
          <w:sz w:val="19"/>
          <w:szCs w:val="20"/>
        </w:rPr>
        <w:t xml:space="preserve">Newsroom: </w:t>
      </w:r>
      <w:hyperlink r:id="rId16" w:history="1">
        <w:r w:rsidR="0027657B" w:rsidRPr="00282C51">
          <w:rPr>
            <w:rStyle w:val="Hyperlink"/>
            <w:sz w:val="19"/>
            <w:szCs w:val="19"/>
          </w:rPr>
          <w:t>http://presse.kiel-marketing.de/</w:t>
        </w:r>
      </w:hyperlink>
      <w:r w:rsidR="00B70CD4" w:rsidRPr="000403E6">
        <w:rPr>
          <w:color w:val="00B0F0"/>
          <w:sz w:val="18"/>
        </w:rPr>
        <w:t xml:space="preserve"> </w:t>
      </w:r>
    </w:p>
    <w:sectPr w:rsidR="009255BE" w:rsidRPr="00B70CD4" w:rsidSect="00470073">
      <w:headerReference w:type="default" r:id="rId17"/>
      <w:headerReference w:type="first" r:id="rId18"/>
      <w:pgSz w:w="11900" w:h="16840"/>
      <w:pgMar w:top="2552" w:right="1418" w:bottom="226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B705C4" w14:textId="77777777" w:rsidR="00243199" w:rsidRDefault="00243199" w:rsidP="002F1135">
      <w:r>
        <w:separator/>
      </w:r>
    </w:p>
  </w:endnote>
  <w:endnote w:type="continuationSeparator" w:id="0">
    <w:p w14:paraId="2CCEFEB7" w14:textId="77777777" w:rsidR="00243199" w:rsidRDefault="00243199" w:rsidP="002F1135">
      <w:r>
        <w:continuationSeparator/>
      </w:r>
    </w:p>
  </w:endnote>
  <w:endnote w:type="continuationNotice" w:id="1">
    <w:p w14:paraId="706FCDE8" w14:textId="77777777" w:rsidR="00243199" w:rsidRDefault="002431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E27B6C" w14:textId="77777777" w:rsidR="00243199" w:rsidRDefault="00243199" w:rsidP="002F1135">
      <w:r>
        <w:separator/>
      </w:r>
    </w:p>
  </w:footnote>
  <w:footnote w:type="continuationSeparator" w:id="0">
    <w:p w14:paraId="75FA7B89" w14:textId="77777777" w:rsidR="00243199" w:rsidRDefault="00243199" w:rsidP="002F1135">
      <w:r>
        <w:continuationSeparator/>
      </w:r>
    </w:p>
  </w:footnote>
  <w:footnote w:type="continuationNotice" w:id="1">
    <w:p w14:paraId="42C16D57" w14:textId="77777777" w:rsidR="00243199" w:rsidRDefault="002431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BC475" w14:textId="77777777" w:rsidR="002F1135" w:rsidRDefault="00CD5EE9">
    <w:pPr>
      <w:pStyle w:val="Kopfzeile"/>
    </w:pPr>
    <w:r>
      <w:rPr>
        <w:noProof/>
        <w:lang w:eastAsia="de-DE"/>
      </w:rPr>
      <mc:AlternateContent>
        <mc:Choice Requires="wps">
          <w:drawing>
            <wp:anchor distT="0" distB="0" distL="114300" distR="114300" simplePos="0" relativeHeight="251658243" behindDoc="0" locked="0" layoutInCell="1" allowOverlap="1" wp14:anchorId="467BC478" wp14:editId="467BC479">
              <wp:simplePos x="0" y="0"/>
              <wp:positionH relativeFrom="column">
                <wp:posOffset>-1115695</wp:posOffset>
              </wp:positionH>
              <wp:positionV relativeFrom="paragraph">
                <wp:posOffset>2867025</wp:posOffset>
              </wp:positionV>
              <wp:extent cx="609600" cy="4229100"/>
              <wp:effectExtent l="0" t="0" r="0" b="12700"/>
              <wp:wrapNone/>
              <wp:docPr id="1" name="Rechteck 1"/>
              <wp:cNvGraphicFramePr/>
              <a:graphic xmlns:a="http://schemas.openxmlformats.org/drawingml/2006/main">
                <a:graphicData uri="http://schemas.microsoft.com/office/word/2010/wordprocessingShape">
                  <wps:wsp>
                    <wps:cNvSpPr/>
                    <wps:spPr>
                      <a:xfrm>
                        <a:off x="0" y="0"/>
                        <a:ext cx="609600" cy="42291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421FE6" id="Rechteck 1" o:spid="_x0000_s1026" style="position:absolute;margin-left:-87.85pt;margin-top:225.75pt;width:48pt;height:333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" fillcolor="white [3201]" stroked="f" strokeweight="1pt"/>
          </w:pict>
        </mc:Fallback>
      </mc:AlternateContent>
    </w:r>
    <w:r w:rsidR="002F1135">
      <w:rPr>
        <w:noProof/>
        <w:lang w:eastAsia="de-DE"/>
      </w:rPr>
      <w:drawing>
        <wp:anchor distT="0" distB="0" distL="114300" distR="114300" simplePos="0" relativeHeight="251658241" behindDoc="1" locked="1" layoutInCell="1" allowOverlap="1" wp14:anchorId="467BC47A" wp14:editId="467BC47B">
          <wp:simplePos x="0" y="0"/>
          <wp:positionH relativeFrom="page">
            <wp:align>left</wp:align>
          </wp:positionH>
          <wp:positionV relativeFrom="page">
            <wp:align>top</wp:align>
          </wp:positionV>
          <wp:extent cx="7556400" cy="10692000"/>
          <wp:effectExtent l="0" t="0" r="0" b="1905"/>
          <wp:wrapNone/>
          <wp:docPr id="3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61947_KM_BLANKOBriefpapier_04.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BC476" w14:textId="77777777" w:rsidR="008768B2" w:rsidRDefault="0078554E" w:rsidP="008768B2">
    <w:pPr>
      <w:pStyle w:val="Kopfzeile"/>
    </w:pPr>
    <w:r>
      <w:rPr>
        <w:noProof/>
        <w:lang w:eastAsia="de-DE"/>
      </w:rPr>
      <mc:AlternateContent>
        <mc:Choice Requires="wps">
          <w:drawing>
            <wp:anchor distT="0" distB="0" distL="114300" distR="114300" simplePos="0" relativeHeight="251658240" behindDoc="0" locked="1" layoutInCell="1" allowOverlap="1" wp14:anchorId="467BC47C" wp14:editId="467BC47D">
              <wp:simplePos x="0" y="0"/>
              <wp:positionH relativeFrom="page">
                <wp:posOffset>0</wp:posOffset>
              </wp:positionH>
              <wp:positionV relativeFrom="page">
                <wp:posOffset>0</wp:posOffset>
              </wp:positionV>
              <wp:extent cx="7557135" cy="3774440"/>
              <wp:effectExtent l="0" t="0" r="0" b="10160"/>
              <wp:wrapSquare wrapText="bothSides"/>
              <wp:docPr id="16" name="Textfeld 16"/>
              <wp:cNvGraphicFramePr/>
              <a:graphic xmlns:a="http://schemas.openxmlformats.org/drawingml/2006/main">
                <a:graphicData uri="http://schemas.microsoft.com/office/word/2010/wordprocessingShape">
                  <wps:wsp>
                    <wps:cNvSpPr txBox="1"/>
                    <wps:spPr>
                      <a:xfrm>
                        <a:off x="0" y="0"/>
                        <a:ext cx="7557135" cy="3774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7BC480" w14:textId="77777777" w:rsidR="0078554E" w:rsidRPr="002F1135" w:rsidRDefault="0078554E" w:rsidP="0078554E">
                          <w:pPr>
                            <w:spacing w:before="80" w:line="230" w:lineRule="exact"/>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BC47C" id="_x0000_t202" coordsize="21600,21600" o:spt="202" path="m,l,21600r21600,l21600,xe">
              <v:stroke joinstyle="miter"/>
              <v:path gradientshapeok="t" o:connecttype="rect"/>
            </v:shapetype>
            <v:shape id="Textfeld 16" o:spid="_x0000_s1026" type="#_x0000_t202" style="position:absolute;margin-left:0;margin-top:0;width:595.05pt;height:29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" filled="f" stroked="f">
              <v:textbox>
                <w:txbxContent>
                  <w:p w14:paraId="467BC480" w14:textId="77777777" w:rsidR="0078554E" w:rsidRPr="002F1135" w:rsidRDefault="0078554E" w:rsidP="0078554E">
                    <w:pPr>
                      <w:spacing w:before="80" w:line="230" w:lineRule="exact"/>
                      <w:rPr>
                        <w:sz w:val="15"/>
                        <w:szCs w:val="15"/>
                      </w:rPr>
                    </w:pPr>
                  </w:p>
                </w:txbxContent>
              </v:textbox>
              <w10:wrap type="square" anchorx="page" anchory="page"/>
              <w10:anchorlock/>
            </v:shape>
          </w:pict>
        </mc:Fallback>
      </mc:AlternateContent>
    </w:r>
    <w:r w:rsidR="008768B2">
      <w:rPr>
        <w:noProof/>
        <w:lang w:eastAsia="de-DE"/>
      </w:rPr>
      <w:drawing>
        <wp:anchor distT="0" distB="0" distL="114300" distR="114300" simplePos="0" relativeHeight="251658242" behindDoc="1" locked="1" layoutInCell="1" allowOverlap="1" wp14:anchorId="467BC47E" wp14:editId="467BC47F">
          <wp:simplePos x="0" y="0"/>
          <wp:positionH relativeFrom="page">
            <wp:align>left</wp:align>
          </wp:positionH>
          <wp:positionV relativeFrom="page">
            <wp:align>top</wp:align>
          </wp:positionV>
          <wp:extent cx="7556400" cy="10692000"/>
          <wp:effectExtent l="0" t="0" r="0" b="1905"/>
          <wp:wrapNone/>
          <wp:docPr id="3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61947_KM_BLANKOBriefpapier_04.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p w14:paraId="467BC477" w14:textId="77777777" w:rsidR="008768B2" w:rsidRDefault="008768B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75C68"/>
    <w:multiLevelType w:val="hybridMultilevel"/>
    <w:tmpl w:val="971EF5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2F4368CD"/>
    <w:multiLevelType w:val="hybridMultilevel"/>
    <w:tmpl w:val="BF1E71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409B38B6"/>
    <w:multiLevelType w:val="hybridMultilevel"/>
    <w:tmpl w:val="9B64D2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55753CA6"/>
    <w:multiLevelType w:val="hybridMultilevel"/>
    <w:tmpl w:val="F80A336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6FF25EAE"/>
    <w:multiLevelType w:val="hybridMultilevel"/>
    <w:tmpl w:val="1F36E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grammar="clean"/>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369"/>
    <w:rsid w:val="000029B5"/>
    <w:rsid w:val="00014190"/>
    <w:rsid w:val="000163B0"/>
    <w:rsid w:val="000164D2"/>
    <w:rsid w:val="0001715B"/>
    <w:rsid w:val="000173A1"/>
    <w:rsid w:val="00022B1E"/>
    <w:rsid w:val="00032869"/>
    <w:rsid w:val="000403E6"/>
    <w:rsid w:val="000551AB"/>
    <w:rsid w:val="00062E1E"/>
    <w:rsid w:val="00066765"/>
    <w:rsid w:val="00085D23"/>
    <w:rsid w:val="00086321"/>
    <w:rsid w:val="00091A33"/>
    <w:rsid w:val="000D390F"/>
    <w:rsid w:val="000D651C"/>
    <w:rsid w:val="000E4474"/>
    <w:rsid w:val="000F2C45"/>
    <w:rsid w:val="0010209A"/>
    <w:rsid w:val="00107FEF"/>
    <w:rsid w:val="00110CFD"/>
    <w:rsid w:val="0011164A"/>
    <w:rsid w:val="001206B3"/>
    <w:rsid w:val="001207C8"/>
    <w:rsid w:val="00121ACA"/>
    <w:rsid w:val="001232AE"/>
    <w:rsid w:val="001362D7"/>
    <w:rsid w:val="00137E33"/>
    <w:rsid w:val="001445A5"/>
    <w:rsid w:val="00157E4A"/>
    <w:rsid w:val="00157F0E"/>
    <w:rsid w:val="0017192F"/>
    <w:rsid w:val="00173B19"/>
    <w:rsid w:val="00192A7F"/>
    <w:rsid w:val="00196565"/>
    <w:rsid w:val="001A0424"/>
    <w:rsid w:val="001A23B8"/>
    <w:rsid w:val="001B21A5"/>
    <w:rsid w:val="001B5D4F"/>
    <w:rsid w:val="001C03F7"/>
    <w:rsid w:val="001C16A5"/>
    <w:rsid w:val="001D15D9"/>
    <w:rsid w:val="001D3AEB"/>
    <w:rsid w:val="001E59ED"/>
    <w:rsid w:val="001F1F80"/>
    <w:rsid w:val="001F36B5"/>
    <w:rsid w:val="001F3B0F"/>
    <w:rsid w:val="001F6DAA"/>
    <w:rsid w:val="0021206C"/>
    <w:rsid w:val="002274EC"/>
    <w:rsid w:val="00243199"/>
    <w:rsid w:val="00254410"/>
    <w:rsid w:val="0026269C"/>
    <w:rsid w:val="0026564A"/>
    <w:rsid w:val="00275A9A"/>
    <w:rsid w:val="0027657B"/>
    <w:rsid w:val="00281A41"/>
    <w:rsid w:val="00281AB8"/>
    <w:rsid w:val="00282EBF"/>
    <w:rsid w:val="00284133"/>
    <w:rsid w:val="002929D9"/>
    <w:rsid w:val="00292DDA"/>
    <w:rsid w:val="00294F89"/>
    <w:rsid w:val="002B104F"/>
    <w:rsid w:val="002B35FE"/>
    <w:rsid w:val="002C53A0"/>
    <w:rsid w:val="002C794C"/>
    <w:rsid w:val="002D2681"/>
    <w:rsid w:val="002E70E1"/>
    <w:rsid w:val="002F1135"/>
    <w:rsid w:val="002F46CE"/>
    <w:rsid w:val="003004F6"/>
    <w:rsid w:val="003138C4"/>
    <w:rsid w:val="00313CDF"/>
    <w:rsid w:val="003157D5"/>
    <w:rsid w:val="00320325"/>
    <w:rsid w:val="003231F3"/>
    <w:rsid w:val="003305DE"/>
    <w:rsid w:val="0033523F"/>
    <w:rsid w:val="00336B7F"/>
    <w:rsid w:val="00337B2C"/>
    <w:rsid w:val="00343C9D"/>
    <w:rsid w:val="003567A1"/>
    <w:rsid w:val="00382865"/>
    <w:rsid w:val="00386BFD"/>
    <w:rsid w:val="00387414"/>
    <w:rsid w:val="0039292F"/>
    <w:rsid w:val="003A1BEE"/>
    <w:rsid w:val="003A1D9B"/>
    <w:rsid w:val="003B5370"/>
    <w:rsid w:val="003C20FE"/>
    <w:rsid w:val="003D781F"/>
    <w:rsid w:val="003E0E4F"/>
    <w:rsid w:val="003E1710"/>
    <w:rsid w:val="003F16F1"/>
    <w:rsid w:val="003F27CE"/>
    <w:rsid w:val="00400D23"/>
    <w:rsid w:val="004103C0"/>
    <w:rsid w:val="004310DC"/>
    <w:rsid w:val="004429DF"/>
    <w:rsid w:val="00447BD7"/>
    <w:rsid w:val="00470073"/>
    <w:rsid w:val="0047386F"/>
    <w:rsid w:val="0047474A"/>
    <w:rsid w:val="00481245"/>
    <w:rsid w:val="004823C4"/>
    <w:rsid w:val="0048298E"/>
    <w:rsid w:val="00484CBD"/>
    <w:rsid w:val="00490EB6"/>
    <w:rsid w:val="004A07FC"/>
    <w:rsid w:val="004A0C3B"/>
    <w:rsid w:val="004A4023"/>
    <w:rsid w:val="004A5AD0"/>
    <w:rsid w:val="004C44FC"/>
    <w:rsid w:val="004E42F5"/>
    <w:rsid w:val="004E5115"/>
    <w:rsid w:val="004E6709"/>
    <w:rsid w:val="00500A07"/>
    <w:rsid w:val="00513420"/>
    <w:rsid w:val="00513E87"/>
    <w:rsid w:val="00515068"/>
    <w:rsid w:val="005172D8"/>
    <w:rsid w:val="00533D33"/>
    <w:rsid w:val="005415CD"/>
    <w:rsid w:val="005518A1"/>
    <w:rsid w:val="00552648"/>
    <w:rsid w:val="005526F0"/>
    <w:rsid w:val="00556AE0"/>
    <w:rsid w:val="00592B1B"/>
    <w:rsid w:val="00594A67"/>
    <w:rsid w:val="00594D00"/>
    <w:rsid w:val="005B07E5"/>
    <w:rsid w:val="005C031E"/>
    <w:rsid w:val="005C2D9E"/>
    <w:rsid w:val="005D0DE9"/>
    <w:rsid w:val="005E277F"/>
    <w:rsid w:val="005E37F8"/>
    <w:rsid w:val="005F21B0"/>
    <w:rsid w:val="005F2CB3"/>
    <w:rsid w:val="005F57AF"/>
    <w:rsid w:val="006050FD"/>
    <w:rsid w:val="00606688"/>
    <w:rsid w:val="00607FD3"/>
    <w:rsid w:val="006126E3"/>
    <w:rsid w:val="0062047E"/>
    <w:rsid w:val="00621AE9"/>
    <w:rsid w:val="006363EE"/>
    <w:rsid w:val="00647E62"/>
    <w:rsid w:val="00651A09"/>
    <w:rsid w:val="00652C02"/>
    <w:rsid w:val="00673E58"/>
    <w:rsid w:val="006825B4"/>
    <w:rsid w:val="00684B96"/>
    <w:rsid w:val="0068545C"/>
    <w:rsid w:val="00686FC1"/>
    <w:rsid w:val="00692FDE"/>
    <w:rsid w:val="006939E0"/>
    <w:rsid w:val="006A6320"/>
    <w:rsid w:val="006A64A0"/>
    <w:rsid w:val="006A66D4"/>
    <w:rsid w:val="006A7913"/>
    <w:rsid w:val="006B666D"/>
    <w:rsid w:val="006C39AA"/>
    <w:rsid w:val="006C5266"/>
    <w:rsid w:val="006E6E42"/>
    <w:rsid w:val="006F3781"/>
    <w:rsid w:val="00710CEE"/>
    <w:rsid w:val="00716DF0"/>
    <w:rsid w:val="007248B8"/>
    <w:rsid w:val="007262A5"/>
    <w:rsid w:val="007263D8"/>
    <w:rsid w:val="00735D1A"/>
    <w:rsid w:val="007443B7"/>
    <w:rsid w:val="00756D28"/>
    <w:rsid w:val="00760814"/>
    <w:rsid w:val="00764425"/>
    <w:rsid w:val="007744B7"/>
    <w:rsid w:val="0078277B"/>
    <w:rsid w:val="0078554E"/>
    <w:rsid w:val="00786B68"/>
    <w:rsid w:val="00792FF7"/>
    <w:rsid w:val="0079530E"/>
    <w:rsid w:val="00796253"/>
    <w:rsid w:val="00796A93"/>
    <w:rsid w:val="007B0E66"/>
    <w:rsid w:val="007B6868"/>
    <w:rsid w:val="007B6A55"/>
    <w:rsid w:val="007D3072"/>
    <w:rsid w:val="007D35DE"/>
    <w:rsid w:val="007E33B3"/>
    <w:rsid w:val="008019F3"/>
    <w:rsid w:val="00811A90"/>
    <w:rsid w:val="00821530"/>
    <w:rsid w:val="008307F9"/>
    <w:rsid w:val="008506F0"/>
    <w:rsid w:val="00852348"/>
    <w:rsid w:val="008711B1"/>
    <w:rsid w:val="00873078"/>
    <w:rsid w:val="008768B2"/>
    <w:rsid w:val="00884BF2"/>
    <w:rsid w:val="008867A9"/>
    <w:rsid w:val="00886E36"/>
    <w:rsid w:val="008A0D14"/>
    <w:rsid w:val="008A1BC7"/>
    <w:rsid w:val="008A4C7C"/>
    <w:rsid w:val="008A566D"/>
    <w:rsid w:val="008B67C8"/>
    <w:rsid w:val="008B7C8A"/>
    <w:rsid w:val="008C3DD5"/>
    <w:rsid w:val="008D21C1"/>
    <w:rsid w:val="008D5A65"/>
    <w:rsid w:val="008E41C1"/>
    <w:rsid w:val="008E5AD7"/>
    <w:rsid w:val="008F46F5"/>
    <w:rsid w:val="008F53B9"/>
    <w:rsid w:val="008F7D2D"/>
    <w:rsid w:val="0091308C"/>
    <w:rsid w:val="00917993"/>
    <w:rsid w:val="0092325B"/>
    <w:rsid w:val="009242C9"/>
    <w:rsid w:val="009255BE"/>
    <w:rsid w:val="009379AF"/>
    <w:rsid w:val="00940CBF"/>
    <w:rsid w:val="00942E0F"/>
    <w:rsid w:val="00947958"/>
    <w:rsid w:val="009557C5"/>
    <w:rsid w:val="009669C4"/>
    <w:rsid w:val="00972F82"/>
    <w:rsid w:val="00973A1B"/>
    <w:rsid w:val="00976D8D"/>
    <w:rsid w:val="00977997"/>
    <w:rsid w:val="00982378"/>
    <w:rsid w:val="00984FD6"/>
    <w:rsid w:val="00987770"/>
    <w:rsid w:val="0099200B"/>
    <w:rsid w:val="0099230E"/>
    <w:rsid w:val="00996071"/>
    <w:rsid w:val="00996546"/>
    <w:rsid w:val="009A343A"/>
    <w:rsid w:val="009B0D61"/>
    <w:rsid w:val="009B2565"/>
    <w:rsid w:val="009B5226"/>
    <w:rsid w:val="009C2779"/>
    <w:rsid w:val="009D2DDC"/>
    <w:rsid w:val="009E1124"/>
    <w:rsid w:val="009E516E"/>
    <w:rsid w:val="009E6056"/>
    <w:rsid w:val="00A04658"/>
    <w:rsid w:val="00A06B95"/>
    <w:rsid w:val="00A102EC"/>
    <w:rsid w:val="00A10658"/>
    <w:rsid w:val="00A10769"/>
    <w:rsid w:val="00A16782"/>
    <w:rsid w:val="00A1689D"/>
    <w:rsid w:val="00A21B1D"/>
    <w:rsid w:val="00A22D53"/>
    <w:rsid w:val="00A40FAD"/>
    <w:rsid w:val="00A4752D"/>
    <w:rsid w:val="00A50A03"/>
    <w:rsid w:val="00A51055"/>
    <w:rsid w:val="00A51683"/>
    <w:rsid w:val="00A56BD9"/>
    <w:rsid w:val="00A6026C"/>
    <w:rsid w:val="00A6128B"/>
    <w:rsid w:val="00A61790"/>
    <w:rsid w:val="00A64918"/>
    <w:rsid w:val="00A659E3"/>
    <w:rsid w:val="00A70AC2"/>
    <w:rsid w:val="00A803A1"/>
    <w:rsid w:val="00A83FAE"/>
    <w:rsid w:val="00A9617D"/>
    <w:rsid w:val="00AA0330"/>
    <w:rsid w:val="00AA402C"/>
    <w:rsid w:val="00AA6CA8"/>
    <w:rsid w:val="00AB272A"/>
    <w:rsid w:val="00AB50E9"/>
    <w:rsid w:val="00AB5A13"/>
    <w:rsid w:val="00AD6FBD"/>
    <w:rsid w:val="00AD7CC7"/>
    <w:rsid w:val="00AE6252"/>
    <w:rsid w:val="00AF4250"/>
    <w:rsid w:val="00AF5B95"/>
    <w:rsid w:val="00B00021"/>
    <w:rsid w:val="00B00516"/>
    <w:rsid w:val="00B049BB"/>
    <w:rsid w:val="00B0752C"/>
    <w:rsid w:val="00B10EEA"/>
    <w:rsid w:val="00B249D8"/>
    <w:rsid w:val="00B279F1"/>
    <w:rsid w:val="00B3530C"/>
    <w:rsid w:val="00B36C2B"/>
    <w:rsid w:val="00B46D0F"/>
    <w:rsid w:val="00B52635"/>
    <w:rsid w:val="00B56AE3"/>
    <w:rsid w:val="00B7085B"/>
    <w:rsid w:val="00B70CD4"/>
    <w:rsid w:val="00B768CD"/>
    <w:rsid w:val="00B827DF"/>
    <w:rsid w:val="00B83821"/>
    <w:rsid w:val="00B84937"/>
    <w:rsid w:val="00B85F0E"/>
    <w:rsid w:val="00B91B3D"/>
    <w:rsid w:val="00B946F9"/>
    <w:rsid w:val="00BA0CD8"/>
    <w:rsid w:val="00BA37C7"/>
    <w:rsid w:val="00BA47D2"/>
    <w:rsid w:val="00BA6F62"/>
    <w:rsid w:val="00BA72CB"/>
    <w:rsid w:val="00BB376F"/>
    <w:rsid w:val="00BC3174"/>
    <w:rsid w:val="00BD437A"/>
    <w:rsid w:val="00BE4796"/>
    <w:rsid w:val="00BE65EF"/>
    <w:rsid w:val="00BE75EE"/>
    <w:rsid w:val="00BF27BF"/>
    <w:rsid w:val="00BF3581"/>
    <w:rsid w:val="00BF7C8A"/>
    <w:rsid w:val="00C02D50"/>
    <w:rsid w:val="00C13A81"/>
    <w:rsid w:val="00C235A7"/>
    <w:rsid w:val="00C25F5C"/>
    <w:rsid w:val="00C31369"/>
    <w:rsid w:val="00C3561F"/>
    <w:rsid w:val="00C41508"/>
    <w:rsid w:val="00C454B0"/>
    <w:rsid w:val="00C45A9C"/>
    <w:rsid w:val="00C54BF4"/>
    <w:rsid w:val="00C80415"/>
    <w:rsid w:val="00C839DE"/>
    <w:rsid w:val="00C85F26"/>
    <w:rsid w:val="00C96954"/>
    <w:rsid w:val="00CA3003"/>
    <w:rsid w:val="00CD10BC"/>
    <w:rsid w:val="00CD5EE9"/>
    <w:rsid w:val="00D00122"/>
    <w:rsid w:val="00D03365"/>
    <w:rsid w:val="00D118B6"/>
    <w:rsid w:val="00D25BAB"/>
    <w:rsid w:val="00D30F2B"/>
    <w:rsid w:val="00D31CE8"/>
    <w:rsid w:val="00D3416D"/>
    <w:rsid w:val="00D36EAC"/>
    <w:rsid w:val="00D44F15"/>
    <w:rsid w:val="00D50BD1"/>
    <w:rsid w:val="00D51B47"/>
    <w:rsid w:val="00D64230"/>
    <w:rsid w:val="00D71BF1"/>
    <w:rsid w:val="00D805B4"/>
    <w:rsid w:val="00D813BA"/>
    <w:rsid w:val="00D960D1"/>
    <w:rsid w:val="00DA47A6"/>
    <w:rsid w:val="00DB651A"/>
    <w:rsid w:val="00DC474B"/>
    <w:rsid w:val="00DE14C4"/>
    <w:rsid w:val="00DF4F23"/>
    <w:rsid w:val="00DF5531"/>
    <w:rsid w:val="00E02DB7"/>
    <w:rsid w:val="00E05678"/>
    <w:rsid w:val="00E066F2"/>
    <w:rsid w:val="00E1264C"/>
    <w:rsid w:val="00E14E8F"/>
    <w:rsid w:val="00E20B30"/>
    <w:rsid w:val="00E2433B"/>
    <w:rsid w:val="00E3737F"/>
    <w:rsid w:val="00E4418C"/>
    <w:rsid w:val="00E556BB"/>
    <w:rsid w:val="00E61A40"/>
    <w:rsid w:val="00E65040"/>
    <w:rsid w:val="00E73FA4"/>
    <w:rsid w:val="00E83FDE"/>
    <w:rsid w:val="00E85FF4"/>
    <w:rsid w:val="00E87DAE"/>
    <w:rsid w:val="00E95679"/>
    <w:rsid w:val="00EA33F2"/>
    <w:rsid w:val="00EB542F"/>
    <w:rsid w:val="00EB6471"/>
    <w:rsid w:val="00EC28AC"/>
    <w:rsid w:val="00EC5969"/>
    <w:rsid w:val="00EF0614"/>
    <w:rsid w:val="00EF0EA9"/>
    <w:rsid w:val="00EF33AC"/>
    <w:rsid w:val="00F003D4"/>
    <w:rsid w:val="00F1139F"/>
    <w:rsid w:val="00F37224"/>
    <w:rsid w:val="00F42AEA"/>
    <w:rsid w:val="00F460CC"/>
    <w:rsid w:val="00F61030"/>
    <w:rsid w:val="00F64431"/>
    <w:rsid w:val="00F658A7"/>
    <w:rsid w:val="00F668FB"/>
    <w:rsid w:val="00F756D0"/>
    <w:rsid w:val="00FA00B4"/>
    <w:rsid w:val="00FA0177"/>
    <w:rsid w:val="00FA05BD"/>
    <w:rsid w:val="00FA234A"/>
    <w:rsid w:val="00FB2AB3"/>
    <w:rsid w:val="00FC0378"/>
    <w:rsid w:val="00FC2535"/>
    <w:rsid w:val="00FC46D8"/>
    <w:rsid w:val="00FD3F82"/>
    <w:rsid w:val="00FE28AD"/>
    <w:rsid w:val="00FF55D8"/>
    <w:rsid w:val="00FF7424"/>
    <w:rsid w:val="542B16FB"/>
    <w:rsid w:val="79E55E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7BC45A"/>
  <w14:defaultImageDpi w14:val="32767"/>
  <w15:docId w15:val="{44128E18-5598-44B8-A9E3-7C1005250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D3AEB"/>
    <w:rPr>
      <w:rFonts w:ascii="Calibri" w:hAnsi="Calibri" w:cs="Times New Roman"/>
      <w:sz w:val="22"/>
      <w:szCs w:val="22"/>
    </w:rPr>
  </w:style>
  <w:style w:type="paragraph" w:styleId="berschrift1">
    <w:name w:val="heading 1"/>
    <w:basedOn w:val="Standard"/>
    <w:link w:val="berschrift1Zchn"/>
    <w:uiPriority w:val="9"/>
    <w:qFormat/>
    <w:rsid w:val="00EB542F"/>
    <w:pPr>
      <w:spacing w:before="100" w:beforeAutospacing="1" w:after="100" w:afterAutospacing="1"/>
      <w:outlineLvl w:val="0"/>
    </w:pPr>
    <w:rPr>
      <w:rFonts w:ascii="Times New Roman" w:hAnsi="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2F1135"/>
    <w:pPr>
      <w:tabs>
        <w:tab w:val="center" w:pos="4536"/>
        <w:tab w:val="right" w:pos="9072"/>
      </w:tabs>
    </w:pPr>
  </w:style>
  <w:style w:type="character" w:customStyle="1" w:styleId="KopfzeileZchn">
    <w:name w:val="Kopfzeile Zchn"/>
    <w:basedOn w:val="Absatz-Standardschriftart"/>
    <w:link w:val="Kopfzeile"/>
    <w:uiPriority w:val="99"/>
    <w:rsid w:val="002F1135"/>
  </w:style>
  <w:style w:type="paragraph" w:styleId="Fuzeile">
    <w:name w:val="footer"/>
    <w:basedOn w:val="Standard"/>
    <w:link w:val="FuzeileZchn"/>
    <w:uiPriority w:val="99"/>
    <w:unhideWhenUsed/>
    <w:rsid w:val="002F1135"/>
    <w:pPr>
      <w:tabs>
        <w:tab w:val="center" w:pos="4536"/>
        <w:tab w:val="right" w:pos="9072"/>
      </w:tabs>
    </w:pPr>
  </w:style>
  <w:style w:type="character" w:customStyle="1" w:styleId="FuzeileZchn">
    <w:name w:val="Fußzeile Zchn"/>
    <w:basedOn w:val="Absatz-Standardschriftart"/>
    <w:link w:val="Fuzeile"/>
    <w:uiPriority w:val="99"/>
    <w:rsid w:val="002F1135"/>
  </w:style>
  <w:style w:type="character" w:styleId="Hyperlink">
    <w:name w:val="Hyperlink"/>
    <w:basedOn w:val="Absatz-Standardschriftart"/>
    <w:unhideWhenUsed/>
    <w:rsid w:val="002F1135"/>
    <w:rPr>
      <w:color w:val="0563C1" w:themeColor="hyperlink"/>
      <w:u w:val="single"/>
    </w:rPr>
  </w:style>
  <w:style w:type="paragraph" w:styleId="StandardWeb">
    <w:name w:val="Normal (Web)"/>
    <w:basedOn w:val="Standard"/>
    <w:uiPriority w:val="99"/>
    <w:unhideWhenUsed/>
    <w:rsid w:val="00DA47A6"/>
    <w:pPr>
      <w:spacing w:before="100" w:beforeAutospacing="1" w:after="100" w:afterAutospacing="1"/>
    </w:pPr>
    <w:rPr>
      <w:rFonts w:ascii="Times New Roman" w:eastAsia="Times New Roman" w:hAnsi="Times New Roman"/>
      <w:sz w:val="24"/>
      <w:szCs w:val="24"/>
      <w:lang w:eastAsia="de-DE"/>
    </w:rPr>
  </w:style>
  <w:style w:type="paragraph" w:styleId="Listenabsatz">
    <w:name w:val="List Paragraph"/>
    <w:basedOn w:val="Standard"/>
    <w:uiPriority w:val="34"/>
    <w:qFormat/>
    <w:rsid w:val="00B00021"/>
    <w:pPr>
      <w:ind w:left="720"/>
      <w:contextualSpacing/>
    </w:pPr>
  </w:style>
  <w:style w:type="character" w:styleId="BesuchterLink">
    <w:name w:val="FollowedHyperlink"/>
    <w:basedOn w:val="Absatz-Standardschriftart"/>
    <w:uiPriority w:val="99"/>
    <w:semiHidden/>
    <w:unhideWhenUsed/>
    <w:rsid w:val="005F57AF"/>
    <w:rPr>
      <w:color w:val="954F72" w:themeColor="followedHyperlink"/>
      <w:u w:val="single"/>
    </w:rPr>
  </w:style>
  <w:style w:type="paragraph" w:styleId="Sprechblasentext">
    <w:name w:val="Balloon Text"/>
    <w:basedOn w:val="Standard"/>
    <w:link w:val="SprechblasentextZchn"/>
    <w:uiPriority w:val="99"/>
    <w:semiHidden/>
    <w:unhideWhenUsed/>
    <w:rsid w:val="00FF55D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F55D8"/>
    <w:rPr>
      <w:rFonts w:ascii="Tahoma" w:hAnsi="Tahoma" w:cs="Tahoma"/>
      <w:sz w:val="16"/>
      <w:szCs w:val="16"/>
    </w:rPr>
  </w:style>
  <w:style w:type="paragraph" w:customStyle="1" w:styleId="Default">
    <w:name w:val="Default"/>
    <w:rsid w:val="00F460CC"/>
    <w:pPr>
      <w:autoSpaceDE w:val="0"/>
      <w:autoSpaceDN w:val="0"/>
      <w:adjustRightInd w:val="0"/>
    </w:pPr>
    <w:rPr>
      <w:rFonts w:ascii="Calibri" w:hAnsi="Calibri" w:cs="Calibri"/>
      <w:color w:val="000000"/>
    </w:rPr>
  </w:style>
  <w:style w:type="character" w:customStyle="1" w:styleId="berschrift1Zchn">
    <w:name w:val="Überschrift 1 Zchn"/>
    <w:basedOn w:val="Absatz-Standardschriftart"/>
    <w:link w:val="berschrift1"/>
    <w:uiPriority w:val="9"/>
    <w:rsid w:val="00EB542F"/>
    <w:rPr>
      <w:rFonts w:ascii="Times New Roman" w:hAnsi="Times New Roman" w:cs="Times New Roman"/>
      <w:b/>
      <w:bCs/>
      <w:kern w:val="36"/>
      <w:sz w:val="48"/>
      <w:szCs w:val="48"/>
      <w:lang w:eastAsia="de-DE"/>
    </w:rPr>
  </w:style>
  <w:style w:type="character" w:styleId="NichtaufgelsteErwhnung">
    <w:name w:val="Unresolved Mention"/>
    <w:basedOn w:val="Absatz-Standardschriftart"/>
    <w:uiPriority w:val="99"/>
    <w:semiHidden/>
    <w:unhideWhenUsed/>
    <w:rsid w:val="0027657B"/>
    <w:rPr>
      <w:color w:val="605E5C"/>
      <w:shd w:val="clear" w:color="auto" w:fill="E1DFDD"/>
    </w:rPr>
  </w:style>
  <w:style w:type="paragraph" w:styleId="Kommentartext">
    <w:name w:val="annotation text"/>
    <w:basedOn w:val="Standard"/>
    <w:link w:val="KommentartextZchn"/>
    <w:uiPriority w:val="99"/>
    <w:semiHidden/>
    <w:unhideWhenUsed/>
    <w:rsid w:val="00976D8D"/>
    <w:pPr>
      <w:spacing w:after="160"/>
    </w:pPr>
    <w:rPr>
      <w:rFonts w:asciiTheme="minorHAnsi" w:hAnsiTheme="minorHAnsi" w:cstheme="minorBidi"/>
      <w:sz w:val="20"/>
      <w:szCs w:val="20"/>
    </w:rPr>
  </w:style>
  <w:style w:type="character" w:customStyle="1" w:styleId="KommentartextZchn">
    <w:name w:val="Kommentartext Zchn"/>
    <w:basedOn w:val="Absatz-Standardschriftart"/>
    <w:link w:val="Kommentartext"/>
    <w:uiPriority w:val="99"/>
    <w:semiHidden/>
    <w:rsid w:val="00976D8D"/>
    <w:rPr>
      <w:sz w:val="20"/>
      <w:szCs w:val="20"/>
    </w:rPr>
  </w:style>
  <w:style w:type="character" w:styleId="Fett">
    <w:name w:val="Strong"/>
    <w:basedOn w:val="Absatz-Standardschriftart"/>
    <w:uiPriority w:val="22"/>
    <w:qFormat/>
    <w:rsid w:val="00A168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990310">
      <w:bodyDiv w:val="1"/>
      <w:marLeft w:val="0"/>
      <w:marRight w:val="0"/>
      <w:marTop w:val="0"/>
      <w:marBottom w:val="0"/>
      <w:divBdr>
        <w:top w:val="none" w:sz="0" w:space="0" w:color="auto"/>
        <w:left w:val="none" w:sz="0" w:space="0" w:color="auto"/>
        <w:bottom w:val="none" w:sz="0" w:space="0" w:color="auto"/>
        <w:right w:val="none" w:sz="0" w:space="0" w:color="auto"/>
      </w:divBdr>
    </w:div>
    <w:div w:id="532307085">
      <w:bodyDiv w:val="1"/>
      <w:marLeft w:val="0"/>
      <w:marRight w:val="0"/>
      <w:marTop w:val="0"/>
      <w:marBottom w:val="0"/>
      <w:divBdr>
        <w:top w:val="none" w:sz="0" w:space="0" w:color="auto"/>
        <w:left w:val="none" w:sz="0" w:space="0" w:color="auto"/>
        <w:bottom w:val="none" w:sz="0" w:space="0" w:color="auto"/>
        <w:right w:val="none" w:sz="0" w:space="0" w:color="auto"/>
      </w:divBdr>
    </w:div>
    <w:div w:id="651174828">
      <w:bodyDiv w:val="1"/>
      <w:marLeft w:val="0"/>
      <w:marRight w:val="0"/>
      <w:marTop w:val="0"/>
      <w:marBottom w:val="0"/>
      <w:divBdr>
        <w:top w:val="none" w:sz="0" w:space="0" w:color="auto"/>
        <w:left w:val="none" w:sz="0" w:space="0" w:color="auto"/>
        <w:bottom w:val="none" w:sz="0" w:space="0" w:color="auto"/>
        <w:right w:val="none" w:sz="0" w:space="0" w:color="auto"/>
      </w:divBdr>
    </w:div>
    <w:div w:id="790245070">
      <w:bodyDiv w:val="1"/>
      <w:marLeft w:val="0"/>
      <w:marRight w:val="0"/>
      <w:marTop w:val="0"/>
      <w:marBottom w:val="0"/>
      <w:divBdr>
        <w:top w:val="none" w:sz="0" w:space="0" w:color="auto"/>
        <w:left w:val="none" w:sz="0" w:space="0" w:color="auto"/>
        <w:bottom w:val="none" w:sz="0" w:space="0" w:color="auto"/>
        <w:right w:val="none" w:sz="0" w:space="0" w:color="auto"/>
      </w:divBdr>
    </w:div>
    <w:div w:id="1268125807">
      <w:bodyDiv w:val="1"/>
      <w:marLeft w:val="0"/>
      <w:marRight w:val="0"/>
      <w:marTop w:val="0"/>
      <w:marBottom w:val="0"/>
      <w:divBdr>
        <w:top w:val="none" w:sz="0" w:space="0" w:color="auto"/>
        <w:left w:val="none" w:sz="0" w:space="0" w:color="auto"/>
        <w:bottom w:val="none" w:sz="0" w:space="0" w:color="auto"/>
        <w:right w:val="none" w:sz="0" w:space="0" w:color="auto"/>
      </w:divBdr>
    </w:div>
    <w:div w:id="1552573164">
      <w:bodyDiv w:val="1"/>
      <w:marLeft w:val="0"/>
      <w:marRight w:val="0"/>
      <w:marTop w:val="0"/>
      <w:marBottom w:val="0"/>
      <w:divBdr>
        <w:top w:val="none" w:sz="0" w:space="0" w:color="auto"/>
        <w:left w:val="none" w:sz="0" w:space="0" w:color="auto"/>
        <w:bottom w:val="none" w:sz="0" w:space="0" w:color="auto"/>
        <w:right w:val="none" w:sz="0" w:space="0" w:color="auto"/>
      </w:divBdr>
    </w:div>
    <w:div w:id="20292086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kulturgrenzenlos.de/afghaninnen-erzaehlen"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presse.kiel-marketing.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kulturwochen-kiel.de/" TargetMode="External"/><Relationship Id="rId5" Type="http://schemas.openxmlformats.org/officeDocument/2006/relationships/styles" Target="styles.xml"/><Relationship Id="rId15" Type="http://schemas.openxmlformats.org/officeDocument/2006/relationships/hyperlink" Target="mailto:e.zeiske@kiel-marketing.de"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kieler-innenstadt.de/pop-up-pavill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P:\Aktenplan\Presse%20u.%20&#214;ffentlichkeitsarbeit\Pressemitteilungen\2017\Pressemitteilung%20Vorlage.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08617841DEF0F4DA58F385FC809AC65" ma:contentTypeVersion="13" ma:contentTypeDescription="Ein neues Dokument erstellen." ma:contentTypeScope="" ma:versionID="11c1de16124002dd7fb9742a8398fb07">
  <xsd:schema xmlns:xsd="http://www.w3.org/2001/XMLSchema" xmlns:xs="http://www.w3.org/2001/XMLSchema" xmlns:p="http://schemas.microsoft.com/office/2006/metadata/properties" xmlns:ns2="f578c3ac-0e8e-4576-b27d-d9ea149a1f51" xmlns:ns3="6de97f9d-b004-4930-8d9c-cbd7cbcf5a97" targetNamespace="http://schemas.microsoft.com/office/2006/metadata/properties" ma:root="true" ma:fieldsID="784a91598ed698c20bac9a7a4815562d" ns2:_="" ns3:_="">
    <xsd:import namespace="f578c3ac-0e8e-4576-b27d-d9ea149a1f51"/>
    <xsd:import namespace="6de97f9d-b004-4930-8d9c-cbd7cbcf5a9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Vorschau"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8c3ac-0e8e-4576-b27d-d9ea149a1f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Vorschau" ma:index="16" nillable="true" ma:displayName="Vorschau" ma:format="Image" ma:internalName="Vorschau">
      <xsd:complexType>
        <xsd:complexContent>
          <xsd:extension base="dms:URL">
            <xsd:sequence>
              <xsd:element name="Url" type="dms:ValidUrl" minOccurs="0" nillable="true"/>
              <xsd:element name="Description" type="xsd:string" nillable="true"/>
            </xsd:sequence>
          </xsd:extension>
        </xsd:complexContent>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e97f9d-b004-4930-8d9c-cbd7cbcf5a97"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orschau xmlns="f578c3ac-0e8e-4576-b27d-d9ea149a1f51">
      <Url xsi:nil="true"/>
      <Description xsi:nil="true"/>
    </Vorschau>
  </documentManagement>
</p:properties>
</file>

<file path=customXml/itemProps1.xml><?xml version="1.0" encoding="utf-8"?>
<ds:datastoreItem xmlns:ds="http://schemas.openxmlformats.org/officeDocument/2006/customXml" ds:itemID="{F7508F1F-EC5F-4543-9025-FE583BD50915}">
  <ds:schemaRefs>
    <ds:schemaRef ds:uri="http://schemas.microsoft.com/sharepoint/v3/contenttype/forms"/>
  </ds:schemaRefs>
</ds:datastoreItem>
</file>

<file path=customXml/itemProps2.xml><?xml version="1.0" encoding="utf-8"?>
<ds:datastoreItem xmlns:ds="http://schemas.openxmlformats.org/officeDocument/2006/customXml" ds:itemID="{9599F90E-E255-43EF-964C-3F8858A57D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8c3ac-0e8e-4576-b27d-d9ea149a1f51"/>
    <ds:schemaRef ds:uri="6de97f9d-b004-4930-8d9c-cbd7cbcf5a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D28C54-64FE-4150-8359-0E397CD8EB7C}">
  <ds:schemaRefs>
    <ds:schemaRef ds:uri="http://schemas.microsoft.com/office/2006/metadata/properties"/>
    <ds:schemaRef ds:uri="http://schemas.microsoft.com/office/infopath/2007/PartnerControls"/>
    <ds:schemaRef ds:uri="f578c3ac-0e8e-4576-b27d-d9ea149a1f51"/>
  </ds:schemaRefs>
</ds:datastoreItem>
</file>

<file path=docProps/app.xml><?xml version="1.0" encoding="utf-8"?>
<Properties xmlns="http://schemas.openxmlformats.org/officeDocument/2006/extended-properties" xmlns:vt="http://schemas.openxmlformats.org/officeDocument/2006/docPropsVTypes">
  <Template>Pressemitteilung Vorlage</Template>
  <TotalTime>0</TotalTime>
  <Pages>2</Pages>
  <Words>672</Words>
  <Characters>4238</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Kucuk</Company>
  <LinksUpToDate>false</LinksUpToDate>
  <CharactersWithSpaces>4901</CharactersWithSpaces>
  <SharedDoc>false</SharedDoc>
  <HLinks>
    <vt:vector size="54" baseType="variant">
      <vt:variant>
        <vt:i4>5832725</vt:i4>
      </vt:variant>
      <vt:variant>
        <vt:i4>24</vt:i4>
      </vt:variant>
      <vt:variant>
        <vt:i4>0</vt:i4>
      </vt:variant>
      <vt:variant>
        <vt:i4>5</vt:i4>
      </vt:variant>
      <vt:variant>
        <vt:lpwstr>http://presse.kiel-marketing.de/</vt:lpwstr>
      </vt:variant>
      <vt:variant>
        <vt:lpwstr/>
      </vt:variant>
      <vt:variant>
        <vt:i4>2752522</vt:i4>
      </vt:variant>
      <vt:variant>
        <vt:i4>21</vt:i4>
      </vt:variant>
      <vt:variant>
        <vt:i4>0</vt:i4>
      </vt:variant>
      <vt:variant>
        <vt:i4>5</vt:i4>
      </vt:variant>
      <vt:variant>
        <vt:lpwstr>mailto:e.zeiske@kiel-marketing.de</vt:lpwstr>
      </vt:variant>
      <vt:variant>
        <vt:lpwstr/>
      </vt:variant>
      <vt:variant>
        <vt:i4>6225997</vt:i4>
      </vt:variant>
      <vt:variant>
        <vt:i4>18</vt:i4>
      </vt:variant>
      <vt:variant>
        <vt:i4>0</vt:i4>
      </vt:variant>
      <vt:variant>
        <vt:i4>5</vt:i4>
      </vt:variant>
      <vt:variant>
        <vt:lpwstr>https://www.kiel-sailing-city.de/blindsites/lieferservice-von-supermaerkten-bio-kisten-in-kiel-und-umgebung.html</vt:lpwstr>
      </vt:variant>
      <vt:variant>
        <vt:lpwstr/>
      </vt:variant>
      <vt:variant>
        <vt:i4>5963892</vt:i4>
      </vt:variant>
      <vt:variant>
        <vt:i4>15</vt:i4>
      </vt:variant>
      <vt:variant>
        <vt:i4>0</vt:i4>
      </vt:variant>
      <vt:variant>
        <vt:i4>5</vt:i4>
      </vt:variant>
      <vt:variant>
        <vt:lpwstr>mailto:info@camp24-7.de</vt:lpwstr>
      </vt:variant>
      <vt:variant>
        <vt:lpwstr/>
      </vt:variant>
      <vt:variant>
        <vt:i4>6815867</vt:i4>
      </vt:variant>
      <vt:variant>
        <vt:i4>12</vt:i4>
      </vt:variant>
      <vt:variant>
        <vt:i4>0</vt:i4>
      </vt:variant>
      <vt:variant>
        <vt:i4>5</vt:i4>
      </vt:variant>
      <vt:variant>
        <vt:lpwstr>https://www.foerdepflanzen.de/</vt:lpwstr>
      </vt:variant>
      <vt:variant>
        <vt:lpwstr/>
      </vt:variant>
      <vt:variant>
        <vt:i4>458770</vt:i4>
      </vt:variant>
      <vt:variant>
        <vt:i4>9</vt:i4>
      </vt:variant>
      <vt:variant>
        <vt:i4>0</vt:i4>
      </vt:variant>
      <vt:variant>
        <vt:i4>5</vt:i4>
      </vt:variant>
      <vt:variant>
        <vt:lpwstr>https://www.rankwerk.de/</vt:lpwstr>
      </vt:variant>
      <vt:variant>
        <vt:lpwstr/>
      </vt:variant>
      <vt:variant>
        <vt:i4>8323117</vt:i4>
      </vt:variant>
      <vt:variant>
        <vt:i4>6</vt:i4>
      </vt:variant>
      <vt:variant>
        <vt:i4>0</vt:i4>
      </vt:variant>
      <vt:variant>
        <vt:i4>5</vt:i4>
      </vt:variant>
      <vt:variant>
        <vt:lpwstr>https://www.kiel-souvenirs.de/</vt:lpwstr>
      </vt:variant>
      <vt:variant>
        <vt:lpwstr/>
      </vt:variant>
      <vt:variant>
        <vt:i4>6291538</vt:i4>
      </vt:variant>
      <vt:variant>
        <vt:i4>3</vt:i4>
      </vt:variant>
      <vt:variant>
        <vt:i4>0</vt:i4>
      </vt:variant>
      <vt:variant>
        <vt:i4>5</vt:i4>
      </vt:variant>
      <vt:variant>
        <vt:lpwstr>mailto:info@kiel-sailing-city.de</vt:lpwstr>
      </vt:variant>
      <vt:variant>
        <vt:lpwstr/>
      </vt:variant>
      <vt:variant>
        <vt:i4>5767168</vt:i4>
      </vt:variant>
      <vt:variant>
        <vt:i4>0</vt:i4>
      </vt:variant>
      <vt:variant>
        <vt:i4>0</vt:i4>
      </vt:variant>
      <vt:variant>
        <vt:i4>5</vt:i4>
      </vt:variant>
      <vt:variant>
        <vt:lpwstr>https://www.kiel-sailing-city.de/blindsites/aktuelle-informationen-zu-corona-und-unseren-produkten-dienstleistungen.html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Zeiske</dc:creator>
  <cp:keywords/>
  <cp:lastModifiedBy>Eva Zeiske</cp:lastModifiedBy>
  <cp:revision>27</cp:revision>
  <cp:lastPrinted>2020-03-24T09:55:00Z</cp:lastPrinted>
  <dcterms:created xsi:type="dcterms:W3CDTF">2021-02-09T09:46:00Z</dcterms:created>
  <dcterms:modified xsi:type="dcterms:W3CDTF">2021-02-09T11:48:00Z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0x010100108617841DEF0F4DA58F385FC809AC65</vt:lpwstr>
  </property>
</Properties>
</file>