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3F73E" w14:textId="77777777" w:rsidR="00E33CA9" w:rsidRPr="00E33CA9" w:rsidRDefault="00E33CA9" w:rsidP="00E33CA9">
      <w:pPr>
        <w:pStyle w:val="Tittel"/>
        <w:rPr>
          <w:rFonts w:cs="Arial"/>
          <w:color w:val="003C6A"/>
          <w:sz w:val="44"/>
          <w:szCs w:val="44"/>
          <w:lang w:val="sv-SE"/>
        </w:rPr>
      </w:pPr>
      <w:r w:rsidRPr="00E33CA9">
        <w:rPr>
          <w:color w:val="003C6A"/>
          <w:sz w:val="44"/>
          <w:lang w:val="sv-SE"/>
        </w:rPr>
        <w:t>Lägsta elpriset ... ever!</w:t>
      </w:r>
    </w:p>
    <w:p w14:paraId="3C80ED4D" w14:textId="77777777" w:rsidR="00E33CA9" w:rsidRPr="00E33CA9" w:rsidRDefault="00E33CA9" w:rsidP="00E33CA9">
      <w:pPr>
        <w:tabs>
          <w:tab w:val="left" w:pos="2948"/>
        </w:tabs>
        <w:spacing w:after="0"/>
        <w:rPr>
          <w:rFonts w:ascii="Arial" w:hAnsi="Arial" w:cs="Arial"/>
          <w:color w:val="auto"/>
          <w:sz w:val="24"/>
          <w:szCs w:val="22"/>
          <w:lang w:val="sv-SE"/>
        </w:rPr>
      </w:pPr>
      <w:r w:rsidRPr="00E33CA9">
        <w:rPr>
          <w:rFonts w:ascii="Arial" w:hAnsi="Arial"/>
          <w:lang w:val="sv-SE"/>
        </w:rPr>
        <w:tab/>
      </w:r>
    </w:p>
    <w:p w14:paraId="391C6C7A" w14:textId="77777777" w:rsidR="00E33CA9" w:rsidRPr="00E33CA9" w:rsidRDefault="00E33CA9" w:rsidP="00E33CA9">
      <w:pPr>
        <w:spacing w:after="0"/>
        <w:rPr>
          <w:rFonts w:ascii="Arial" w:hAnsi="Arial" w:cs="Arial"/>
          <w:sz w:val="32"/>
          <w:lang w:val="sv-SE"/>
        </w:rPr>
      </w:pPr>
      <w:r w:rsidRPr="00E33CA9">
        <w:rPr>
          <w:rFonts w:ascii="Arial" w:hAnsi="Arial"/>
          <w:lang w:val="sv-SE"/>
        </w:rPr>
        <w:t xml:space="preserve">(Kristiansand, 30 juni 2020) </w:t>
      </w:r>
    </w:p>
    <w:p w14:paraId="127A656E" w14:textId="77777777" w:rsidR="00E33CA9" w:rsidRPr="00E33CA9" w:rsidRDefault="00E33CA9" w:rsidP="00E33CA9">
      <w:pPr>
        <w:spacing w:after="0"/>
        <w:rPr>
          <w:rFonts w:ascii="Arial" w:hAnsi="Arial" w:cs="Arial"/>
          <w:sz w:val="22"/>
          <w:szCs w:val="22"/>
          <w:lang w:val="sv-SE"/>
        </w:rPr>
      </w:pPr>
    </w:p>
    <w:p w14:paraId="7C91F005" w14:textId="77777777" w:rsidR="00E33CA9" w:rsidRPr="00E33CA9" w:rsidRDefault="00E33CA9" w:rsidP="00E33CA9">
      <w:pPr>
        <w:spacing w:after="0"/>
        <w:rPr>
          <w:rFonts w:ascii="Arial" w:hAnsi="Arial" w:cs="Arial"/>
          <w:b/>
          <w:bCs/>
          <w:sz w:val="28"/>
          <w:szCs w:val="28"/>
          <w:lang w:val="sv-SE"/>
        </w:rPr>
      </w:pPr>
      <w:r w:rsidRPr="00E33CA9">
        <w:rPr>
          <w:rFonts w:ascii="Arial" w:hAnsi="Arial"/>
          <w:b/>
          <w:sz w:val="28"/>
          <w:lang w:val="sv-SE"/>
        </w:rPr>
        <w:t>Hur lågt är elpriset? Vilket svar du får beror på om du frågar en dansk, en svensk eller en norrman. Juni gav nya bottenrekord, men även rekordstora prisskillnader mellan olika regioner i Norden.</w:t>
      </w:r>
    </w:p>
    <w:p w14:paraId="05B1DF77" w14:textId="77777777" w:rsidR="00E33CA9" w:rsidRPr="00E33CA9" w:rsidRDefault="00E33CA9" w:rsidP="00E33CA9">
      <w:pPr>
        <w:spacing w:after="0"/>
        <w:rPr>
          <w:rFonts w:ascii="Arial" w:hAnsi="Arial" w:cs="Arial"/>
          <w:b/>
          <w:sz w:val="24"/>
          <w:szCs w:val="22"/>
          <w:lang w:val="sv-SE"/>
        </w:rPr>
      </w:pPr>
      <w:r w:rsidRPr="00E33CA9">
        <w:rPr>
          <w:rFonts w:ascii="Arial" w:hAnsi="Arial"/>
          <w:lang w:val="sv-SE"/>
        </w:rPr>
        <w:br/>
      </w:r>
    </w:p>
    <w:p w14:paraId="13D67E39" w14:textId="77777777" w:rsidR="00E33CA9" w:rsidRPr="00E33CA9" w:rsidRDefault="00E33CA9" w:rsidP="00E33CA9">
      <w:pPr>
        <w:spacing w:after="0"/>
        <w:rPr>
          <w:rFonts w:ascii="Arial" w:hAnsi="Arial" w:cs="Arial"/>
          <w:lang w:val="sv-SE"/>
        </w:rPr>
      </w:pPr>
      <w:r w:rsidRPr="00E33CA9">
        <w:rPr>
          <w:rFonts w:ascii="Arial" w:hAnsi="Arial"/>
          <w:lang w:val="sv-SE"/>
        </w:rPr>
        <w:t xml:space="preserve">Den samnordiska kraftmarknaden har aldrig tidigare sett så låga priser dom de vi har haft under juni. Då ser vi speciellt på det som heter systempris, som är ett slags snittpris för alla prisområden i Norden. Snittpriset i juni gick ner ända till 3,15 €/MWh. Detta är 30 % lägre än den föregående bottennoteringen som gjordes så sent som i april i år. </w:t>
      </w:r>
      <w:r w:rsidRPr="00E33CA9">
        <w:rPr>
          <w:rFonts w:ascii="Arial" w:hAnsi="Arial"/>
          <w:lang w:val="sv-SE"/>
        </w:rPr>
        <w:br/>
      </w:r>
      <w:r w:rsidRPr="00E33CA9">
        <w:rPr>
          <w:rFonts w:ascii="Arial" w:hAnsi="Arial"/>
          <w:lang w:val="sv-SE"/>
        </w:rPr>
        <w:br/>
        <w:t xml:space="preserve">Mycket vatten i kraftsystemet är orsaken till att det råder så stor press på spotpriset i de områden där det produceras vattenkraft. När snösmältningen i fjällen ger mer vatten än det ryms i kraftverkens magasin, uppstår nämligen konkurrens mellan producenterna om vem som får leverera kraft till elnätet. </w:t>
      </w:r>
    </w:p>
    <w:p w14:paraId="26B507B5" w14:textId="77777777" w:rsidR="00E33CA9" w:rsidRPr="00E33CA9" w:rsidRDefault="00E33CA9" w:rsidP="00E33CA9">
      <w:pPr>
        <w:spacing w:after="0"/>
        <w:rPr>
          <w:rFonts w:ascii="Arial" w:hAnsi="Arial" w:cs="Arial"/>
          <w:lang w:val="sv-SE"/>
        </w:rPr>
      </w:pPr>
    </w:p>
    <w:p w14:paraId="09F56AAC" w14:textId="77777777" w:rsidR="00E33CA9" w:rsidRPr="00E33CA9" w:rsidRDefault="00E33CA9" w:rsidP="00E33CA9">
      <w:pPr>
        <w:spacing w:after="0"/>
        <w:rPr>
          <w:rFonts w:ascii="Arial" w:hAnsi="Arial" w:cs="Arial"/>
          <w:lang w:val="sv-SE"/>
        </w:rPr>
      </w:pPr>
      <w:r w:rsidRPr="00E33CA9">
        <w:rPr>
          <w:rFonts w:ascii="Arial" w:hAnsi="Arial"/>
          <w:lang w:val="sv-SE"/>
        </w:rPr>
        <w:t>Resultatet avgörs på ett enkelt sätt: Den som erbjuder lägst pris, vinner.</w:t>
      </w:r>
    </w:p>
    <w:p w14:paraId="2709F9A4" w14:textId="77777777" w:rsidR="00E33CA9" w:rsidRPr="00E33CA9" w:rsidRDefault="00E33CA9" w:rsidP="00E33CA9">
      <w:pPr>
        <w:spacing w:after="0"/>
        <w:rPr>
          <w:rFonts w:ascii="Arial" w:hAnsi="Arial" w:cs="Arial"/>
          <w:lang w:val="sv-SE"/>
        </w:rPr>
      </w:pPr>
    </w:p>
    <w:p w14:paraId="44BAC20C" w14:textId="77777777" w:rsidR="00E33CA9" w:rsidRPr="00E33CA9" w:rsidRDefault="00E33CA9" w:rsidP="00E33CA9">
      <w:pPr>
        <w:spacing w:after="0"/>
        <w:rPr>
          <w:rFonts w:ascii="Arial" w:hAnsi="Arial" w:cs="Arial"/>
          <w:b/>
          <w:lang w:val="sv-SE"/>
        </w:rPr>
      </w:pPr>
      <w:r w:rsidRPr="00E33CA9">
        <w:rPr>
          <w:rFonts w:ascii="Arial" w:hAnsi="Arial"/>
          <w:b/>
          <w:lang w:val="sv-SE"/>
        </w:rPr>
        <w:t>Rekordstor prisskillnad mellan Oslo och Stockholm</w:t>
      </w:r>
    </w:p>
    <w:p w14:paraId="4BB32C69" w14:textId="77777777" w:rsidR="00E33CA9" w:rsidRPr="00E33CA9" w:rsidRDefault="00E33CA9" w:rsidP="00E33CA9">
      <w:pPr>
        <w:spacing w:after="0"/>
        <w:rPr>
          <w:rFonts w:ascii="Arial" w:hAnsi="Arial" w:cs="Arial"/>
          <w:lang w:val="sv-SE"/>
        </w:rPr>
      </w:pPr>
      <w:r w:rsidRPr="00E33CA9">
        <w:rPr>
          <w:rFonts w:ascii="Arial" w:hAnsi="Arial"/>
          <w:lang w:val="sv-SE"/>
        </w:rPr>
        <w:t xml:space="preserve">Samtidigt som systempriset rasar mot ständigt nya historiska bottennivåer, råder det nästan elbrist i vissa delar av Norden. Medan Norge och norra Sverige har de lägsta priserna, råder det periodvis brist på el i mellersta och södra Sverige. </w:t>
      </w:r>
      <w:r w:rsidRPr="00E33CA9">
        <w:rPr>
          <w:rFonts w:ascii="Arial" w:hAnsi="Arial"/>
          <w:lang w:val="sv-SE"/>
        </w:rPr>
        <w:br/>
      </w:r>
    </w:p>
    <w:p w14:paraId="33BBA11F" w14:textId="77777777" w:rsidR="00E33CA9" w:rsidRPr="00E33CA9" w:rsidRDefault="00E33CA9" w:rsidP="00E33CA9">
      <w:pPr>
        <w:spacing w:after="0"/>
        <w:rPr>
          <w:rFonts w:ascii="Arial" w:hAnsi="Arial" w:cs="Arial"/>
          <w:lang w:val="sv-SE"/>
        </w:rPr>
      </w:pPr>
      <w:r w:rsidRPr="00E33CA9">
        <w:rPr>
          <w:rFonts w:ascii="Arial" w:hAnsi="Arial"/>
          <w:lang w:val="sv-SE"/>
        </w:rPr>
        <w:t xml:space="preserve">Orsaken är att mycket av kärnkraften har tagits ur drift för underhållsarbete, samtidigt som det har varit längre vindstilla perioder – vilket medför att den enorma, svenska vindkraftparken inte producerar el. </w:t>
      </w:r>
    </w:p>
    <w:p w14:paraId="4020E818" w14:textId="77777777" w:rsidR="00E33CA9" w:rsidRPr="00E33CA9" w:rsidRDefault="00E33CA9" w:rsidP="00E33CA9">
      <w:pPr>
        <w:spacing w:after="0"/>
        <w:rPr>
          <w:rFonts w:ascii="Arial" w:hAnsi="Arial" w:cs="Arial"/>
          <w:lang w:val="sv-SE"/>
        </w:rPr>
      </w:pPr>
    </w:p>
    <w:p w14:paraId="4974C5A6" w14:textId="77777777" w:rsidR="00E33CA9" w:rsidRPr="00E33CA9" w:rsidRDefault="00E33CA9" w:rsidP="00E33CA9">
      <w:pPr>
        <w:spacing w:after="0"/>
        <w:rPr>
          <w:rFonts w:ascii="Arial" w:hAnsi="Arial" w:cs="Arial"/>
          <w:lang w:val="sv-SE"/>
        </w:rPr>
      </w:pPr>
      <w:r w:rsidRPr="00E33CA9">
        <w:rPr>
          <w:rFonts w:ascii="Arial" w:hAnsi="Arial"/>
          <w:lang w:val="sv-SE"/>
        </w:rPr>
        <w:t xml:space="preserve">I sådana lägen är förbrukningen högre än produktionen i de södra delarna av Sverige, och därmed uppstår det tydliga prisskillnader mellan de olika områdena i Norden. Mot slutet av juni var dessa skillnader större än någonsin. På en och samma timme låg priset i Oslo på 1,5 €/MWh i pris, medan Stockholm hade nästan 200 €/MWh. </w:t>
      </w:r>
      <w:r w:rsidRPr="00E33CA9">
        <w:rPr>
          <w:rFonts w:ascii="Arial" w:hAnsi="Arial"/>
          <w:lang w:val="sv-SE"/>
        </w:rPr>
        <w:br/>
      </w:r>
      <w:r w:rsidRPr="00E33CA9">
        <w:rPr>
          <w:rFonts w:ascii="Arial" w:hAnsi="Arial"/>
          <w:lang w:val="sv-SE"/>
        </w:rPr>
        <w:br/>
        <w:t>Denna akuta brist på lokal kraft har gjort att Svenska kraftnät har köpt produktionskapacitet från en av kärnkraftsproducenterna i Sverige för att säkerställa att det finns tillräckligt med reglerbar kraftproduktion.</w:t>
      </w:r>
    </w:p>
    <w:p w14:paraId="1FCF3E7C" w14:textId="77777777" w:rsidR="00E33CA9" w:rsidRPr="00E33CA9" w:rsidRDefault="00E33CA9" w:rsidP="00E33CA9">
      <w:pPr>
        <w:spacing w:after="0"/>
        <w:rPr>
          <w:rFonts w:ascii="Arial" w:hAnsi="Arial" w:cs="Arial"/>
          <w:lang w:val="sv-SE"/>
        </w:rPr>
      </w:pPr>
    </w:p>
    <w:p w14:paraId="6C9CD1F8" w14:textId="77777777" w:rsidR="00E33CA9" w:rsidRPr="00E33CA9" w:rsidRDefault="00E33CA9" w:rsidP="00E33CA9">
      <w:pPr>
        <w:spacing w:after="0"/>
        <w:rPr>
          <w:rFonts w:ascii="Arial" w:hAnsi="Arial" w:cs="Arial"/>
          <w:b/>
          <w:lang w:val="sv-SE"/>
        </w:rPr>
      </w:pPr>
      <w:r w:rsidRPr="00E33CA9">
        <w:rPr>
          <w:rFonts w:ascii="Arial" w:hAnsi="Arial"/>
          <w:b/>
          <w:lang w:val="sv-SE"/>
        </w:rPr>
        <w:br/>
        <w:t>Flaskhalsar leder till förlorad energi</w:t>
      </w:r>
    </w:p>
    <w:p w14:paraId="572FF667" w14:textId="77777777" w:rsidR="00E33CA9" w:rsidRPr="00E33CA9" w:rsidRDefault="00E33CA9" w:rsidP="00E33CA9">
      <w:pPr>
        <w:spacing w:after="0"/>
        <w:rPr>
          <w:rFonts w:ascii="Arial" w:hAnsi="Arial" w:cs="Arial"/>
          <w:lang w:val="sv-SE"/>
        </w:rPr>
      </w:pPr>
      <w:r w:rsidRPr="00E33CA9">
        <w:rPr>
          <w:rFonts w:ascii="Arial" w:hAnsi="Arial"/>
          <w:lang w:val="sv-SE"/>
        </w:rPr>
        <w:t xml:space="preserve">Sammantaget finns det mer än tillräckligt med energi på den nordiska kraftmarknaden. Ändå uppstår det stora prisskillnader och skälen till detta stavas avstånd och nätkapacitet. Det råder </w:t>
      </w:r>
      <w:r w:rsidRPr="00E33CA9">
        <w:rPr>
          <w:rFonts w:ascii="Arial" w:hAnsi="Arial"/>
          <w:lang w:val="sv-SE"/>
        </w:rPr>
        <w:lastRenderedPageBreak/>
        <w:t xml:space="preserve">inget fritt flöde av el i Norden, och i ännu mindre grad mellan Norden och våra grannländer. Kabelkapaciteten mellan städer och landsändar har sina begränsningar. </w:t>
      </w:r>
    </w:p>
    <w:p w14:paraId="660CA90E" w14:textId="77777777" w:rsidR="00E33CA9" w:rsidRPr="00E33CA9" w:rsidRDefault="00E33CA9" w:rsidP="00E33CA9">
      <w:pPr>
        <w:spacing w:after="0"/>
        <w:rPr>
          <w:rFonts w:ascii="Arial" w:hAnsi="Arial" w:cs="Arial"/>
          <w:lang w:val="sv-SE"/>
        </w:rPr>
      </w:pPr>
    </w:p>
    <w:p w14:paraId="0EBE5D8C" w14:textId="77777777" w:rsidR="00E33CA9" w:rsidRPr="00E33CA9" w:rsidRDefault="00E33CA9" w:rsidP="00E33CA9">
      <w:pPr>
        <w:spacing w:after="0"/>
        <w:rPr>
          <w:rFonts w:ascii="Arial" w:hAnsi="Arial" w:cs="Arial"/>
          <w:lang w:val="sv-SE"/>
        </w:rPr>
      </w:pPr>
      <w:r w:rsidRPr="00E33CA9">
        <w:rPr>
          <w:rFonts w:ascii="Arial" w:hAnsi="Arial"/>
          <w:lang w:val="sv-SE"/>
        </w:rPr>
        <w:t xml:space="preserve">Just nu är dessutom mycket av kapaciteten ur drift för reparationer och underhåll, något som begränsar överföringskapaciteten ännu mer. </w:t>
      </w:r>
    </w:p>
    <w:p w14:paraId="38178712" w14:textId="77777777" w:rsidR="00E33CA9" w:rsidRPr="00E33CA9" w:rsidRDefault="00E33CA9" w:rsidP="00E33CA9">
      <w:pPr>
        <w:spacing w:after="0"/>
        <w:rPr>
          <w:rFonts w:ascii="Arial" w:hAnsi="Arial" w:cs="Arial"/>
          <w:lang w:val="sv-SE"/>
        </w:rPr>
      </w:pPr>
    </w:p>
    <w:p w14:paraId="79A594C1" w14:textId="77777777" w:rsidR="00E33CA9" w:rsidRPr="00E33CA9" w:rsidRDefault="00E33CA9" w:rsidP="00E33CA9">
      <w:pPr>
        <w:spacing w:after="0"/>
        <w:rPr>
          <w:rFonts w:ascii="Arial" w:hAnsi="Arial" w:cs="Arial"/>
          <w:lang w:val="sv-SE"/>
        </w:rPr>
      </w:pPr>
      <w:r w:rsidRPr="00E33CA9">
        <w:rPr>
          <w:rFonts w:ascii="Arial" w:hAnsi="Arial"/>
          <w:lang w:val="sv-SE"/>
        </w:rPr>
        <w:t>Resultatet är att de olika prisområdena blir isolerade, både de som har för mycket el och de som har för lite. Samtidigt som man i Norge inte förmår ta till vara på allt vatten som vårfloden ger, måste man i Sverige starta upp reservkraftsproduktion baserad på eldningsolja. Många ogynnsamma händelser på en och samma gång kan därmed göra att ren, förnybar kraft rinner rätt ut i havet utan att bli till el.</w:t>
      </w:r>
    </w:p>
    <w:p w14:paraId="60489A6F" w14:textId="77777777" w:rsidR="00E33CA9" w:rsidRPr="00E33CA9" w:rsidRDefault="00E33CA9" w:rsidP="00E33CA9">
      <w:pPr>
        <w:spacing w:after="0"/>
        <w:rPr>
          <w:rFonts w:ascii="Arial" w:hAnsi="Arial" w:cs="Arial"/>
          <w:lang w:val="sv-SE"/>
        </w:rPr>
      </w:pPr>
    </w:p>
    <w:p w14:paraId="5C598AEF" w14:textId="77777777" w:rsidR="00E33CA9" w:rsidRPr="00E33CA9" w:rsidRDefault="00E33CA9" w:rsidP="00E33CA9">
      <w:pPr>
        <w:spacing w:after="0"/>
        <w:rPr>
          <w:rFonts w:ascii="Arial" w:hAnsi="Arial" w:cs="Arial"/>
          <w:b/>
          <w:lang w:val="sv-SE"/>
        </w:rPr>
      </w:pPr>
      <w:r w:rsidRPr="00E33CA9">
        <w:rPr>
          <w:rFonts w:ascii="Arial" w:hAnsi="Arial"/>
          <w:b/>
          <w:lang w:val="sv-SE"/>
        </w:rPr>
        <w:t>Optimister lyfter priserna på längre sikt</w:t>
      </w:r>
    </w:p>
    <w:p w14:paraId="7233E144" w14:textId="77777777" w:rsidR="00E33CA9" w:rsidRPr="00E33CA9" w:rsidRDefault="00E33CA9" w:rsidP="00E33CA9">
      <w:pPr>
        <w:spacing w:after="0"/>
        <w:rPr>
          <w:rFonts w:ascii="Arial" w:hAnsi="Arial" w:cs="Arial"/>
          <w:lang w:val="sv-SE"/>
        </w:rPr>
      </w:pPr>
      <w:r w:rsidRPr="00E33CA9">
        <w:rPr>
          <w:rFonts w:ascii="Arial" w:hAnsi="Arial"/>
          <w:lang w:val="sv-SE"/>
        </w:rPr>
        <w:t xml:space="preserve">På terminsmarknaden, där marknadsaktörerna i Norden handlar el för leverans framåt i tid, är stämningen lite annorlunda. Coronapandemin och de hårda, förebyggande åtgärderna fick stora delar av världsekonomin att gå på knä. Pessimismen som snabbt bredde ut sig på marknaderna när delar av samhället stängde ner drabbade både aktier, räntor och råvaror. </w:t>
      </w:r>
    </w:p>
    <w:p w14:paraId="4B55E3DD" w14:textId="77777777" w:rsidR="00E33CA9" w:rsidRPr="00E33CA9" w:rsidRDefault="00E33CA9" w:rsidP="00E33CA9">
      <w:pPr>
        <w:spacing w:after="0"/>
        <w:rPr>
          <w:rFonts w:ascii="Arial" w:hAnsi="Arial" w:cs="Arial"/>
          <w:lang w:val="sv-SE"/>
        </w:rPr>
      </w:pPr>
    </w:p>
    <w:p w14:paraId="3913805C" w14:textId="77777777" w:rsidR="00E33CA9" w:rsidRPr="00E33CA9" w:rsidRDefault="00E33CA9" w:rsidP="00E33CA9">
      <w:pPr>
        <w:spacing w:after="0"/>
        <w:rPr>
          <w:rFonts w:ascii="Arial" w:hAnsi="Arial" w:cs="Arial"/>
          <w:lang w:val="sv-SE"/>
        </w:rPr>
      </w:pPr>
      <w:r w:rsidRPr="00E33CA9">
        <w:rPr>
          <w:rFonts w:ascii="Arial" w:hAnsi="Arial"/>
          <w:lang w:val="sv-SE"/>
        </w:rPr>
        <w:t>Detta fick även framtidspriserna på el att falla i början av pandemin. De senaste veckorna har vi sett ekonomiska rapporter som visar att nedgången totalt sett inte har varit så stor som först befarat – samtidigt som allt fler delar av samhället åter har öppnats.</w:t>
      </w:r>
      <w:r w:rsidRPr="00E33CA9">
        <w:rPr>
          <w:rFonts w:ascii="Arial" w:hAnsi="Arial"/>
          <w:lang w:val="sv-SE"/>
        </w:rPr>
        <w:br/>
      </w:r>
      <w:r w:rsidRPr="00E33CA9">
        <w:rPr>
          <w:rFonts w:ascii="Arial" w:hAnsi="Arial"/>
          <w:lang w:val="sv-SE"/>
        </w:rPr>
        <w:br/>
        <w:t xml:space="preserve">Detta har skapat ny optimism hos flera investerare och industriaktörer, som därmed har återupptagit handeln med råvaror och andra produkter. Resultatet är en positiv stämning på många av världens börser och i ekonomin generellt. Detta inverkar självklart även på kraftmarknaden: Vi ser nu att priset på el för de kommande åren handlas på något högre nivåer än vi såg i början av juni. </w:t>
      </w:r>
    </w:p>
    <w:p w14:paraId="3C30128D" w14:textId="77777777" w:rsidR="00E33CA9" w:rsidRPr="00E33CA9" w:rsidRDefault="00E33CA9" w:rsidP="00E33CA9">
      <w:pPr>
        <w:spacing w:after="0"/>
        <w:rPr>
          <w:rFonts w:ascii="Arial" w:hAnsi="Arial" w:cs="Arial"/>
          <w:lang w:val="sv-SE"/>
        </w:rPr>
      </w:pPr>
    </w:p>
    <w:p w14:paraId="1B448FDB" w14:textId="77777777" w:rsidR="00E33CA9" w:rsidRPr="00E33CA9" w:rsidRDefault="00E33CA9" w:rsidP="00E33CA9">
      <w:pPr>
        <w:spacing w:after="0"/>
        <w:rPr>
          <w:rFonts w:ascii="Arial" w:hAnsi="Arial" w:cs="Arial"/>
          <w:lang w:val="sv-SE"/>
        </w:rPr>
      </w:pPr>
      <w:r w:rsidRPr="00E33CA9">
        <w:rPr>
          <w:rFonts w:ascii="Arial" w:hAnsi="Arial"/>
          <w:lang w:val="sv-SE"/>
        </w:rPr>
        <w:t>Marknadsaktörerna tror ändå att elpriset kommer att hålla sig historiskt lågt flera månader framöver.</w:t>
      </w:r>
    </w:p>
    <w:p w14:paraId="304F75DD" w14:textId="77777777" w:rsidR="00E33CA9" w:rsidRPr="00E33CA9" w:rsidRDefault="00E33CA9" w:rsidP="00E33CA9">
      <w:pPr>
        <w:spacing w:after="0"/>
        <w:rPr>
          <w:rFonts w:ascii="Arial" w:hAnsi="Arial" w:cs="Arial"/>
          <w:b/>
          <w:lang w:val="sv-SE"/>
        </w:rPr>
      </w:pPr>
    </w:p>
    <w:p w14:paraId="736966B0" w14:textId="77777777" w:rsidR="00E33CA9" w:rsidRPr="00E33CA9" w:rsidRDefault="00E33CA9" w:rsidP="00E33CA9">
      <w:pPr>
        <w:spacing w:after="0"/>
        <w:rPr>
          <w:rFonts w:ascii="Arial" w:hAnsi="Arial" w:cs="Arial"/>
          <w:lang w:val="sv-SE"/>
        </w:rPr>
      </w:pPr>
    </w:p>
    <w:p w14:paraId="2D95721D" w14:textId="77777777" w:rsidR="00E33CA9" w:rsidRPr="00E33CA9" w:rsidRDefault="00E33CA9" w:rsidP="00E33CA9">
      <w:pPr>
        <w:rPr>
          <w:rFonts w:ascii="Arial" w:hAnsi="Arial" w:cs="Arial"/>
          <w:b/>
          <w:sz w:val="22"/>
          <w:lang w:val="sv-SE"/>
        </w:rPr>
      </w:pPr>
      <w:r w:rsidRPr="00E33CA9">
        <w:rPr>
          <w:rFonts w:ascii="Arial" w:hAnsi="Arial"/>
          <w:b/>
          <w:sz w:val="22"/>
          <w:lang w:val="sv-SE"/>
        </w:rPr>
        <w:t xml:space="preserve">Om Entelios </w:t>
      </w:r>
    </w:p>
    <w:p w14:paraId="594785E5" w14:textId="77777777" w:rsidR="00E33CA9" w:rsidRPr="00E33CA9" w:rsidRDefault="00E33CA9" w:rsidP="00E33CA9">
      <w:pPr>
        <w:rPr>
          <w:rFonts w:ascii="Arial" w:hAnsi="Arial" w:cs="Arial"/>
          <w:b/>
          <w:sz w:val="22"/>
          <w:lang w:val="sv-SE"/>
        </w:rPr>
      </w:pPr>
    </w:p>
    <w:p w14:paraId="1E9D1D0D" w14:textId="240B576B" w:rsidR="00E33CA9" w:rsidRPr="00E33CA9" w:rsidRDefault="00E33CA9" w:rsidP="00E33CA9">
      <w:pPr>
        <w:rPr>
          <w:rFonts w:ascii="Arial" w:hAnsi="Arial" w:cs="Arial"/>
          <w:sz w:val="22"/>
          <w:lang w:val="sv-SE"/>
        </w:rPr>
      </w:pPr>
      <w:r w:rsidRPr="00E33CA9">
        <w:rPr>
          <w:rFonts w:ascii="Arial" w:hAnsi="Arial"/>
          <w:sz w:val="22"/>
          <w:lang w:val="sv-SE"/>
        </w:rPr>
        <w:t>Entelios erbjuder ren energi, spetskompetens och teknologi som gör det möjligt för industribolag samt små och stora företag i näringslivet och offentlig sektor att bli ledande på området klimatvänliga energilösningar.</w:t>
      </w:r>
    </w:p>
    <w:p w14:paraId="0C704CA6" w14:textId="77777777" w:rsidR="00E33CA9" w:rsidRPr="00E33CA9" w:rsidRDefault="00E33CA9" w:rsidP="00E33CA9">
      <w:pPr>
        <w:rPr>
          <w:rFonts w:ascii="Arial" w:hAnsi="Arial" w:cs="Arial"/>
          <w:sz w:val="22"/>
          <w:lang w:val="sv-SE"/>
        </w:rPr>
      </w:pPr>
      <w:r w:rsidRPr="00E33CA9">
        <w:rPr>
          <w:rFonts w:ascii="Arial" w:hAnsi="Arial"/>
          <w:sz w:val="22"/>
          <w:lang w:val="sv-SE"/>
        </w:rPr>
        <w:t>Kärnverksamheten är styrning av och handel med förnybar energi på den nordiska och europeiska elmarknaden å kundernas vägnar.</w:t>
      </w:r>
    </w:p>
    <w:p w14:paraId="4B393660" w14:textId="77777777" w:rsidR="00E33CA9" w:rsidRPr="00E33CA9" w:rsidRDefault="00E33CA9" w:rsidP="00E33CA9">
      <w:pPr>
        <w:rPr>
          <w:rFonts w:ascii="Arial" w:hAnsi="Arial" w:cs="Arial"/>
          <w:sz w:val="22"/>
          <w:lang w:val="sv-SE"/>
        </w:rPr>
      </w:pPr>
    </w:p>
    <w:p w14:paraId="6CE7D1F2" w14:textId="77777777" w:rsidR="00E33CA9" w:rsidRPr="00E33CA9" w:rsidRDefault="00E33CA9" w:rsidP="00E33CA9">
      <w:pPr>
        <w:numPr>
          <w:ilvl w:val="0"/>
          <w:numId w:val="1"/>
        </w:numPr>
        <w:contextualSpacing/>
        <w:rPr>
          <w:rFonts w:ascii="Arial" w:hAnsi="Arial" w:cs="Arial"/>
          <w:sz w:val="22"/>
          <w:lang w:val="sv-SE"/>
        </w:rPr>
      </w:pPr>
      <w:r w:rsidRPr="00E33CA9">
        <w:rPr>
          <w:rFonts w:ascii="Arial" w:hAnsi="Arial"/>
          <w:sz w:val="22"/>
          <w:lang w:val="sv-SE"/>
        </w:rPr>
        <w:t>Entelios har 150 anställda fördelade på åtta platser (Oslo, Arendal, Kristiansand, Stockholm, Göteborg, Berlin, München och Zürich)</w:t>
      </w:r>
    </w:p>
    <w:p w14:paraId="146E1F49" w14:textId="77777777" w:rsidR="00E33CA9" w:rsidRPr="00E33CA9" w:rsidRDefault="00E33CA9" w:rsidP="00E33CA9">
      <w:pPr>
        <w:ind w:left="720"/>
        <w:rPr>
          <w:rFonts w:ascii="Arial" w:hAnsi="Arial" w:cs="Arial"/>
          <w:sz w:val="22"/>
          <w:lang w:val="sv-SE"/>
        </w:rPr>
      </w:pPr>
    </w:p>
    <w:p w14:paraId="5FB2FC6C" w14:textId="77777777" w:rsidR="00E33CA9" w:rsidRPr="00E33CA9" w:rsidRDefault="00E33CA9" w:rsidP="00E33CA9">
      <w:pPr>
        <w:numPr>
          <w:ilvl w:val="0"/>
          <w:numId w:val="1"/>
        </w:numPr>
        <w:contextualSpacing/>
        <w:rPr>
          <w:rFonts w:ascii="Arial" w:hAnsi="Arial" w:cs="Arial"/>
          <w:sz w:val="22"/>
          <w:lang w:val="sv-SE"/>
        </w:rPr>
      </w:pPr>
      <w:r w:rsidRPr="00E33CA9">
        <w:rPr>
          <w:rFonts w:ascii="Arial" w:hAnsi="Arial"/>
          <w:sz w:val="22"/>
          <w:lang w:val="sv-SE"/>
        </w:rPr>
        <w:t>I Norden har Entelios ansvar för en kundportfölj på över 20 TWh (årsförbrukning för ca 1,3 miljoner hushåll).</w:t>
      </w:r>
    </w:p>
    <w:p w14:paraId="708AB152" w14:textId="77777777" w:rsidR="00E33CA9" w:rsidRPr="00E33CA9" w:rsidRDefault="00E33CA9" w:rsidP="00E33CA9">
      <w:pPr>
        <w:ind w:left="357" w:hanging="357"/>
        <w:rPr>
          <w:rFonts w:ascii="Arial" w:hAnsi="Arial" w:cs="Arial"/>
          <w:sz w:val="22"/>
          <w:lang w:val="sv-SE"/>
        </w:rPr>
      </w:pPr>
    </w:p>
    <w:p w14:paraId="13C17AD2" w14:textId="77777777" w:rsidR="00E33CA9" w:rsidRPr="00E33CA9" w:rsidRDefault="00E33CA9" w:rsidP="00E33CA9">
      <w:pPr>
        <w:numPr>
          <w:ilvl w:val="0"/>
          <w:numId w:val="1"/>
        </w:numPr>
        <w:contextualSpacing/>
        <w:rPr>
          <w:rFonts w:ascii="Arial" w:hAnsi="Arial" w:cs="Arial"/>
          <w:sz w:val="22"/>
          <w:lang w:val="sv-SE"/>
        </w:rPr>
      </w:pPr>
      <w:r w:rsidRPr="00E33CA9">
        <w:rPr>
          <w:rFonts w:ascii="Arial" w:hAnsi="Arial"/>
          <w:sz w:val="22"/>
          <w:lang w:val="sv-SE"/>
        </w:rPr>
        <w:t>Bolaget erbjuder alla uppdragsgivare en 100 % förnybar energi-garanti.</w:t>
      </w:r>
    </w:p>
    <w:p w14:paraId="009190A7" w14:textId="77777777" w:rsidR="00E33CA9" w:rsidRPr="00E33CA9" w:rsidRDefault="00E33CA9" w:rsidP="00E33CA9">
      <w:pPr>
        <w:ind w:left="357" w:hanging="357"/>
        <w:rPr>
          <w:rFonts w:ascii="Arial" w:hAnsi="Arial" w:cs="Arial"/>
          <w:sz w:val="22"/>
          <w:lang w:val="sv-SE"/>
        </w:rPr>
      </w:pPr>
    </w:p>
    <w:p w14:paraId="6B66F948" w14:textId="77777777" w:rsidR="00E33CA9" w:rsidRPr="00E33CA9" w:rsidRDefault="00E33CA9" w:rsidP="00E33CA9">
      <w:pPr>
        <w:numPr>
          <w:ilvl w:val="0"/>
          <w:numId w:val="1"/>
        </w:numPr>
        <w:contextualSpacing/>
        <w:rPr>
          <w:rFonts w:ascii="Arial" w:hAnsi="Arial" w:cs="Arial"/>
          <w:sz w:val="22"/>
          <w:lang w:val="sv-SE"/>
        </w:rPr>
      </w:pPr>
      <w:r w:rsidRPr="00E33CA9">
        <w:rPr>
          <w:rFonts w:ascii="Arial" w:hAnsi="Arial"/>
          <w:sz w:val="22"/>
          <w:lang w:val="sv-SE"/>
        </w:rPr>
        <w:t xml:space="preserve">Entelios är ett helägt dotterbolag till </w:t>
      </w:r>
      <w:hyperlink r:id="rId10" w:history="1">
        <w:r w:rsidRPr="00E33CA9">
          <w:rPr>
            <w:rStyle w:val="Hyperkobling"/>
            <w:rFonts w:ascii="Arial" w:hAnsi="Arial"/>
            <w:color w:val="0000FF"/>
            <w:sz w:val="22"/>
            <w:lang w:val="sv-SE"/>
          </w:rPr>
          <w:t>Agder Energi AS</w:t>
        </w:r>
      </w:hyperlink>
    </w:p>
    <w:p w14:paraId="52EC2445" w14:textId="77777777" w:rsidR="00942CED" w:rsidRDefault="005A3F25" w:rsidP="005A3F25">
      <w:pPr>
        <w:tabs>
          <w:tab w:val="left" w:pos="7234"/>
        </w:tabs>
        <w:rPr>
          <w:lang w:val="de-DE"/>
        </w:rPr>
      </w:pPr>
      <w:r>
        <w:rPr>
          <w:lang w:val="de-DE"/>
        </w:rPr>
        <w:tab/>
      </w:r>
    </w:p>
    <w:p w14:paraId="48383D1D" w14:textId="77777777" w:rsidR="00942CED" w:rsidRPr="00942CED" w:rsidRDefault="00942CED" w:rsidP="00942CED">
      <w:pPr>
        <w:rPr>
          <w:lang w:val="de-DE"/>
        </w:rPr>
      </w:pPr>
    </w:p>
    <w:p w14:paraId="308D62DE" w14:textId="77777777" w:rsidR="00942CED" w:rsidRPr="00942CED" w:rsidRDefault="00942CED" w:rsidP="00942CED">
      <w:pPr>
        <w:rPr>
          <w:lang w:val="de-DE"/>
        </w:rPr>
      </w:pPr>
    </w:p>
    <w:p w14:paraId="3B16B69D" w14:textId="77777777" w:rsidR="00942CED" w:rsidRPr="00942CED" w:rsidRDefault="00942CED" w:rsidP="00942CED">
      <w:pPr>
        <w:rPr>
          <w:lang w:val="de-DE"/>
        </w:rPr>
      </w:pPr>
    </w:p>
    <w:p w14:paraId="71688850" w14:textId="77777777" w:rsidR="00942CED" w:rsidRPr="00942CED" w:rsidRDefault="00942CED" w:rsidP="00942CED">
      <w:pPr>
        <w:rPr>
          <w:lang w:val="de-DE"/>
        </w:rPr>
      </w:pPr>
    </w:p>
    <w:p w14:paraId="524258C0" w14:textId="77777777" w:rsidR="00942CED" w:rsidRPr="00942CED" w:rsidRDefault="00942CED" w:rsidP="00942CED">
      <w:pPr>
        <w:rPr>
          <w:lang w:val="de-DE"/>
        </w:rPr>
      </w:pPr>
    </w:p>
    <w:p w14:paraId="5653A8F9" w14:textId="77777777" w:rsidR="00942CED" w:rsidRPr="00942CED" w:rsidRDefault="00942CED" w:rsidP="00942CED">
      <w:pPr>
        <w:rPr>
          <w:lang w:val="de-DE"/>
        </w:rPr>
      </w:pPr>
    </w:p>
    <w:p w14:paraId="62862F86" w14:textId="77777777" w:rsidR="00942CED" w:rsidRDefault="00942CED" w:rsidP="00942CED">
      <w:pPr>
        <w:rPr>
          <w:lang w:val="de-DE"/>
        </w:rPr>
      </w:pPr>
    </w:p>
    <w:p w14:paraId="50DA0411" w14:textId="77777777" w:rsidR="005A3F25" w:rsidRDefault="00942CED" w:rsidP="00942CED">
      <w:pPr>
        <w:tabs>
          <w:tab w:val="left" w:pos="5832"/>
        </w:tabs>
        <w:rPr>
          <w:lang w:val="de-DE"/>
        </w:rPr>
      </w:pPr>
      <w:r>
        <w:rPr>
          <w:lang w:val="de-DE"/>
        </w:rPr>
        <w:tab/>
      </w:r>
    </w:p>
    <w:p w14:paraId="56DAD897" w14:textId="77777777" w:rsidR="00942CED" w:rsidRDefault="00942CED" w:rsidP="00942CED">
      <w:pPr>
        <w:tabs>
          <w:tab w:val="left" w:pos="5832"/>
        </w:tabs>
        <w:rPr>
          <w:lang w:val="de-DE"/>
        </w:rPr>
      </w:pPr>
    </w:p>
    <w:p w14:paraId="24B3FF96" w14:textId="77777777" w:rsidR="00942CED" w:rsidRPr="00942CED" w:rsidRDefault="00942CED" w:rsidP="00942CED">
      <w:pPr>
        <w:tabs>
          <w:tab w:val="left" w:pos="5832"/>
        </w:tabs>
        <w:rPr>
          <w:lang w:val="de-DE"/>
        </w:rPr>
      </w:pPr>
    </w:p>
    <w:sectPr w:rsidR="00942CED" w:rsidRPr="00942CED" w:rsidSect="00580502">
      <w:headerReference w:type="even" r:id="rId11"/>
      <w:headerReference w:type="default" r:id="rId12"/>
      <w:footerReference w:type="even" r:id="rId13"/>
      <w:footerReference w:type="default" r:id="rId14"/>
      <w:headerReference w:type="first" r:id="rId15"/>
      <w:footerReference w:type="first" r:id="rId16"/>
      <w:pgSz w:w="11900" w:h="16840"/>
      <w:pgMar w:top="2325" w:right="2183" w:bottom="2211" w:left="1247" w:header="1247"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17633" w14:textId="77777777" w:rsidR="00E33CA9" w:rsidRDefault="00E33CA9" w:rsidP="004102FF">
      <w:pPr>
        <w:spacing w:after="0" w:line="240" w:lineRule="auto"/>
      </w:pPr>
      <w:r>
        <w:separator/>
      </w:r>
    </w:p>
  </w:endnote>
  <w:endnote w:type="continuationSeparator" w:id="0">
    <w:p w14:paraId="2448FB99" w14:textId="77777777" w:rsidR="00E33CA9" w:rsidRDefault="00E33CA9" w:rsidP="00410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Kompleks skrif">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1484199393"/>
      <w:docPartObj>
        <w:docPartGallery w:val="Page Numbers (Bottom of Page)"/>
        <w:docPartUnique/>
      </w:docPartObj>
    </w:sdtPr>
    <w:sdtEndPr>
      <w:rPr>
        <w:rStyle w:val="Sidetall"/>
      </w:rPr>
    </w:sdtEndPr>
    <w:sdtContent>
      <w:p w14:paraId="680098E6" w14:textId="77777777" w:rsidR="00E77C68" w:rsidRDefault="00E77C68" w:rsidP="00114646">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79F69FA5" w14:textId="77777777" w:rsidR="00E77C68" w:rsidRDefault="00E77C68" w:rsidP="00E77C68">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1735234464"/>
      <w:docPartObj>
        <w:docPartGallery w:val="Page Numbers (Bottom of Page)"/>
        <w:docPartUnique/>
      </w:docPartObj>
    </w:sdtPr>
    <w:sdtEndPr>
      <w:rPr>
        <w:rStyle w:val="Sidetall"/>
      </w:rPr>
    </w:sdtEndPr>
    <w:sdtContent>
      <w:p w14:paraId="06E1D7C8" w14:textId="77777777" w:rsidR="00E77C68" w:rsidRPr="00ED292F" w:rsidRDefault="00E77C68" w:rsidP="00C008E3">
        <w:pPr>
          <w:pStyle w:val="Bunntekst"/>
          <w:framePr w:wrap="notBeside" w:vAnchor="page" w:hAnchor="page" w:x="10632" w:y="16007"/>
          <w:jc w:val="right"/>
          <w:rPr>
            <w:rStyle w:val="Sidetall"/>
            <w:lang w:val="en-US"/>
          </w:rPr>
        </w:pPr>
        <w:r w:rsidRPr="00E77C68">
          <w:rPr>
            <w:rStyle w:val="Sidetall"/>
            <w:color w:val="000000" w:themeColor="text1"/>
          </w:rPr>
          <w:fldChar w:fldCharType="begin"/>
        </w:r>
        <w:r w:rsidRPr="00ED292F">
          <w:rPr>
            <w:rStyle w:val="Sidetall"/>
            <w:color w:val="000000" w:themeColor="text1"/>
            <w:lang w:val="en-US"/>
          </w:rPr>
          <w:instrText xml:space="preserve"> PAGE </w:instrText>
        </w:r>
        <w:r w:rsidRPr="00E77C68">
          <w:rPr>
            <w:rStyle w:val="Sidetall"/>
            <w:color w:val="000000" w:themeColor="text1"/>
          </w:rPr>
          <w:fldChar w:fldCharType="separate"/>
        </w:r>
        <w:r w:rsidRPr="00ED292F">
          <w:rPr>
            <w:rStyle w:val="Sidetall"/>
            <w:noProof/>
            <w:color w:val="000000" w:themeColor="text1"/>
            <w:lang w:val="en-US"/>
          </w:rPr>
          <w:t>2</w:t>
        </w:r>
        <w:r w:rsidRPr="00E77C68">
          <w:rPr>
            <w:rStyle w:val="Sidetall"/>
            <w:color w:val="000000" w:themeColor="text1"/>
          </w:rPr>
          <w:fldChar w:fldCharType="end"/>
        </w:r>
      </w:p>
    </w:sdtContent>
  </w:sdt>
  <w:p w14:paraId="211FBEAB" w14:textId="2E4D4005" w:rsidR="001E15D2" w:rsidRPr="001E15D2" w:rsidRDefault="00E33CA9" w:rsidP="00E33CA9">
    <w:pPr>
      <w:pStyle w:val="Topptekst"/>
      <w:tabs>
        <w:tab w:val="left" w:pos="2352"/>
      </w:tabs>
      <w:ind w:right="360"/>
      <w:jc w:val="both"/>
      <w:rPr>
        <w:b w:val="0"/>
        <w:lang w:val="en-US"/>
      </w:rPr>
    </w:pPr>
    <w:r>
      <w:rPr>
        <w:rFonts w:ascii="Arial" w:hAnsi="Arial"/>
        <w:color w:val="003C6A"/>
      </w:rPr>
      <w:t>Entelios Priskommentar juni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EFBA9" w14:textId="5D707FB3" w:rsidR="00E33CA9" w:rsidRPr="00397D4B" w:rsidRDefault="00E33CA9" w:rsidP="00E33CA9">
    <w:pPr>
      <w:pStyle w:val="Bunntekst"/>
      <w:rPr>
        <w:rFonts w:ascii="Arial" w:hAnsi="Arial" w:cs="Arial"/>
        <w:color w:val="003C6A"/>
      </w:rPr>
    </w:pPr>
    <w:r>
      <w:rPr>
        <w:rFonts w:ascii="Arial" w:hAnsi="Arial"/>
        <w:noProof/>
        <w:color w:val="003C6A"/>
      </w:rPr>
      <mc:AlternateContent>
        <mc:Choice Requires="wps">
          <w:drawing>
            <wp:anchor distT="0" distB="0" distL="114300" distR="114300" simplePos="0" relativeHeight="251664384" behindDoc="0" locked="0" layoutInCell="0" allowOverlap="1" wp14:anchorId="3FDFD290" wp14:editId="090082E7">
              <wp:simplePos x="0" y="0"/>
              <wp:positionH relativeFrom="page">
                <wp:posOffset>0</wp:posOffset>
              </wp:positionH>
              <wp:positionV relativeFrom="page">
                <wp:posOffset>10229215</wp:posOffset>
              </wp:positionV>
              <wp:extent cx="7556500" cy="273050"/>
              <wp:effectExtent l="0" t="0" r="0" b="12700"/>
              <wp:wrapNone/>
              <wp:docPr id="3" name="MSIPCM811a43fb91157c35fac0668a" descr="{&quot;HashCode&quot;:77711425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A7023D" w14:textId="0C964DA3" w:rsidR="00E33CA9" w:rsidRPr="00E33CA9" w:rsidRDefault="00E33CA9" w:rsidP="00E33CA9">
                          <w:pPr>
                            <w:spacing w:after="0"/>
                            <w:rPr>
                              <w:rFonts w:ascii="Calibri" w:hAnsi="Calibri" w:cs="Calibri"/>
                              <w:color w:val="000000"/>
                              <w:sz w:val="18"/>
                            </w:rPr>
                          </w:pPr>
                          <w:r w:rsidRPr="00E33CA9">
                            <w:rPr>
                              <w:rFonts w:ascii="Calibri" w:hAnsi="Calibri" w:cs="Calibri"/>
                              <w:color w:val="000000"/>
                              <w:sz w:val="18"/>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FDFD290" id="_x0000_t202" coordsize="21600,21600" o:spt="202" path="m,l,21600r21600,l21600,xe">
              <v:stroke joinstyle="miter"/>
              <v:path gradientshapeok="t" o:connecttype="rect"/>
            </v:shapetype>
            <v:shape id="MSIPCM811a43fb91157c35fac0668a" o:spid="_x0000_s1026" type="#_x0000_t202" alt="{&quot;HashCode&quot;:777114250,&quot;Height&quot;:842.0,&quot;Width&quot;:595.0,&quot;Placement&quot;:&quot;Footer&quot;,&quot;Index&quot;:&quot;FirstPage&quot;,&quot;Section&quot;:1,&quot;Top&quot;:0.0,&quot;Left&quot;:0.0}" style="position:absolute;margin-left:0;margin-top:805.45pt;width:59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" o:allowincell="f" filled="f" stroked="f" strokeweight=".5pt">
              <v:fill o:detectmouseclick="t"/>
              <v:textbox inset="20pt,0,,0">
                <w:txbxContent>
                  <w:p w14:paraId="22A7023D" w14:textId="0C964DA3" w:rsidR="00E33CA9" w:rsidRPr="00E33CA9" w:rsidRDefault="00E33CA9" w:rsidP="00E33CA9">
                    <w:pPr>
                      <w:spacing w:after="0"/>
                      <w:rPr>
                        <w:rFonts w:ascii="Calibri" w:hAnsi="Calibri" w:cs="Calibri"/>
                        <w:color w:val="000000"/>
                        <w:sz w:val="18"/>
                      </w:rPr>
                    </w:pPr>
                    <w:r w:rsidRPr="00E33CA9">
                      <w:rPr>
                        <w:rFonts w:ascii="Calibri" w:hAnsi="Calibri" w:cs="Calibri"/>
                        <w:color w:val="000000"/>
                        <w:sz w:val="18"/>
                      </w:rPr>
                      <w:t>Sensitivity: Internal</w:t>
                    </w:r>
                  </w:p>
                </w:txbxContent>
              </v:textbox>
              <w10:wrap anchorx="page" anchory="page"/>
            </v:shape>
          </w:pict>
        </mc:Fallback>
      </mc:AlternateContent>
    </w:r>
    <w:r>
      <w:rPr>
        <w:rFonts w:ascii="Arial" w:hAnsi="Arial"/>
        <w:color w:val="003C6A"/>
      </w:rPr>
      <w:t>Entelios Priskommentar juni 2020</w:t>
    </w:r>
    <w:r>
      <w:rPr>
        <w:rFonts w:ascii="Arial" w:hAnsi="Arial"/>
        <w:noProof/>
        <w:color w:val="003C6A"/>
        <w:lang w:eastAsia="nb-NO"/>
      </w:rPr>
      <mc:AlternateContent>
        <mc:Choice Requires="wps">
          <w:drawing>
            <wp:anchor distT="0" distB="0" distL="114300" distR="114300" simplePos="0" relativeHeight="251663360" behindDoc="0" locked="0" layoutInCell="0" allowOverlap="1" wp14:anchorId="6B596320" wp14:editId="5F3CAF92">
              <wp:simplePos x="0" y="0"/>
              <wp:positionH relativeFrom="page">
                <wp:posOffset>0</wp:posOffset>
              </wp:positionH>
              <wp:positionV relativeFrom="page">
                <wp:posOffset>10227945</wp:posOffset>
              </wp:positionV>
              <wp:extent cx="7560310" cy="273050"/>
              <wp:effectExtent l="0" t="0" r="0" b="12700"/>
              <wp:wrapNone/>
              <wp:docPr id="2" name="MSIPCMa5904c7692c65c653e18bdac" descr="{&quot;HashCode&quot;:77711425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F00B29" w14:textId="196D53CA" w:rsidR="00E33CA9" w:rsidRPr="00570330" w:rsidRDefault="00E33CA9" w:rsidP="00E33CA9">
                          <w:pPr>
                            <w:spacing w:after="0"/>
                            <w:rPr>
                              <w:rFonts w:ascii="Calibri" w:hAnsi="Calibri" w:cs="Calibri"/>
                              <w:color w:val="000000"/>
                              <w:sz w:val="18"/>
                            </w:rPr>
                          </w:pPr>
                          <w:r>
                            <w:rPr>
                              <w:rFonts w:ascii="Calibri" w:hAnsi="Calibri" w:cs="Calibri"/>
                              <w:color w:val="000000"/>
                              <w:sz w:val="18"/>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6B596320" id="MSIPCMa5904c7692c65c653e18bdac" o:spid="_x0000_s1027" type="#_x0000_t202" alt="{&quot;HashCode&quot;:777114250,&quot;Height&quot;:841.0,&quot;Width&quot;:595.0,&quot;Placement&quot;:&quot;Footer&quot;,&quot;Index&quot;:&quot;Primary&quot;,&quot;Section&quot;:1,&quot;Top&quot;:0.0,&quot;Left&quot;:0.0}" style="position:absolute;margin-left:0;margin-top:805.3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C4k06hsQIAAEYFAAAO&#10;AAAAAAAAAAAAAAAAAC4CAABkcnMvZTJvRG9jLnhtbFBLAQItABQABgAIAAAAIQB8dgjh3wAAAAsB&#10;AAAPAAAAAAAAAAAAAAAAAAsFAABkcnMvZG93bnJldi54bWxQSwUGAAAAAAQABADzAAAAFwYAAAAA&#10;" o:allowincell="f" filled="f" stroked="f" strokeweight=".5pt">
              <v:textbox inset="20pt,0,,0">
                <w:txbxContent>
                  <w:p w14:paraId="2DF00B29" w14:textId="196D53CA" w:rsidR="00E33CA9" w:rsidRPr="00570330" w:rsidRDefault="00E33CA9" w:rsidP="00E33CA9">
                    <w:pPr>
                      <w:spacing w:after="0"/>
                      <w:rPr>
                        <w:rFonts w:ascii="Calibri" w:hAnsi="Calibri" w:cs="Calibri"/>
                        <w:color w:val="000000"/>
                        <w:sz w:val="18"/>
                      </w:rPr>
                    </w:pPr>
                    <w:r>
                      <w:rPr>
                        <w:rFonts w:ascii="Calibri" w:hAnsi="Calibri" w:cs="Calibri"/>
                        <w:color w:val="000000"/>
                        <w:sz w:val="18"/>
                      </w:rPr>
                      <w:t>Sensitivity: Internal</w:t>
                    </w:r>
                  </w:p>
                </w:txbxContent>
              </v:textbox>
              <w10:wrap anchorx="page" anchory="page"/>
            </v:shape>
          </w:pict>
        </mc:Fallback>
      </mc:AlternateContent>
    </w:r>
  </w:p>
  <w:p w14:paraId="5ED25E6D" w14:textId="15E23932" w:rsidR="00BE1885" w:rsidRPr="00E33CA9" w:rsidRDefault="00BE1885" w:rsidP="00E33CA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8A9D4" w14:textId="77777777" w:rsidR="00E33CA9" w:rsidRDefault="00E33CA9" w:rsidP="004102FF">
      <w:pPr>
        <w:spacing w:after="0" w:line="240" w:lineRule="auto"/>
      </w:pPr>
      <w:r>
        <w:separator/>
      </w:r>
    </w:p>
  </w:footnote>
  <w:footnote w:type="continuationSeparator" w:id="0">
    <w:p w14:paraId="5133C37C" w14:textId="77777777" w:rsidR="00E33CA9" w:rsidRDefault="00E33CA9" w:rsidP="00410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E0FDD" w14:textId="77777777" w:rsidR="00E33CA9" w:rsidRDefault="00E33CA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1477C" w14:textId="77777777" w:rsidR="00E33CA9" w:rsidRDefault="00E33CA9">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542EC" w14:textId="77777777" w:rsidR="006763B3" w:rsidRPr="003D2C6C" w:rsidRDefault="00672D1A" w:rsidP="003D2C6C">
    <w:pPr>
      <w:pStyle w:val="Topptekst"/>
      <w:tabs>
        <w:tab w:val="left" w:pos="2352"/>
      </w:tabs>
      <w:jc w:val="both"/>
      <w:rPr>
        <w:b w:val="0"/>
        <w:lang w:val="en-US"/>
      </w:rPr>
    </w:pPr>
    <w:r w:rsidRPr="0034690E">
      <w:rPr>
        <w:noProof/>
        <w:sz w:val="20"/>
        <w:szCs w:val="20"/>
        <w:lang w:val="de-DE" w:eastAsia="de-DE"/>
      </w:rPr>
      <w:drawing>
        <wp:anchor distT="0" distB="0" distL="114300" distR="114300" simplePos="0" relativeHeight="251661312" behindDoc="0" locked="0" layoutInCell="1" allowOverlap="1" wp14:anchorId="093B795A" wp14:editId="49AB1DE7">
          <wp:simplePos x="0" y="0"/>
          <wp:positionH relativeFrom="page">
            <wp:posOffset>4885690</wp:posOffset>
          </wp:positionH>
          <wp:positionV relativeFrom="page">
            <wp:posOffset>442595</wp:posOffset>
          </wp:positionV>
          <wp:extent cx="1929600" cy="691200"/>
          <wp:effectExtent l="0" t="0" r="0" b="0"/>
          <wp:wrapThrough wrapText="bothSides">
            <wp:wrapPolygon edited="0">
              <wp:start x="0" y="0"/>
              <wp:lineTo x="0" y="20846"/>
              <wp:lineTo x="21330" y="20846"/>
              <wp:lineTo x="21330"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29600" cy="691200"/>
                  </a:xfrm>
                  <a:prstGeom prst="rect">
                    <a:avLst/>
                  </a:prstGeom>
                </pic:spPr>
              </pic:pic>
            </a:graphicData>
          </a:graphic>
          <wp14:sizeRelH relativeFrom="margin">
            <wp14:pctWidth>0</wp14:pctWidth>
          </wp14:sizeRelH>
          <wp14:sizeRelV relativeFrom="margin">
            <wp14:pctHeight>0</wp14:pctHeight>
          </wp14:sizeRelV>
        </wp:anchor>
      </w:drawing>
    </w:r>
    <w:r w:rsidR="00E87141" w:rsidRPr="00460D90">
      <w:rPr>
        <w:sz w:val="20"/>
        <w:szCs w:val="20"/>
        <w:lang w:val="en-US"/>
      </w:rPr>
      <w:t>Entelios A</w:t>
    </w:r>
    <w:r w:rsidR="003269F1" w:rsidRPr="00460D90">
      <w:rPr>
        <w:sz w:val="20"/>
        <w:szCs w:val="20"/>
        <w:lang w:val="en-US"/>
      </w:rPr>
      <w:t>B</w:t>
    </w:r>
    <w:r w:rsidR="003D2C6C" w:rsidRPr="00D152B7">
      <w:rPr>
        <w:lang w:val="en-US"/>
      </w:rPr>
      <w:tab/>
    </w:r>
    <w:r w:rsidR="003D2C6C" w:rsidRPr="00460D90">
      <w:rPr>
        <w:sz w:val="20"/>
        <w:szCs w:val="20"/>
        <w:lang w:val="en-US"/>
      </w:rPr>
      <w:t>A part of Agder Energi</w:t>
    </w:r>
    <w:r w:rsidR="0037689D" w:rsidRPr="003D2C6C">
      <w:rPr>
        <w:b w:val="0"/>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7E45F8"/>
    <w:multiLevelType w:val="multilevel"/>
    <w:tmpl w:val="0ABE5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A9"/>
    <w:rsid w:val="000042FE"/>
    <w:rsid w:val="00044A56"/>
    <w:rsid w:val="000819C1"/>
    <w:rsid w:val="000959F2"/>
    <w:rsid w:val="000A3115"/>
    <w:rsid w:val="0013796B"/>
    <w:rsid w:val="0015253F"/>
    <w:rsid w:val="00166C31"/>
    <w:rsid w:val="001E15D2"/>
    <w:rsid w:val="001F3CF7"/>
    <w:rsid w:val="001F4FA1"/>
    <w:rsid w:val="00207238"/>
    <w:rsid w:val="0022174C"/>
    <w:rsid w:val="002A54CA"/>
    <w:rsid w:val="002B5D96"/>
    <w:rsid w:val="002F3ECA"/>
    <w:rsid w:val="002F73C3"/>
    <w:rsid w:val="0030532B"/>
    <w:rsid w:val="0031006C"/>
    <w:rsid w:val="00323EA8"/>
    <w:rsid w:val="003269F1"/>
    <w:rsid w:val="00335C67"/>
    <w:rsid w:val="00365B75"/>
    <w:rsid w:val="00366B2A"/>
    <w:rsid w:val="0037689D"/>
    <w:rsid w:val="00384B93"/>
    <w:rsid w:val="0039420B"/>
    <w:rsid w:val="003C448D"/>
    <w:rsid w:val="003C545B"/>
    <w:rsid w:val="003D2C6C"/>
    <w:rsid w:val="003E594E"/>
    <w:rsid w:val="004102FF"/>
    <w:rsid w:val="004451D1"/>
    <w:rsid w:val="004529FF"/>
    <w:rsid w:val="00460726"/>
    <w:rsid w:val="00460D90"/>
    <w:rsid w:val="004B50BC"/>
    <w:rsid w:val="004E0C14"/>
    <w:rsid w:val="004F3BEC"/>
    <w:rsid w:val="00515C0C"/>
    <w:rsid w:val="005438D0"/>
    <w:rsid w:val="00545267"/>
    <w:rsid w:val="00552408"/>
    <w:rsid w:val="005620BA"/>
    <w:rsid w:val="00566EEC"/>
    <w:rsid w:val="00580502"/>
    <w:rsid w:val="005A3F25"/>
    <w:rsid w:val="005B5863"/>
    <w:rsid w:val="005C6020"/>
    <w:rsid w:val="00604ED3"/>
    <w:rsid w:val="00611A67"/>
    <w:rsid w:val="00640488"/>
    <w:rsid w:val="00672D1A"/>
    <w:rsid w:val="006763B3"/>
    <w:rsid w:val="00682B2A"/>
    <w:rsid w:val="006B6BD8"/>
    <w:rsid w:val="006C33DD"/>
    <w:rsid w:val="006D2BB3"/>
    <w:rsid w:val="006E0FEA"/>
    <w:rsid w:val="006E4AE1"/>
    <w:rsid w:val="0070557A"/>
    <w:rsid w:val="00711613"/>
    <w:rsid w:val="00726462"/>
    <w:rsid w:val="0079292C"/>
    <w:rsid w:val="007B064E"/>
    <w:rsid w:val="007D738F"/>
    <w:rsid w:val="007E6DE1"/>
    <w:rsid w:val="008115D2"/>
    <w:rsid w:val="008220F6"/>
    <w:rsid w:val="00833F00"/>
    <w:rsid w:val="00846D37"/>
    <w:rsid w:val="00852186"/>
    <w:rsid w:val="008C2031"/>
    <w:rsid w:val="008D6E83"/>
    <w:rsid w:val="0090223E"/>
    <w:rsid w:val="009129DF"/>
    <w:rsid w:val="00942CED"/>
    <w:rsid w:val="00954A23"/>
    <w:rsid w:val="009809C1"/>
    <w:rsid w:val="009A738E"/>
    <w:rsid w:val="009B47BA"/>
    <w:rsid w:val="00A04920"/>
    <w:rsid w:val="00A638B2"/>
    <w:rsid w:val="00A86B6F"/>
    <w:rsid w:val="00AA04A7"/>
    <w:rsid w:val="00AA3AE1"/>
    <w:rsid w:val="00AA6C44"/>
    <w:rsid w:val="00B23B77"/>
    <w:rsid w:val="00B413DC"/>
    <w:rsid w:val="00B841C9"/>
    <w:rsid w:val="00BC13C1"/>
    <w:rsid w:val="00BC2A52"/>
    <w:rsid w:val="00BC7F37"/>
    <w:rsid w:val="00BE1885"/>
    <w:rsid w:val="00C008E3"/>
    <w:rsid w:val="00C153B3"/>
    <w:rsid w:val="00C4319E"/>
    <w:rsid w:val="00C45B81"/>
    <w:rsid w:val="00C657E1"/>
    <w:rsid w:val="00C746AB"/>
    <w:rsid w:val="00CC2044"/>
    <w:rsid w:val="00CF0AC1"/>
    <w:rsid w:val="00CF5628"/>
    <w:rsid w:val="00D152B7"/>
    <w:rsid w:val="00D57C05"/>
    <w:rsid w:val="00DA3D97"/>
    <w:rsid w:val="00DE03D3"/>
    <w:rsid w:val="00DF1653"/>
    <w:rsid w:val="00E33CA9"/>
    <w:rsid w:val="00E436FD"/>
    <w:rsid w:val="00E64452"/>
    <w:rsid w:val="00E711AB"/>
    <w:rsid w:val="00E77C68"/>
    <w:rsid w:val="00E80324"/>
    <w:rsid w:val="00E87141"/>
    <w:rsid w:val="00EB01F2"/>
    <w:rsid w:val="00EC4351"/>
    <w:rsid w:val="00ED292F"/>
    <w:rsid w:val="00EF1E81"/>
    <w:rsid w:val="00F24F02"/>
    <w:rsid w:val="00F303C9"/>
    <w:rsid w:val="00F609EC"/>
    <w:rsid w:val="00F8088C"/>
    <w:rsid w:val="00F81F11"/>
    <w:rsid w:val="00FA10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C1906"/>
  <w15:chartTrackingRefBased/>
  <w15:docId w15:val="{A9DAF3C0-7326-4C4D-A909-5F54A2DDA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Brødtekst Entelios"/>
    <w:qFormat/>
    <w:rsid w:val="003C448D"/>
    <w:pPr>
      <w:spacing w:after="260" w:line="260" w:lineRule="exact"/>
    </w:pPr>
    <w:rPr>
      <w:color w:val="000000" w:themeColor="text1"/>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aliases w:val="Tittel brev Entelios"/>
    <w:basedOn w:val="Normal"/>
    <w:link w:val="TittelTegn"/>
    <w:uiPriority w:val="10"/>
    <w:qFormat/>
    <w:rsid w:val="00207238"/>
    <w:pPr>
      <w:adjustRightInd w:val="0"/>
      <w:snapToGrid w:val="0"/>
      <w:spacing w:after="360" w:line="360" w:lineRule="exact"/>
    </w:pPr>
    <w:rPr>
      <w:rFonts w:ascii="Arial" w:eastAsiaTheme="majorEastAsia" w:hAnsi="Arial" w:cs="Times New Roman (Kompleks skrif"/>
      <w:b/>
      <w:spacing w:val="-10"/>
      <w:kern w:val="28"/>
      <w:sz w:val="28"/>
      <w:szCs w:val="56"/>
    </w:rPr>
  </w:style>
  <w:style w:type="character" w:customStyle="1" w:styleId="TittelTegn">
    <w:name w:val="Tittel Tegn"/>
    <w:aliases w:val="Tittel brev Entelios Tegn"/>
    <w:basedOn w:val="Standardskriftforavsnitt"/>
    <w:link w:val="Tittel"/>
    <w:uiPriority w:val="10"/>
    <w:rsid w:val="00207238"/>
    <w:rPr>
      <w:rFonts w:ascii="Arial" w:eastAsiaTheme="majorEastAsia" w:hAnsi="Arial" w:cs="Times New Roman (Kompleks skrif"/>
      <w:b/>
      <w:color w:val="000000" w:themeColor="text1"/>
      <w:spacing w:val="-10"/>
      <w:kern w:val="28"/>
      <w:sz w:val="28"/>
      <w:szCs w:val="56"/>
    </w:rPr>
  </w:style>
  <w:style w:type="table" w:styleId="Tabellrutenett">
    <w:name w:val="Table Grid"/>
    <w:basedOn w:val="Vanligtabell"/>
    <w:uiPriority w:val="39"/>
    <w:rsid w:val="00C45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7D738F"/>
    <w:pPr>
      <w:tabs>
        <w:tab w:val="center" w:pos="4536"/>
        <w:tab w:val="right" w:pos="9072"/>
      </w:tabs>
      <w:spacing w:after="0" w:line="210" w:lineRule="exact"/>
    </w:pPr>
    <w:rPr>
      <w:b/>
      <w:color w:val="5D5D5D" w:themeColor="background2" w:themeShade="80"/>
      <w:sz w:val="16"/>
    </w:rPr>
  </w:style>
  <w:style w:type="character" w:customStyle="1" w:styleId="TopptekstTegn">
    <w:name w:val="Topptekst Tegn"/>
    <w:basedOn w:val="Standardskriftforavsnitt"/>
    <w:link w:val="Topptekst"/>
    <w:uiPriority w:val="99"/>
    <w:rsid w:val="007D738F"/>
    <w:rPr>
      <w:b/>
      <w:color w:val="5D5D5D" w:themeColor="background2" w:themeShade="80"/>
      <w:sz w:val="16"/>
    </w:rPr>
  </w:style>
  <w:style w:type="paragraph" w:styleId="Bunntekst">
    <w:name w:val="footer"/>
    <w:aliases w:val="Bunntekst Entelios"/>
    <w:basedOn w:val="Normal"/>
    <w:link w:val="BunntekstTegn"/>
    <w:uiPriority w:val="99"/>
    <w:unhideWhenUsed/>
    <w:rsid w:val="007D738F"/>
    <w:pPr>
      <w:tabs>
        <w:tab w:val="center" w:pos="4536"/>
        <w:tab w:val="right" w:pos="9072"/>
      </w:tabs>
      <w:spacing w:after="0" w:line="210" w:lineRule="exact"/>
    </w:pPr>
    <w:rPr>
      <w:color w:val="5D5D5D" w:themeColor="background2" w:themeShade="80"/>
      <w:sz w:val="16"/>
    </w:rPr>
  </w:style>
  <w:style w:type="character" w:customStyle="1" w:styleId="BunntekstTegn">
    <w:name w:val="Bunntekst Tegn"/>
    <w:aliases w:val="Bunntekst Entelios Tegn"/>
    <w:basedOn w:val="Standardskriftforavsnitt"/>
    <w:link w:val="Bunntekst"/>
    <w:uiPriority w:val="99"/>
    <w:rsid w:val="007D738F"/>
    <w:rPr>
      <w:color w:val="5D5D5D" w:themeColor="background2" w:themeShade="80"/>
      <w:sz w:val="16"/>
    </w:rPr>
  </w:style>
  <w:style w:type="character" w:styleId="Sterk">
    <w:name w:val="Strong"/>
    <w:basedOn w:val="Standardskriftforavsnitt"/>
    <w:uiPriority w:val="22"/>
    <w:qFormat/>
    <w:rsid w:val="00207238"/>
    <w:rPr>
      <w:b/>
      <w:bCs/>
    </w:rPr>
  </w:style>
  <w:style w:type="paragraph" w:customStyle="1" w:styleId="SubtittelEntelios">
    <w:name w:val="Subtittel Entelios"/>
    <w:basedOn w:val="Normal"/>
    <w:qFormat/>
    <w:rsid w:val="00207238"/>
    <w:pPr>
      <w:spacing w:after="0"/>
    </w:pPr>
    <w:rPr>
      <w:b/>
    </w:rPr>
  </w:style>
  <w:style w:type="character" w:styleId="Sidetall">
    <w:name w:val="page number"/>
    <w:basedOn w:val="Standardskriftforavsnitt"/>
    <w:uiPriority w:val="99"/>
    <w:semiHidden/>
    <w:unhideWhenUsed/>
    <w:rsid w:val="00580502"/>
  </w:style>
  <w:style w:type="character" w:styleId="Hyperkobling">
    <w:name w:val="Hyperlink"/>
    <w:basedOn w:val="Standardskriftforavsnitt"/>
    <w:uiPriority w:val="99"/>
    <w:semiHidden/>
    <w:unhideWhenUsed/>
    <w:rsid w:val="00E33CA9"/>
    <w:rPr>
      <w:color w:val="65CFE9"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53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ae.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W:\FellesMaler\Entelios\Entelios%20AB.dotx" TargetMode="External"/></Relationships>
</file>

<file path=word/theme/theme1.xml><?xml version="1.0" encoding="utf-8"?>
<a:theme xmlns:a="http://schemas.openxmlformats.org/drawingml/2006/main" name="Office-tema">
  <a:themeElements>
    <a:clrScheme name="Entelios 2">
      <a:dk1>
        <a:srgbClr val="000000"/>
      </a:dk1>
      <a:lt1>
        <a:srgbClr val="FFFFFF"/>
      </a:lt1>
      <a:dk2>
        <a:srgbClr val="003C69"/>
      </a:dk2>
      <a:lt2>
        <a:srgbClr val="BABABA"/>
      </a:lt2>
      <a:accent1>
        <a:srgbClr val="003B69"/>
      </a:accent1>
      <a:accent2>
        <a:srgbClr val="65CFE9"/>
      </a:accent2>
      <a:accent3>
        <a:srgbClr val="00B587"/>
      </a:accent3>
      <a:accent4>
        <a:srgbClr val="005BBA"/>
      </a:accent4>
      <a:accent5>
        <a:srgbClr val="FED000"/>
      </a:accent5>
      <a:accent6>
        <a:srgbClr val="BABABA"/>
      </a:accent6>
      <a:hlink>
        <a:srgbClr val="65CFE9"/>
      </a:hlink>
      <a:folHlink>
        <a:srgbClr val="005BB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43C845E22FF7409430F99238180043" ma:contentTypeVersion="7" ma:contentTypeDescription="Create a new document." ma:contentTypeScope="" ma:versionID="dc0aef8589df4b473496643cd5cfe123">
  <xsd:schema xmlns:xsd="http://www.w3.org/2001/XMLSchema" xmlns:xs="http://www.w3.org/2001/XMLSchema" xmlns:p="http://schemas.microsoft.com/office/2006/metadata/properties" xmlns:ns2="f5532585-0046-439a-ab5a-d37d79456264" xmlns:ns3="c745f536-8521-479c-b5d8-c327e336b21d" targetNamespace="http://schemas.microsoft.com/office/2006/metadata/properties" ma:root="true" ma:fieldsID="26e0f482ad92da30d73e9bcc14d89e5d" ns2:_="" ns3:_="">
    <xsd:import namespace="f5532585-0046-439a-ab5a-d37d79456264"/>
    <xsd:import namespace="c745f536-8521-479c-b5d8-c327e336b2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32585-0046-439a-ab5a-d37d79456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45f536-8521-479c-b5d8-c327e336b2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0C11C7-CB3A-43E0-817D-F8B76D045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32585-0046-439a-ab5a-d37d79456264"/>
    <ds:schemaRef ds:uri="c745f536-8521-479c-b5d8-c327e336b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750E98-F8F0-48E7-BA72-71CEBA56FB19}">
  <ds:schemaRefs>
    <ds:schemaRef ds:uri="http://schemas.microsoft.com/sharepoint/v3/contenttype/forms"/>
  </ds:schemaRefs>
</ds:datastoreItem>
</file>

<file path=customXml/itemProps3.xml><?xml version="1.0" encoding="utf-8"?>
<ds:datastoreItem xmlns:ds="http://schemas.openxmlformats.org/officeDocument/2006/customXml" ds:itemID="{2716935A-8864-4489-A8B8-06BB9AEA34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Entelios AB</Template>
  <TotalTime>2</TotalTime>
  <Pages>3</Pages>
  <Words>780</Words>
  <Characters>4139</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Saltnes, Ada Olesdatter Ruud</dc:creator>
  <cp:keywords/>
  <dc:description/>
  <cp:lastModifiedBy>Ada Olesdatter Ruud</cp:lastModifiedBy>
  <cp:revision>1</cp:revision>
  <cp:lastPrinted>2018-10-02T08:34:00Z</cp:lastPrinted>
  <dcterms:created xsi:type="dcterms:W3CDTF">2020-07-02T17:59:00Z</dcterms:created>
  <dcterms:modified xsi:type="dcterms:W3CDTF">2020-07-02T18:02:00Z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0x0101003943C845E22FF7409430F99238180043</vt:lpwstr>
  </property>
  <property fmtid="{D5CDD505-2E9C-101B-9397-08002B2CF9AE}" pid="3" name="MSIP_Label_0b9f4afd-f22f-4e0c-9866-08e785c7ee22_Enabled">
    <vt:lpwstr>true</vt:lpwstr>
  </property>
  <property fmtid="{D5CDD505-2E9C-101B-9397-08002B2CF9AE}" pid="4" name="MSIP_Label_0b9f4afd-f22f-4e0c-9866-08e785c7ee22_SetDate">
    <vt:lpwstr>2020-07-02T18:02:00Z</vt:lpwstr>
  </property>
  <property fmtid="{D5CDD505-2E9C-101B-9397-08002B2CF9AE}" pid="5" name="MSIP_Label_0b9f4afd-f22f-4e0c-9866-08e785c7ee22_Method">
    <vt:lpwstr>Standard</vt:lpwstr>
  </property>
  <property fmtid="{D5CDD505-2E9C-101B-9397-08002B2CF9AE}" pid="6" name="MSIP_Label_0b9f4afd-f22f-4e0c-9866-08e785c7ee22_Name">
    <vt:lpwstr>Internal</vt:lpwstr>
  </property>
  <property fmtid="{D5CDD505-2E9C-101B-9397-08002B2CF9AE}" pid="7" name="MSIP_Label_0b9f4afd-f22f-4e0c-9866-08e785c7ee22_SiteId">
    <vt:lpwstr>35de1f6f-7463-4230-b310-c6161e75518a</vt:lpwstr>
  </property>
  <property fmtid="{D5CDD505-2E9C-101B-9397-08002B2CF9AE}" pid="8" name="MSIP_Label_0b9f4afd-f22f-4e0c-9866-08e785c7ee22_ActionId">
    <vt:lpwstr>76ce289e-afd0-4a11-908f-4a3dbb93c740</vt:lpwstr>
  </property>
  <property fmtid="{D5CDD505-2E9C-101B-9397-08002B2CF9AE}" pid="9" name="MSIP_Label_0b9f4afd-f22f-4e0c-9866-08e785c7ee22_ContentBits">
    <vt:lpwstr>2</vt:lpwstr>
  </property>
</Properties>
</file>