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78" w:rsidRDefault="00682F78">
      <w:pPr>
        <w:rPr>
          <w:b/>
          <w:noProof/>
          <w:sz w:val="28"/>
          <w:lang w:eastAsia="sv-SE"/>
        </w:rPr>
      </w:pPr>
    </w:p>
    <w:p w:rsidR="006209BC" w:rsidRDefault="00682F78">
      <w:pPr>
        <w:rPr>
          <w:b/>
          <w:sz w:val="28"/>
        </w:rPr>
      </w:pPr>
      <w:r w:rsidRPr="00A6667A">
        <w:rPr>
          <w:b/>
          <w:noProof/>
          <w:sz w:val="28"/>
          <w:lang w:eastAsia="sv-SE"/>
        </w:rPr>
        <w:drawing>
          <wp:anchor distT="0" distB="0" distL="114300" distR="114300" simplePos="0" relativeHeight="251657728" behindDoc="0" locked="0" layoutInCell="1" allowOverlap="1" wp14:anchorId="3BD74CE4" wp14:editId="4DAD9295">
            <wp:simplePos x="0" y="0"/>
            <wp:positionH relativeFrom="column">
              <wp:posOffset>-635</wp:posOffset>
            </wp:positionH>
            <wp:positionV relativeFrom="paragraph">
              <wp:posOffset>440690</wp:posOffset>
            </wp:positionV>
            <wp:extent cx="5707380" cy="2812640"/>
            <wp:effectExtent l="0" t="0" r="7620" b="6985"/>
            <wp:wrapSquare wrapText="bothSides"/>
            <wp:docPr id="2" name="Bildobjekt 2" descr="C:\Users\Ninyen\Desktop\Collicare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yen\Desktop\Collicarebil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091" b="18003"/>
                    <a:stretch/>
                  </pic:blipFill>
                  <pic:spPr bwMode="auto">
                    <a:xfrm>
                      <a:off x="0" y="0"/>
                      <a:ext cx="5707380" cy="281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362A" w:rsidRPr="00682F78" w:rsidRDefault="00682F78">
      <w:pPr>
        <w:rPr>
          <w:b/>
          <w:sz w:val="28"/>
        </w:rPr>
      </w:pPr>
      <w:r>
        <w:rPr>
          <w:b/>
          <w:sz w:val="28"/>
        </w:rPr>
        <w:br/>
      </w:r>
      <w:proofErr w:type="spellStart"/>
      <w:r w:rsidR="00CB362A" w:rsidRPr="00045C6A">
        <w:rPr>
          <w:b/>
          <w:sz w:val="28"/>
        </w:rPr>
        <w:t>ColliCare</w:t>
      </w:r>
      <w:proofErr w:type="spellEnd"/>
      <w:r w:rsidR="00CB362A" w:rsidRPr="00045C6A">
        <w:rPr>
          <w:b/>
          <w:sz w:val="28"/>
        </w:rPr>
        <w:t xml:space="preserve"> utvecklar sitt 3PL-erbjudande med </w:t>
      </w:r>
      <w:r>
        <w:rPr>
          <w:b/>
          <w:sz w:val="28"/>
        </w:rPr>
        <w:t>nytt WMS</w:t>
      </w:r>
      <w:r>
        <w:rPr>
          <w:b/>
          <w:sz w:val="28"/>
        </w:rPr>
        <w:br/>
      </w:r>
      <w:r w:rsidR="00130FC8">
        <w:rPr>
          <w:i/>
          <w:sz w:val="28"/>
        </w:rPr>
        <w:t xml:space="preserve">Med en </w:t>
      </w:r>
      <w:r w:rsidR="00AC0266">
        <w:rPr>
          <w:i/>
          <w:sz w:val="28"/>
        </w:rPr>
        <w:t xml:space="preserve">ambitiös </w:t>
      </w:r>
      <w:r w:rsidR="00130FC8">
        <w:rPr>
          <w:i/>
          <w:sz w:val="28"/>
        </w:rPr>
        <w:t>tillväxt</w:t>
      </w:r>
      <w:r w:rsidR="00AC0266">
        <w:rPr>
          <w:i/>
          <w:sz w:val="28"/>
        </w:rPr>
        <w:t xml:space="preserve">plan </w:t>
      </w:r>
      <w:r w:rsidR="00130FC8">
        <w:rPr>
          <w:i/>
          <w:sz w:val="28"/>
        </w:rPr>
        <w:t xml:space="preserve">sedan starten 2007 är ColliCare nu uppe på ca </w:t>
      </w:r>
      <w:r w:rsidR="000C3633">
        <w:rPr>
          <w:i/>
          <w:sz w:val="28"/>
        </w:rPr>
        <w:t>900 millioner</w:t>
      </w:r>
      <w:r w:rsidR="0079695B">
        <w:rPr>
          <w:i/>
          <w:sz w:val="28"/>
        </w:rPr>
        <w:t xml:space="preserve"> SEK</w:t>
      </w:r>
      <w:r w:rsidR="00130FC8">
        <w:rPr>
          <w:i/>
          <w:sz w:val="28"/>
        </w:rPr>
        <w:t xml:space="preserve"> i omsättning och har etablerat sig som en stark leverantör av logistiktjänster i Norge. Nu fortsätter deras satsning och denna gång utvecklar de</w:t>
      </w:r>
      <w:r w:rsidR="000B76A5">
        <w:rPr>
          <w:i/>
          <w:sz w:val="28"/>
        </w:rPr>
        <w:t>m</w:t>
      </w:r>
      <w:bookmarkStart w:id="0" w:name="_GoBack"/>
      <w:bookmarkEnd w:id="0"/>
      <w:r w:rsidR="00130FC8">
        <w:rPr>
          <w:i/>
          <w:sz w:val="28"/>
        </w:rPr>
        <w:t xml:space="preserve"> sitt 3PL-erbjudande med nytt WMS från svenska NYCE Solutions.</w:t>
      </w:r>
    </w:p>
    <w:p w:rsidR="0079695B" w:rsidRDefault="00AC0266" w:rsidP="0079695B">
      <w:pPr>
        <w:pStyle w:val="Ingetavstnd"/>
      </w:pPr>
      <w:r>
        <w:t>Som en totalleverantör av logistiktjänster har ColliCare haft en kraftig tillväxtresa sedan starten 2007, m</w:t>
      </w:r>
      <w:r w:rsidR="001E2F5B">
        <w:t>ed huvudkontor i Norge finns de</w:t>
      </w:r>
      <w:r>
        <w:t xml:space="preserve"> idag även representerade med egna kontor i Sverige, Danmark, Holland, Litauen, Kina och Indien</w:t>
      </w:r>
      <w:r w:rsidR="000C3633">
        <w:t>.</w:t>
      </w:r>
      <w:r w:rsidR="00140C94">
        <w:t xml:space="preserve"> </w:t>
      </w:r>
      <w:proofErr w:type="spellStart"/>
      <w:r w:rsidR="00140C94" w:rsidRPr="003938E3">
        <w:t>ColliCares</w:t>
      </w:r>
      <w:proofErr w:type="spellEnd"/>
      <w:r w:rsidR="00140C94" w:rsidRPr="003938E3">
        <w:t xml:space="preserve"> strategi baseras på innovativa logistiklösningar efter kundens behov, där fokus ligger på varuförflyttning från producent till konsument.</w:t>
      </w:r>
      <w:r w:rsidRPr="003938E3">
        <w:t xml:space="preserve"> </w:t>
      </w:r>
      <w:r w:rsidR="001E2F5B" w:rsidRPr="003938E3">
        <w:t xml:space="preserve">Totalt omsätter bolaget ca </w:t>
      </w:r>
      <w:r w:rsidR="00682F78" w:rsidRPr="003938E3">
        <w:t>900 milj</w:t>
      </w:r>
      <w:r w:rsidR="000C3633" w:rsidRPr="003938E3">
        <w:t xml:space="preserve">oner </w:t>
      </w:r>
      <w:r w:rsidR="001E2F5B" w:rsidRPr="003938E3">
        <w:t>SEK.</w:t>
      </w:r>
      <w:r w:rsidR="001E2F5B">
        <w:t xml:space="preserve"> </w:t>
      </w:r>
    </w:p>
    <w:p w:rsidR="00140C94" w:rsidRDefault="00140C94" w:rsidP="0079695B">
      <w:pPr>
        <w:pStyle w:val="Ingetavstnd"/>
      </w:pPr>
    </w:p>
    <w:p w:rsidR="00140C94" w:rsidRDefault="00140C94" w:rsidP="00A6667A">
      <w:pPr>
        <w:pStyle w:val="Ingetavstnd"/>
        <w:numPr>
          <w:ilvl w:val="0"/>
          <w:numId w:val="3"/>
        </w:numPr>
      </w:pPr>
      <w:r>
        <w:t>Efter en förstudie blev NYCE</w:t>
      </w:r>
      <w:proofErr w:type="gramStart"/>
      <w:r>
        <w:t>.LOGIC</w:t>
      </w:r>
      <w:proofErr w:type="gramEnd"/>
      <w:r>
        <w:t xml:space="preserve"> WMS valt mellan olika </w:t>
      </w:r>
      <w:r w:rsidR="000E7917">
        <w:t>software-leverantörer. NYCE Solutions är kunniga inom området för våra uppdrag och systemet NYCE</w:t>
      </w:r>
      <w:proofErr w:type="gramStart"/>
      <w:r w:rsidR="000E7917">
        <w:t>.LOGIC</w:t>
      </w:r>
      <w:proofErr w:type="gramEnd"/>
      <w:r w:rsidR="000E7917">
        <w:t xml:space="preserve"> WMS har lösningar som täcker dagens behov samt övergår i framtida behov för vår 3PL-produkt. Med NYCE</w:t>
      </w:r>
      <w:proofErr w:type="gramStart"/>
      <w:r w:rsidR="000E7917">
        <w:t>.LOGIC</w:t>
      </w:r>
      <w:proofErr w:type="gramEnd"/>
      <w:r w:rsidR="000E7917">
        <w:t xml:space="preserve"> WMS vill vi få utökade möjligheter och funktionalitet för vidare och nödvändig effektivisering och automatisering. Efter valet av NYCE har projektet fortlöpt som planlagt och systemet fortsätter att rullas ut under 2016. Vi ser fram emot att ta systemet i bruk och ly</w:t>
      </w:r>
      <w:r w:rsidR="00682F78">
        <w:t>fta vår 3PL-produkt ytterligare, s</w:t>
      </w:r>
      <w:r w:rsidR="00494953">
        <w:t>äger Kent Nicolaysen</w:t>
      </w:r>
      <w:r w:rsidR="00B368ED">
        <w:t xml:space="preserve"> från koncernledningen</w:t>
      </w:r>
      <w:r w:rsidR="000E7917">
        <w:t xml:space="preserve"> på </w:t>
      </w:r>
      <w:proofErr w:type="spellStart"/>
      <w:r w:rsidR="000E7917">
        <w:t>ColliCare</w:t>
      </w:r>
      <w:proofErr w:type="spellEnd"/>
      <w:r w:rsidR="000E7917">
        <w:t xml:space="preserve">.  </w:t>
      </w:r>
    </w:p>
    <w:p w:rsidR="0014563C" w:rsidRDefault="0014563C" w:rsidP="0079695B">
      <w:pPr>
        <w:pStyle w:val="Ingetavstnd"/>
      </w:pPr>
    </w:p>
    <w:p w:rsidR="00B85F51" w:rsidRDefault="00841234" w:rsidP="0079695B">
      <w:pPr>
        <w:pStyle w:val="Ingetavstnd"/>
      </w:pPr>
      <w:r>
        <w:t xml:space="preserve">För </w:t>
      </w:r>
      <w:r w:rsidR="00D861C8">
        <w:t xml:space="preserve">NYCE </w:t>
      </w:r>
      <w:r w:rsidR="00B368ED">
        <w:t xml:space="preserve">Solutions </w:t>
      </w:r>
      <w:r w:rsidR="00D861C8">
        <w:t xml:space="preserve">innebär samarbetet ett nytt tillskott bland internationella logistikaktörer som använder </w:t>
      </w:r>
      <w:r w:rsidR="00316941">
        <w:t>NYCE</w:t>
      </w:r>
      <w:proofErr w:type="gramStart"/>
      <w:r w:rsidR="00316941">
        <w:t>.LOGIC</w:t>
      </w:r>
      <w:proofErr w:type="gramEnd"/>
      <w:r w:rsidR="00316941">
        <w:t xml:space="preserve"> WMS för</w:t>
      </w:r>
      <w:r w:rsidR="00B368ED">
        <w:t xml:space="preserve"> att</w:t>
      </w:r>
      <w:r w:rsidR="00316941">
        <w:t xml:space="preserve"> utveckla sina tjänster inom lagerhantering.</w:t>
      </w:r>
    </w:p>
    <w:p w:rsidR="00B85F51" w:rsidRDefault="00B85F51" w:rsidP="0079695B">
      <w:pPr>
        <w:pStyle w:val="Ingetavstnd"/>
      </w:pPr>
    </w:p>
    <w:p w:rsidR="00EC3104" w:rsidRPr="00682F78" w:rsidRDefault="00316941" w:rsidP="00682F78">
      <w:pPr>
        <w:pStyle w:val="Ingetavstnd"/>
        <w:numPr>
          <w:ilvl w:val="0"/>
          <w:numId w:val="2"/>
        </w:numPr>
      </w:pPr>
      <w:proofErr w:type="spellStart"/>
      <w:r>
        <w:t>ColliCare</w:t>
      </w:r>
      <w:proofErr w:type="spellEnd"/>
      <w:r w:rsidR="007532CD">
        <w:t xml:space="preserve"> har vuxit</w:t>
      </w:r>
      <w:r>
        <w:t xml:space="preserve"> fort</w:t>
      </w:r>
      <w:r w:rsidR="007532CD">
        <w:t xml:space="preserve">, agerar internationellt </w:t>
      </w:r>
      <w:r>
        <w:t>och ser potentialen i att utnyttja moderna system och IT-lösningar för att skapa fördelar.</w:t>
      </w:r>
      <w:r w:rsidR="0027731B">
        <w:t xml:space="preserve"> </w:t>
      </w:r>
      <w:r>
        <w:t xml:space="preserve">Nu </w:t>
      </w:r>
      <w:r w:rsidR="0027731B">
        <w:t>blir</w:t>
      </w:r>
      <w:r>
        <w:t xml:space="preserve"> vi</w:t>
      </w:r>
      <w:r w:rsidR="0027731B">
        <w:t xml:space="preserve"> en viktig del i vidareutvecklingen av deras 3PL-tjänster</w:t>
      </w:r>
      <w:r>
        <w:t xml:space="preserve">, </w:t>
      </w:r>
      <w:r w:rsidR="0027731B">
        <w:t>en</w:t>
      </w:r>
      <w:r>
        <w:t xml:space="preserve"> intressant</w:t>
      </w:r>
      <w:r w:rsidR="0027731B">
        <w:t xml:space="preserve"> uppgift</w:t>
      </w:r>
      <w:r>
        <w:t xml:space="preserve"> och inom ett område där vi vet att vi </w:t>
      </w:r>
      <w:r w:rsidR="007532CD">
        <w:t xml:space="preserve">erbjuder </w:t>
      </w:r>
      <w:r>
        <w:t>spetskompetens</w:t>
      </w:r>
      <w:r w:rsidR="00682F78">
        <w:t>,</w:t>
      </w:r>
      <w:r w:rsidR="00B368ED">
        <w:t xml:space="preserve"> säger Magnus Nygren, VD, NYCE Solutions.</w:t>
      </w:r>
    </w:p>
    <w:sectPr w:rsidR="00EC3104" w:rsidRPr="00682F7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FB" w:rsidRDefault="00081EFB" w:rsidP="00682F78">
      <w:pPr>
        <w:spacing w:after="0" w:line="240" w:lineRule="auto"/>
      </w:pPr>
      <w:r>
        <w:separator/>
      </w:r>
    </w:p>
  </w:endnote>
  <w:endnote w:type="continuationSeparator" w:id="0">
    <w:p w:rsidR="00081EFB" w:rsidRDefault="00081EFB" w:rsidP="0068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FB" w:rsidRDefault="00081EFB" w:rsidP="00682F78">
      <w:pPr>
        <w:spacing w:after="0" w:line="240" w:lineRule="auto"/>
      </w:pPr>
      <w:r>
        <w:separator/>
      </w:r>
    </w:p>
  </w:footnote>
  <w:footnote w:type="continuationSeparator" w:id="0">
    <w:p w:rsidR="00081EFB" w:rsidRDefault="00081EFB" w:rsidP="00682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78" w:rsidRDefault="00682F78">
    <w:pPr>
      <w:pStyle w:val="Sidhuvud"/>
    </w:pPr>
    <w:r>
      <w:rPr>
        <w:noProof/>
        <w:lang w:eastAsia="sv-SE"/>
      </w:rPr>
      <w:drawing>
        <wp:anchor distT="0" distB="0" distL="114300" distR="114300" simplePos="0" relativeHeight="251658752" behindDoc="1" locked="0" layoutInCell="1" allowOverlap="1" wp14:anchorId="0D93D2BA" wp14:editId="7B07F193">
          <wp:simplePos x="0" y="0"/>
          <wp:positionH relativeFrom="column">
            <wp:posOffset>0</wp:posOffset>
          </wp:positionH>
          <wp:positionV relativeFrom="paragraph">
            <wp:posOffset>-635</wp:posOffset>
          </wp:positionV>
          <wp:extent cx="1320165" cy="772795"/>
          <wp:effectExtent l="0" t="0" r="0" b="8255"/>
          <wp:wrapNone/>
          <wp:docPr id="28" name="Bild 1" descr="nyce_n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e_ny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772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BC6"/>
    <w:multiLevelType w:val="hybridMultilevel"/>
    <w:tmpl w:val="C792D8EC"/>
    <w:lvl w:ilvl="0" w:tplc="3F4213A4">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9A29C3"/>
    <w:multiLevelType w:val="hybridMultilevel"/>
    <w:tmpl w:val="40F6B336"/>
    <w:lvl w:ilvl="0" w:tplc="66540F74">
      <w:start w:val="16"/>
      <w:numFmt w:val="bullet"/>
      <w:lvlText w:val="-"/>
      <w:lvlJc w:val="left"/>
      <w:pPr>
        <w:ind w:left="408" w:hanging="360"/>
      </w:pPr>
      <w:rPr>
        <w:rFonts w:ascii="Calibri" w:eastAsiaTheme="minorHAnsi" w:hAnsi="Calibri" w:cstheme="minorBid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 w15:restartNumberingAfterBreak="0">
    <w:nsid w:val="4C81459A"/>
    <w:multiLevelType w:val="hybridMultilevel"/>
    <w:tmpl w:val="7BD4E3E4"/>
    <w:lvl w:ilvl="0" w:tplc="80302526">
      <w:start w:val="16"/>
      <w:numFmt w:val="bullet"/>
      <w:lvlText w:val="-"/>
      <w:lvlJc w:val="left"/>
      <w:pPr>
        <w:ind w:left="408" w:hanging="360"/>
      </w:pPr>
      <w:rPr>
        <w:rFonts w:ascii="Calibri" w:eastAsiaTheme="minorHAnsi" w:hAnsi="Calibri" w:cstheme="minorBid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0B"/>
    <w:rsid w:val="00045C6A"/>
    <w:rsid w:val="00081EFB"/>
    <w:rsid w:val="000B76A5"/>
    <w:rsid w:val="000C3633"/>
    <w:rsid w:val="000E7917"/>
    <w:rsid w:val="00130FC8"/>
    <w:rsid w:val="00140C94"/>
    <w:rsid w:val="0014563C"/>
    <w:rsid w:val="001E2F5B"/>
    <w:rsid w:val="00236F61"/>
    <w:rsid w:val="0027731B"/>
    <w:rsid w:val="00316941"/>
    <w:rsid w:val="003938E3"/>
    <w:rsid w:val="003F576D"/>
    <w:rsid w:val="00494953"/>
    <w:rsid w:val="006209BC"/>
    <w:rsid w:val="00625B38"/>
    <w:rsid w:val="00682F78"/>
    <w:rsid w:val="00700E75"/>
    <w:rsid w:val="007532CD"/>
    <w:rsid w:val="00760B54"/>
    <w:rsid w:val="0079695B"/>
    <w:rsid w:val="00841234"/>
    <w:rsid w:val="00A6667A"/>
    <w:rsid w:val="00A94629"/>
    <w:rsid w:val="00AC0266"/>
    <w:rsid w:val="00AC24F0"/>
    <w:rsid w:val="00AD1BEA"/>
    <w:rsid w:val="00B368ED"/>
    <w:rsid w:val="00B85F51"/>
    <w:rsid w:val="00C07358"/>
    <w:rsid w:val="00CB362A"/>
    <w:rsid w:val="00D861C8"/>
    <w:rsid w:val="00EC3104"/>
    <w:rsid w:val="00F3665D"/>
    <w:rsid w:val="00F94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053E5-F13C-41C8-A5A3-FC5135F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9695B"/>
    <w:pPr>
      <w:spacing w:after="0" w:line="240" w:lineRule="auto"/>
    </w:pPr>
  </w:style>
  <w:style w:type="paragraph" w:styleId="Ballongtext">
    <w:name w:val="Balloon Text"/>
    <w:basedOn w:val="Normal"/>
    <w:link w:val="BallongtextChar"/>
    <w:uiPriority w:val="99"/>
    <w:semiHidden/>
    <w:unhideWhenUsed/>
    <w:rsid w:val="000C363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C3633"/>
    <w:rPr>
      <w:rFonts w:ascii="Tahoma" w:hAnsi="Tahoma" w:cs="Tahoma"/>
      <w:sz w:val="16"/>
      <w:szCs w:val="16"/>
    </w:rPr>
  </w:style>
  <w:style w:type="paragraph" w:styleId="Sidhuvud">
    <w:name w:val="header"/>
    <w:basedOn w:val="Normal"/>
    <w:link w:val="SidhuvudChar"/>
    <w:uiPriority w:val="99"/>
    <w:unhideWhenUsed/>
    <w:rsid w:val="00682F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82F78"/>
  </w:style>
  <w:style w:type="paragraph" w:styleId="Sidfot">
    <w:name w:val="footer"/>
    <w:basedOn w:val="Normal"/>
    <w:link w:val="SidfotChar"/>
    <w:uiPriority w:val="99"/>
    <w:unhideWhenUsed/>
    <w:rsid w:val="00682F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8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1623</Characters>
  <Application>Microsoft Office Word</Application>
  <DocSecurity>0</DocSecurity>
  <Lines>13</Lines>
  <Paragraphs>3</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Nygren</dc:creator>
  <cp:lastModifiedBy>Niklas Nygren</cp:lastModifiedBy>
  <cp:revision>3</cp:revision>
  <cp:lastPrinted>2016-05-18T05:40:00Z</cp:lastPrinted>
  <dcterms:created xsi:type="dcterms:W3CDTF">2016-05-18T05:41:00Z</dcterms:created>
  <dcterms:modified xsi:type="dcterms:W3CDTF">2016-05-18T05:44:00Z</dcterms:modified>
</cp:coreProperties>
</file>