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A9FEA" w14:textId="77777777" w:rsidR="00833B6A" w:rsidRPr="004A6FE1" w:rsidRDefault="00F603A0" w:rsidP="00077065">
      <w:pPr>
        <w:spacing w:line="276" w:lineRule="auto"/>
        <w:rPr>
          <w:rFonts w:ascii="Arial" w:hAnsi="Arial" w:cs="Arial"/>
        </w:rPr>
      </w:pPr>
      <w:r>
        <w:rPr>
          <w:rFonts w:ascii="Arial" w:hAnsi="Arial" w:cs="Arial"/>
          <w:b/>
          <w:sz w:val="40"/>
          <w:szCs w:val="40"/>
        </w:rPr>
        <w:t>Ford öppnar succe</w:t>
      </w:r>
      <w:r w:rsidR="007F3A3C">
        <w:rPr>
          <w:rFonts w:ascii="Arial" w:hAnsi="Arial" w:cs="Arial"/>
          <w:b/>
          <w:sz w:val="40"/>
          <w:szCs w:val="40"/>
        </w:rPr>
        <w:t>s</w:t>
      </w:r>
      <w:r>
        <w:rPr>
          <w:rFonts w:ascii="Arial" w:hAnsi="Arial" w:cs="Arial"/>
          <w:b/>
          <w:sz w:val="40"/>
          <w:szCs w:val="40"/>
        </w:rPr>
        <w:t xml:space="preserve">sivt upp produktionen i Europa igen </w:t>
      </w:r>
    </w:p>
    <w:p w14:paraId="40D58250" w14:textId="77777777" w:rsidR="00F603A0" w:rsidRDefault="00F603A0" w:rsidP="007A6A19">
      <w:pPr>
        <w:spacing w:line="276" w:lineRule="auto"/>
        <w:rPr>
          <w:rFonts w:ascii="Arial" w:hAnsi="Arial" w:cs="Arial"/>
          <w:b/>
          <w:sz w:val="22"/>
          <w:szCs w:val="22"/>
        </w:rPr>
      </w:pPr>
    </w:p>
    <w:p w14:paraId="59F51AA4" w14:textId="024A8D75" w:rsidR="00F603A0" w:rsidRDefault="00F603A0" w:rsidP="007A6A19">
      <w:pPr>
        <w:spacing w:line="276" w:lineRule="auto"/>
        <w:rPr>
          <w:rFonts w:ascii="Arial" w:hAnsi="Arial" w:cs="Arial"/>
          <w:b/>
          <w:sz w:val="22"/>
          <w:szCs w:val="22"/>
        </w:rPr>
      </w:pPr>
      <w:r>
        <w:rPr>
          <w:rFonts w:ascii="Arial" w:hAnsi="Arial" w:cs="Arial"/>
          <w:b/>
          <w:sz w:val="22"/>
          <w:szCs w:val="22"/>
        </w:rPr>
        <w:t xml:space="preserve">Ford meddelar nu att de planerar att öppna upp produktionen av fordon och motorer på de flesta av Fords stora anläggningar i Europa, med start den 4 maj. </w:t>
      </w:r>
      <w:r w:rsidR="00AA5F58">
        <w:rPr>
          <w:rFonts w:ascii="Arial" w:hAnsi="Arial" w:cs="Arial"/>
          <w:b/>
          <w:sz w:val="22"/>
          <w:szCs w:val="22"/>
        </w:rPr>
        <w:t>F</w:t>
      </w:r>
      <w:r>
        <w:rPr>
          <w:rFonts w:ascii="Arial" w:hAnsi="Arial" w:cs="Arial"/>
          <w:b/>
          <w:sz w:val="22"/>
          <w:szCs w:val="22"/>
        </w:rPr>
        <w:t>ör att</w:t>
      </w:r>
      <w:r w:rsidR="0020058E">
        <w:rPr>
          <w:rFonts w:ascii="Arial" w:hAnsi="Arial" w:cs="Arial"/>
          <w:b/>
          <w:sz w:val="22"/>
          <w:szCs w:val="22"/>
        </w:rPr>
        <w:t xml:space="preserve"> värna om </w:t>
      </w:r>
      <w:r>
        <w:rPr>
          <w:rFonts w:ascii="Arial" w:hAnsi="Arial" w:cs="Arial"/>
          <w:b/>
          <w:sz w:val="22"/>
          <w:szCs w:val="22"/>
        </w:rPr>
        <w:t>medarbetarnas hälsa</w:t>
      </w:r>
      <w:r w:rsidR="00ED26FC">
        <w:rPr>
          <w:rFonts w:ascii="Arial" w:hAnsi="Arial" w:cs="Arial"/>
          <w:b/>
          <w:sz w:val="22"/>
          <w:szCs w:val="22"/>
        </w:rPr>
        <w:t xml:space="preserve"> har man infört globala standarder och </w:t>
      </w:r>
      <w:r w:rsidR="00AA5F58">
        <w:rPr>
          <w:rFonts w:ascii="Arial" w:hAnsi="Arial" w:cs="Arial"/>
          <w:b/>
          <w:sz w:val="22"/>
          <w:szCs w:val="22"/>
        </w:rPr>
        <w:t>rutiner</w:t>
      </w:r>
      <w:r>
        <w:rPr>
          <w:rFonts w:ascii="Arial" w:hAnsi="Arial" w:cs="Arial"/>
          <w:b/>
          <w:sz w:val="22"/>
          <w:szCs w:val="22"/>
        </w:rPr>
        <w:t>. Produktionen kommer gradvis att öka</w:t>
      </w:r>
      <w:r w:rsidR="00433EE4">
        <w:rPr>
          <w:rFonts w:ascii="Arial" w:hAnsi="Arial" w:cs="Arial"/>
          <w:b/>
          <w:sz w:val="22"/>
          <w:szCs w:val="22"/>
        </w:rPr>
        <w:t>s</w:t>
      </w:r>
      <w:r>
        <w:rPr>
          <w:rFonts w:ascii="Arial" w:hAnsi="Arial" w:cs="Arial"/>
          <w:b/>
          <w:sz w:val="22"/>
          <w:szCs w:val="22"/>
        </w:rPr>
        <w:t xml:space="preserve"> under de närm</w:t>
      </w:r>
      <w:r w:rsidR="00433EE4">
        <w:rPr>
          <w:rFonts w:ascii="Arial" w:hAnsi="Arial" w:cs="Arial"/>
          <w:b/>
          <w:sz w:val="22"/>
          <w:szCs w:val="22"/>
        </w:rPr>
        <w:t>a</w:t>
      </w:r>
      <w:r>
        <w:rPr>
          <w:rFonts w:ascii="Arial" w:hAnsi="Arial" w:cs="Arial"/>
          <w:b/>
          <w:sz w:val="22"/>
          <w:szCs w:val="22"/>
        </w:rPr>
        <w:t>st</w:t>
      </w:r>
      <w:r w:rsidR="00433EE4">
        <w:rPr>
          <w:rFonts w:ascii="Arial" w:hAnsi="Arial" w:cs="Arial"/>
          <w:b/>
          <w:sz w:val="22"/>
          <w:szCs w:val="22"/>
        </w:rPr>
        <w:t>e</w:t>
      </w:r>
      <w:r>
        <w:rPr>
          <w:rFonts w:ascii="Arial" w:hAnsi="Arial" w:cs="Arial"/>
          <w:b/>
          <w:sz w:val="22"/>
          <w:szCs w:val="22"/>
        </w:rPr>
        <w:t xml:space="preserve"> månaderna </w:t>
      </w:r>
      <w:r w:rsidR="00112505">
        <w:rPr>
          <w:rFonts w:ascii="Arial" w:hAnsi="Arial" w:cs="Arial"/>
          <w:b/>
          <w:sz w:val="22"/>
          <w:szCs w:val="22"/>
        </w:rPr>
        <w:t xml:space="preserve">tills man är tillbaka </w:t>
      </w:r>
      <w:r w:rsidR="009D4D1B">
        <w:rPr>
          <w:rFonts w:ascii="Arial" w:hAnsi="Arial" w:cs="Arial"/>
          <w:b/>
          <w:sz w:val="22"/>
          <w:szCs w:val="22"/>
        </w:rPr>
        <w:t>på</w:t>
      </w:r>
      <w:r>
        <w:rPr>
          <w:rFonts w:ascii="Arial" w:hAnsi="Arial" w:cs="Arial"/>
          <w:b/>
          <w:sz w:val="22"/>
          <w:szCs w:val="22"/>
        </w:rPr>
        <w:t xml:space="preserve"> full produktion.</w:t>
      </w:r>
    </w:p>
    <w:p w14:paraId="2B0BEEC7" w14:textId="77777777" w:rsidR="00F603A0" w:rsidRDefault="00F603A0" w:rsidP="007A6A19">
      <w:pPr>
        <w:spacing w:line="276" w:lineRule="auto"/>
        <w:rPr>
          <w:rFonts w:ascii="Arial" w:hAnsi="Arial" w:cs="Arial"/>
          <w:b/>
          <w:sz w:val="22"/>
          <w:szCs w:val="22"/>
        </w:rPr>
      </w:pPr>
    </w:p>
    <w:p w14:paraId="03D42309" w14:textId="088DF928" w:rsidR="00F603A0" w:rsidRDefault="009D4D1B" w:rsidP="007A6A19">
      <w:pPr>
        <w:spacing w:line="276" w:lineRule="auto"/>
        <w:rPr>
          <w:rFonts w:ascii="Arial" w:hAnsi="Arial" w:cs="Arial"/>
          <w:bCs/>
          <w:sz w:val="22"/>
          <w:szCs w:val="22"/>
        </w:rPr>
      </w:pPr>
      <w:r>
        <w:rPr>
          <w:rFonts w:ascii="Arial" w:hAnsi="Arial" w:cs="Arial"/>
          <w:bCs/>
          <w:sz w:val="22"/>
          <w:szCs w:val="22"/>
        </w:rPr>
        <w:t>När</w:t>
      </w:r>
      <w:r w:rsidR="0020058E">
        <w:rPr>
          <w:rFonts w:ascii="Arial" w:hAnsi="Arial" w:cs="Arial"/>
          <w:bCs/>
          <w:sz w:val="22"/>
          <w:szCs w:val="22"/>
        </w:rPr>
        <w:t xml:space="preserve"> </w:t>
      </w:r>
      <w:r w:rsidR="00F603A0">
        <w:rPr>
          <w:rFonts w:ascii="Arial" w:hAnsi="Arial" w:cs="Arial"/>
          <w:bCs/>
          <w:sz w:val="22"/>
          <w:szCs w:val="22"/>
        </w:rPr>
        <w:t>Världshälsoorganisationen</w:t>
      </w:r>
      <w:r>
        <w:rPr>
          <w:rFonts w:ascii="Arial" w:hAnsi="Arial" w:cs="Arial"/>
          <w:bCs/>
          <w:sz w:val="22"/>
          <w:szCs w:val="22"/>
        </w:rPr>
        <w:t xml:space="preserve"> </w:t>
      </w:r>
      <w:r w:rsidR="00592D41">
        <w:rPr>
          <w:rFonts w:ascii="Arial" w:hAnsi="Arial" w:cs="Arial"/>
          <w:bCs/>
          <w:sz w:val="22"/>
          <w:szCs w:val="22"/>
        </w:rPr>
        <w:t>fastslog</w:t>
      </w:r>
      <w:r w:rsidR="00F603A0">
        <w:rPr>
          <w:rFonts w:ascii="Arial" w:hAnsi="Arial" w:cs="Arial"/>
          <w:bCs/>
          <w:sz w:val="22"/>
          <w:szCs w:val="22"/>
        </w:rPr>
        <w:t xml:space="preserve"> Europa som det nya epicentret för coronaviruspandemin beslutade Ford att tillfälligt avbryta sin produktion av </w:t>
      </w:r>
      <w:r w:rsidR="00592D41">
        <w:rPr>
          <w:rFonts w:ascii="Arial" w:hAnsi="Arial" w:cs="Arial"/>
          <w:bCs/>
          <w:sz w:val="22"/>
          <w:szCs w:val="22"/>
        </w:rPr>
        <w:t>f</w:t>
      </w:r>
      <w:r w:rsidR="00F603A0">
        <w:rPr>
          <w:rFonts w:ascii="Arial" w:hAnsi="Arial" w:cs="Arial"/>
          <w:bCs/>
          <w:sz w:val="22"/>
          <w:szCs w:val="22"/>
        </w:rPr>
        <w:t>ordon och motorer den 19 mars. Nu meddelar företaget att de planerar att öppna upp de flesta av de europeiska anläggningarna från och med 4 maj. Produktionen kommer att starta på en låg nivå, med prioritering av redan befintliga kundbeställningar och kommer gradvis att öka under de närmsta månaderna innan</w:t>
      </w:r>
      <w:r w:rsidR="00592D41">
        <w:rPr>
          <w:rFonts w:ascii="Arial" w:hAnsi="Arial" w:cs="Arial"/>
          <w:bCs/>
          <w:sz w:val="22"/>
          <w:szCs w:val="22"/>
        </w:rPr>
        <w:t xml:space="preserve"> man är tillbaka på</w:t>
      </w:r>
      <w:r w:rsidR="00F603A0">
        <w:rPr>
          <w:rFonts w:ascii="Arial" w:hAnsi="Arial" w:cs="Arial"/>
          <w:bCs/>
          <w:sz w:val="22"/>
          <w:szCs w:val="22"/>
        </w:rPr>
        <w:t xml:space="preserve"> full produktion.</w:t>
      </w:r>
    </w:p>
    <w:p w14:paraId="7C50C278" w14:textId="77777777" w:rsidR="00F603A0" w:rsidRPr="00F603A0" w:rsidRDefault="00F603A0" w:rsidP="007A6A19">
      <w:pPr>
        <w:spacing w:line="276" w:lineRule="auto"/>
        <w:rPr>
          <w:rFonts w:ascii="Arial" w:hAnsi="Arial" w:cs="Arial"/>
          <w:bCs/>
          <w:sz w:val="22"/>
          <w:szCs w:val="22"/>
        </w:rPr>
      </w:pPr>
    </w:p>
    <w:p w14:paraId="41416A42" w14:textId="762E773E" w:rsidR="00176C5A" w:rsidRPr="00F603A0" w:rsidRDefault="00F603A0" w:rsidP="00F603A0">
      <w:pPr>
        <w:pStyle w:val="Liststycke"/>
        <w:numPr>
          <w:ilvl w:val="0"/>
          <w:numId w:val="5"/>
        </w:numPr>
        <w:spacing w:line="276" w:lineRule="auto"/>
        <w:rPr>
          <w:rFonts w:ascii="Arial" w:hAnsi="Arial" w:cs="Arial"/>
          <w:sz w:val="22"/>
          <w:szCs w:val="22"/>
        </w:rPr>
      </w:pPr>
      <w:r>
        <w:rPr>
          <w:rFonts w:ascii="Arial" w:hAnsi="Arial" w:cs="Arial"/>
          <w:sz w:val="22"/>
          <w:szCs w:val="22"/>
        </w:rPr>
        <w:t xml:space="preserve">Att </w:t>
      </w:r>
      <w:r w:rsidR="00592D41">
        <w:rPr>
          <w:rFonts w:ascii="Arial" w:hAnsi="Arial" w:cs="Arial"/>
          <w:sz w:val="22"/>
          <w:szCs w:val="22"/>
        </w:rPr>
        <w:t>skydda</w:t>
      </w:r>
      <w:r>
        <w:rPr>
          <w:rFonts w:ascii="Arial" w:hAnsi="Arial" w:cs="Arial"/>
          <w:sz w:val="22"/>
          <w:szCs w:val="22"/>
        </w:rPr>
        <w:t xml:space="preserve"> våra medarbetares hälsa är vår högsta prioritet när vi succes</w:t>
      </w:r>
      <w:r w:rsidR="0064207B">
        <w:rPr>
          <w:rFonts w:ascii="Arial" w:hAnsi="Arial" w:cs="Arial"/>
          <w:sz w:val="22"/>
          <w:szCs w:val="22"/>
        </w:rPr>
        <w:t>s</w:t>
      </w:r>
      <w:r>
        <w:rPr>
          <w:rFonts w:ascii="Arial" w:hAnsi="Arial" w:cs="Arial"/>
          <w:sz w:val="22"/>
          <w:szCs w:val="22"/>
        </w:rPr>
        <w:t>ivt börjar återgå till arbetet på våra anläggningar. Våra fackliga ledare i Europa har kommit överens om långsiktiga åtgärder för bästa möjliga skydd för våra anställda, som sträcker sig utöver de nationellt föreskrivna åtgärderna och gäller alla våra anläggningar i Europa, säger Martin Henning, ordförande Works Council på Ford Europa.</w:t>
      </w:r>
    </w:p>
    <w:p w14:paraId="059638C7" w14:textId="77777777" w:rsidR="008A06BA" w:rsidRPr="004A6FE1" w:rsidRDefault="008A06BA" w:rsidP="00176C5A">
      <w:pPr>
        <w:spacing w:line="276" w:lineRule="auto"/>
        <w:rPr>
          <w:rFonts w:ascii="Arial" w:hAnsi="Arial" w:cs="Arial"/>
          <w:b/>
          <w:sz w:val="22"/>
          <w:szCs w:val="22"/>
        </w:rPr>
      </w:pPr>
    </w:p>
    <w:p w14:paraId="6F0CD2C0" w14:textId="6AA28405" w:rsidR="00BC0284" w:rsidRPr="00BC0284" w:rsidRDefault="00BC0284" w:rsidP="00C94C01">
      <w:pPr>
        <w:pStyle w:val="p1"/>
        <w:spacing w:line="276" w:lineRule="auto"/>
        <w:rPr>
          <w:rFonts w:ascii="Arial" w:hAnsi="Arial" w:cs="Arial"/>
          <w:b/>
          <w:bCs/>
          <w:color w:val="auto"/>
          <w:sz w:val="22"/>
          <w:szCs w:val="24"/>
          <w:lang w:eastAsia="en-US"/>
        </w:rPr>
      </w:pPr>
      <w:r w:rsidRPr="00BC0284">
        <w:rPr>
          <w:rFonts w:ascii="Arial" w:hAnsi="Arial" w:cs="Arial"/>
          <w:b/>
          <w:bCs/>
          <w:color w:val="auto"/>
          <w:sz w:val="22"/>
          <w:szCs w:val="24"/>
          <w:lang w:eastAsia="en-US"/>
        </w:rPr>
        <w:t xml:space="preserve">Globala standarder och </w:t>
      </w:r>
      <w:r w:rsidR="007069DA">
        <w:rPr>
          <w:rFonts w:ascii="Arial" w:hAnsi="Arial" w:cs="Arial"/>
          <w:b/>
          <w:bCs/>
          <w:color w:val="auto"/>
          <w:sz w:val="22"/>
          <w:szCs w:val="24"/>
          <w:lang w:eastAsia="en-US"/>
        </w:rPr>
        <w:t>rutiner</w:t>
      </w:r>
      <w:r w:rsidRPr="00BC0284">
        <w:rPr>
          <w:rFonts w:ascii="Arial" w:hAnsi="Arial" w:cs="Arial"/>
          <w:b/>
          <w:bCs/>
          <w:color w:val="auto"/>
          <w:sz w:val="22"/>
          <w:szCs w:val="24"/>
          <w:lang w:eastAsia="en-US"/>
        </w:rPr>
        <w:t xml:space="preserve"> för att </w:t>
      </w:r>
      <w:r w:rsidR="0020058E">
        <w:rPr>
          <w:rFonts w:ascii="Arial" w:hAnsi="Arial" w:cs="Arial"/>
          <w:b/>
          <w:bCs/>
          <w:color w:val="auto"/>
          <w:sz w:val="22"/>
          <w:szCs w:val="24"/>
          <w:lang w:eastAsia="en-US"/>
        </w:rPr>
        <w:t xml:space="preserve">värna om </w:t>
      </w:r>
      <w:r w:rsidRPr="00BC0284">
        <w:rPr>
          <w:rFonts w:ascii="Arial" w:hAnsi="Arial" w:cs="Arial"/>
          <w:b/>
          <w:bCs/>
          <w:color w:val="auto"/>
          <w:sz w:val="22"/>
          <w:szCs w:val="24"/>
          <w:lang w:eastAsia="en-US"/>
        </w:rPr>
        <w:t>medarbetarnas hälsa</w:t>
      </w:r>
    </w:p>
    <w:p w14:paraId="59FE133F" w14:textId="6FA17D2E" w:rsidR="00136FE8" w:rsidRDefault="00BC0284" w:rsidP="00C94C01">
      <w:pPr>
        <w:pStyle w:val="p1"/>
        <w:spacing w:line="276" w:lineRule="auto"/>
        <w:rPr>
          <w:rFonts w:ascii="Arial" w:hAnsi="Arial" w:cs="Arial"/>
          <w:color w:val="auto"/>
          <w:sz w:val="22"/>
          <w:szCs w:val="24"/>
          <w:lang w:eastAsia="en-US"/>
        </w:rPr>
      </w:pPr>
      <w:r>
        <w:rPr>
          <w:rFonts w:ascii="Arial" w:hAnsi="Arial" w:cs="Arial"/>
          <w:color w:val="auto"/>
          <w:sz w:val="22"/>
          <w:szCs w:val="24"/>
          <w:lang w:eastAsia="en-US"/>
        </w:rPr>
        <w:t>För att kunna återvända till fabrikerna har Ford tagit fram en plan med globala standarder för</w:t>
      </w:r>
      <w:r w:rsidR="00BB08A6">
        <w:rPr>
          <w:rFonts w:ascii="Arial" w:hAnsi="Arial" w:cs="Arial"/>
          <w:color w:val="auto"/>
          <w:sz w:val="22"/>
          <w:szCs w:val="24"/>
          <w:lang w:eastAsia="en-US"/>
        </w:rPr>
        <w:t xml:space="preserve"> att hålla avstånd</w:t>
      </w:r>
      <w:r>
        <w:rPr>
          <w:rFonts w:ascii="Arial" w:hAnsi="Arial" w:cs="Arial"/>
          <w:color w:val="auto"/>
          <w:sz w:val="22"/>
          <w:szCs w:val="24"/>
          <w:lang w:eastAsia="en-US"/>
        </w:rPr>
        <w:t xml:space="preserve">, hälsa och säkerhet på arbetsplatsen. Planen inkluderar till exempel ett krav på ansiktsmask där </w:t>
      </w:r>
      <w:r w:rsidR="00691D42">
        <w:rPr>
          <w:rFonts w:ascii="Arial" w:hAnsi="Arial" w:cs="Arial"/>
          <w:color w:val="auto"/>
          <w:sz w:val="22"/>
          <w:szCs w:val="24"/>
          <w:lang w:eastAsia="en-US"/>
        </w:rPr>
        <w:t>det inte är möjligt att hålla avstånd</w:t>
      </w:r>
      <w:r>
        <w:rPr>
          <w:rFonts w:ascii="Arial" w:hAnsi="Arial" w:cs="Arial"/>
          <w:color w:val="auto"/>
          <w:sz w:val="22"/>
          <w:szCs w:val="24"/>
          <w:lang w:eastAsia="en-US"/>
        </w:rPr>
        <w:t xml:space="preserve"> och att alla personer som kommer in i en Ford-anläggning måste ko</w:t>
      </w:r>
      <w:r w:rsidR="00153C32">
        <w:rPr>
          <w:rFonts w:ascii="Arial" w:hAnsi="Arial" w:cs="Arial"/>
          <w:color w:val="auto"/>
          <w:sz w:val="22"/>
          <w:szCs w:val="24"/>
          <w:lang w:eastAsia="en-US"/>
        </w:rPr>
        <w:t>ntrollera</w:t>
      </w:r>
      <w:r>
        <w:rPr>
          <w:rFonts w:ascii="Arial" w:hAnsi="Arial" w:cs="Arial"/>
          <w:color w:val="auto"/>
          <w:sz w:val="22"/>
          <w:szCs w:val="24"/>
          <w:lang w:eastAsia="en-US"/>
        </w:rPr>
        <w:t xml:space="preserve"> sin kroppstemperatur. När medarbetarna återvänder till arbetsplatsen får de </w:t>
      </w:r>
      <w:r w:rsidR="00153C32">
        <w:rPr>
          <w:rFonts w:ascii="Arial" w:hAnsi="Arial" w:cs="Arial"/>
          <w:color w:val="auto"/>
          <w:sz w:val="22"/>
          <w:szCs w:val="24"/>
          <w:lang w:eastAsia="en-US"/>
        </w:rPr>
        <w:t xml:space="preserve">också </w:t>
      </w:r>
      <w:r>
        <w:rPr>
          <w:rFonts w:ascii="Arial" w:hAnsi="Arial" w:cs="Arial"/>
          <w:color w:val="auto"/>
          <w:sz w:val="22"/>
          <w:szCs w:val="24"/>
          <w:lang w:eastAsia="en-US"/>
        </w:rPr>
        <w:t>ett ”vård</w:t>
      </w:r>
      <w:r w:rsidR="00153C32">
        <w:rPr>
          <w:rFonts w:ascii="Arial" w:hAnsi="Arial" w:cs="Arial"/>
          <w:color w:val="auto"/>
          <w:sz w:val="22"/>
          <w:szCs w:val="24"/>
          <w:lang w:eastAsia="en-US"/>
        </w:rPr>
        <w:t>-kit</w:t>
      </w:r>
      <w:r>
        <w:rPr>
          <w:rFonts w:ascii="Arial" w:hAnsi="Arial" w:cs="Arial"/>
          <w:color w:val="auto"/>
          <w:sz w:val="22"/>
          <w:szCs w:val="24"/>
          <w:lang w:eastAsia="en-US"/>
        </w:rPr>
        <w:t xml:space="preserve">” med ansiktsmasker, </w:t>
      </w:r>
      <w:r w:rsidR="0020058E">
        <w:rPr>
          <w:rFonts w:ascii="Arial" w:hAnsi="Arial" w:cs="Arial"/>
          <w:color w:val="auto"/>
          <w:sz w:val="22"/>
          <w:szCs w:val="24"/>
          <w:lang w:eastAsia="en-US"/>
        </w:rPr>
        <w:t>kropp</w:t>
      </w:r>
      <w:r w:rsidR="0064207B">
        <w:rPr>
          <w:rFonts w:ascii="Arial" w:hAnsi="Arial" w:cs="Arial"/>
          <w:color w:val="auto"/>
          <w:sz w:val="22"/>
          <w:szCs w:val="24"/>
          <w:lang w:eastAsia="en-US"/>
        </w:rPr>
        <w:t>s</w:t>
      </w:r>
      <w:r w:rsidR="0020058E">
        <w:rPr>
          <w:rFonts w:ascii="Arial" w:hAnsi="Arial" w:cs="Arial"/>
          <w:color w:val="auto"/>
          <w:sz w:val="22"/>
          <w:szCs w:val="24"/>
          <w:lang w:eastAsia="en-US"/>
        </w:rPr>
        <w:t xml:space="preserve">termometer </w:t>
      </w:r>
      <w:r>
        <w:rPr>
          <w:rFonts w:ascii="Arial" w:hAnsi="Arial" w:cs="Arial"/>
          <w:color w:val="auto"/>
          <w:sz w:val="22"/>
          <w:szCs w:val="24"/>
          <w:lang w:eastAsia="en-US"/>
        </w:rPr>
        <w:t xml:space="preserve">och andra hygienartiklar. Dessutom kommer Ford att producera ansiktsmasker för användning i sina anläggningar i hela Europa. Genom att producera egna ansiktsmasker minskar efterfrågan på personlig skyddsutrustning som istället kan gå till </w:t>
      </w:r>
      <w:r w:rsidR="003650DD">
        <w:rPr>
          <w:rFonts w:ascii="Arial" w:hAnsi="Arial" w:cs="Arial"/>
          <w:color w:val="auto"/>
          <w:sz w:val="22"/>
          <w:szCs w:val="24"/>
          <w:lang w:eastAsia="en-US"/>
        </w:rPr>
        <w:t>vårdinrättningar</w:t>
      </w:r>
      <w:r>
        <w:rPr>
          <w:rFonts w:ascii="Arial" w:hAnsi="Arial" w:cs="Arial"/>
          <w:color w:val="auto"/>
          <w:sz w:val="22"/>
          <w:szCs w:val="24"/>
          <w:lang w:eastAsia="en-US"/>
        </w:rPr>
        <w:t xml:space="preserve"> eller andra industrier med behov av skyddsutrustning.  </w:t>
      </w:r>
    </w:p>
    <w:p w14:paraId="03354FB3" w14:textId="77777777" w:rsidR="008300D2" w:rsidRDefault="008300D2" w:rsidP="00C94C01">
      <w:pPr>
        <w:pStyle w:val="p1"/>
        <w:spacing w:line="276" w:lineRule="auto"/>
        <w:rPr>
          <w:rFonts w:ascii="Arial" w:hAnsi="Arial" w:cs="Arial"/>
          <w:color w:val="auto"/>
          <w:sz w:val="22"/>
          <w:szCs w:val="24"/>
          <w:lang w:eastAsia="en-US"/>
        </w:rPr>
      </w:pPr>
    </w:p>
    <w:p w14:paraId="2F3F4A83" w14:textId="18D46B6D" w:rsidR="008300D2" w:rsidRPr="008300D2" w:rsidRDefault="008300D2" w:rsidP="00C94C01">
      <w:pPr>
        <w:pStyle w:val="p1"/>
        <w:numPr>
          <w:ilvl w:val="0"/>
          <w:numId w:val="5"/>
        </w:numPr>
        <w:spacing w:line="276" w:lineRule="auto"/>
        <w:rPr>
          <w:rFonts w:ascii="Arial" w:hAnsi="Arial" w:cs="Arial"/>
          <w:color w:val="auto"/>
          <w:sz w:val="22"/>
          <w:szCs w:val="24"/>
          <w:lang w:eastAsia="en-US"/>
        </w:rPr>
      </w:pPr>
      <w:r>
        <w:rPr>
          <w:rFonts w:ascii="Arial" w:hAnsi="Arial" w:cs="Arial"/>
          <w:color w:val="auto"/>
          <w:sz w:val="22"/>
          <w:szCs w:val="24"/>
          <w:lang w:eastAsia="en-US"/>
        </w:rPr>
        <w:t xml:space="preserve">Detta är en aldrig tidigare skådad tid för vår verksamhet, men på något sätt tar den fram de allra bästa sidorna i våra medarbetare på Ford. Det är så många som engagerar sig för sina samhällen i en mängd olika åtgärder i hela Europa. När vi öppnar upp våra anläggningar igen kommer vi att ta med den positiva andan av engagemang och stolthet till arbetsplatsen </w:t>
      </w:r>
      <w:r w:rsidR="00825183">
        <w:rPr>
          <w:rFonts w:ascii="Arial" w:hAnsi="Arial" w:cs="Arial"/>
          <w:color w:val="auto"/>
          <w:sz w:val="22"/>
          <w:szCs w:val="24"/>
          <w:lang w:eastAsia="en-US"/>
        </w:rPr>
        <w:t>till</w:t>
      </w:r>
      <w:r>
        <w:rPr>
          <w:rFonts w:ascii="Arial" w:hAnsi="Arial" w:cs="Arial"/>
          <w:color w:val="auto"/>
          <w:sz w:val="22"/>
          <w:szCs w:val="24"/>
          <w:lang w:eastAsia="en-US"/>
        </w:rPr>
        <w:t xml:space="preserve"> ytterligare </w:t>
      </w:r>
      <w:r w:rsidR="00825183">
        <w:rPr>
          <w:rFonts w:ascii="Arial" w:hAnsi="Arial" w:cs="Arial"/>
          <w:color w:val="auto"/>
          <w:sz w:val="22"/>
          <w:szCs w:val="24"/>
          <w:lang w:eastAsia="en-US"/>
        </w:rPr>
        <w:t>nytta</w:t>
      </w:r>
      <w:r>
        <w:rPr>
          <w:rFonts w:ascii="Arial" w:hAnsi="Arial" w:cs="Arial"/>
          <w:color w:val="auto"/>
          <w:sz w:val="22"/>
          <w:szCs w:val="24"/>
          <w:lang w:eastAsia="en-US"/>
        </w:rPr>
        <w:t xml:space="preserve"> för våra kunder, säger Stuart Rowley, Europachef på Ford. </w:t>
      </w:r>
    </w:p>
    <w:p w14:paraId="2A1A5E2F" w14:textId="77777777" w:rsidR="008300D2" w:rsidRDefault="008300D2" w:rsidP="00C94C01">
      <w:pPr>
        <w:pStyle w:val="p1"/>
        <w:spacing w:line="276" w:lineRule="auto"/>
        <w:rPr>
          <w:rFonts w:ascii="Arial" w:hAnsi="Arial" w:cs="Arial"/>
          <w:color w:val="auto"/>
          <w:sz w:val="22"/>
          <w:szCs w:val="24"/>
          <w:lang w:eastAsia="en-US"/>
        </w:rPr>
      </w:pPr>
    </w:p>
    <w:p w14:paraId="509BEC58" w14:textId="77777777" w:rsidR="008300D2" w:rsidRDefault="008300D2" w:rsidP="00C94C01">
      <w:pPr>
        <w:pStyle w:val="p1"/>
        <w:spacing w:line="276" w:lineRule="auto"/>
        <w:rPr>
          <w:rFonts w:ascii="Arial" w:hAnsi="Arial" w:cs="Arial"/>
          <w:color w:val="auto"/>
          <w:sz w:val="22"/>
          <w:szCs w:val="24"/>
          <w:lang w:eastAsia="en-US"/>
        </w:rPr>
      </w:pPr>
    </w:p>
    <w:p w14:paraId="08C6B973" w14:textId="77777777" w:rsidR="00BC0284" w:rsidRDefault="008300D2" w:rsidP="00C94C01">
      <w:pPr>
        <w:pStyle w:val="p1"/>
        <w:spacing w:line="276" w:lineRule="auto"/>
        <w:rPr>
          <w:rFonts w:ascii="Arial" w:hAnsi="Arial" w:cs="Arial"/>
          <w:color w:val="auto"/>
          <w:sz w:val="22"/>
          <w:szCs w:val="24"/>
          <w:lang w:eastAsia="en-US"/>
        </w:rPr>
      </w:pPr>
      <w:r>
        <w:rPr>
          <w:rFonts w:ascii="Arial" w:hAnsi="Arial" w:cs="Arial"/>
          <w:color w:val="auto"/>
          <w:sz w:val="22"/>
          <w:szCs w:val="24"/>
          <w:lang w:eastAsia="en-US"/>
        </w:rPr>
        <w:t>–––––––––––––––––––––––––––––––––––––––––––––––––––––––––––––––––––</w:t>
      </w:r>
    </w:p>
    <w:p w14:paraId="4AC51D36" w14:textId="77777777" w:rsidR="00053A78" w:rsidRPr="004A6FE1" w:rsidRDefault="00053A78" w:rsidP="00053A78">
      <w:pPr>
        <w:rPr>
          <w:rFonts w:ascii="Arial" w:hAnsi="Arial" w:cs="Arial"/>
          <w:sz w:val="20"/>
          <w:szCs w:val="22"/>
        </w:rPr>
      </w:pPr>
      <w:r w:rsidRPr="004A6FE1">
        <w:rPr>
          <w:rFonts w:ascii="Arial" w:hAnsi="Arial" w:cs="Arial"/>
          <w:sz w:val="20"/>
          <w:szCs w:val="22"/>
        </w:rPr>
        <w:t xml:space="preserve">För mer information och intervjuer, var vänlig kontakta </w:t>
      </w:r>
    </w:p>
    <w:p w14:paraId="06FE6F72" w14:textId="77777777" w:rsidR="00053A78" w:rsidRPr="004A6FE1" w:rsidRDefault="00053A78" w:rsidP="00053A78">
      <w:pPr>
        <w:rPr>
          <w:rStyle w:val="Hyperlnk"/>
          <w:rFonts w:ascii="Arial" w:hAnsi="Arial" w:cs="Arial"/>
          <w:color w:val="FF0000"/>
          <w:sz w:val="20"/>
          <w:szCs w:val="22"/>
        </w:rPr>
      </w:pPr>
      <w:r w:rsidRPr="004A6FE1">
        <w:rPr>
          <w:rFonts w:ascii="Arial" w:hAnsi="Arial" w:cs="Arial"/>
          <w:sz w:val="20"/>
          <w:szCs w:val="22"/>
        </w:rPr>
        <w:t xml:space="preserve">Erik Lindham, informationschef, </w:t>
      </w:r>
      <w:hyperlink r:id="rId7" w:history="1">
        <w:r w:rsidRPr="004A6FE1">
          <w:rPr>
            <w:rStyle w:val="Hyperlnk"/>
            <w:rFonts w:ascii="Arial" w:hAnsi="Arial" w:cs="Arial"/>
            <w:sz w:val="20"/>
            <w:szCs w:val="22"/>
          </w:rPr>
          <w:t>elindham@ford.com</w:t>
        </w:r>
      </w:hyperlink>
      <w:r w:rsidRPr="004A6FE1">
        <w:rPr>
          <w:rFonts w:ascii="Arial" w:hAnsi="Arial" w:cs="Arial"/>
          <w:sz w:val="20"/>
          <w:szCs w:val="22"/>
        </w:rPr>
        <w:t xml:space="preserve"> </w:t>
      </w:r>
      <w:r w:rsidRPr="004A6FE1">
        <w:rPr>
          <w:rFonts w:ascii="Arial" w:hAnsi="Arial" w:cs="Arial"/>
          <w:color w:val="000000" w:themeColor="text1"/>
          <w:sz w:val="20"/>
          <w:szCs w:val="22"/>
        </w:rPr>
        <w:t>eller 0733-33 43 09</w:t>
      </w:r>
    </w:p>
    <w:p w14:paraId="6A061F2F" w14:textId="77777777" w:rsidR="00053A78" w:rsidRPr="004A6FE1" w:rsidRDefault="00053A78" w:rsidP="00053A78">
      <w:pPr>
        <w:rPr>
          <w:rFonts w:ascii="Arial" w:hAnsi="Arial" w:cs="Arial"/>
          <w:sz w:val="20"/>
          <w:szCs w:val="22"/>
        </w:rPr>
      </w:pPr>
      <w:r w:rsidRPr="004A6FE1">
        <w:rPr>
          <w:rStyle w:val="Hyperlnk"/>
          <w:rFonts w:ascii="Arial" w:hAnsi="Arial" w:cs="Arial"/>
          <w:color w:val="auto"/>
          <w:sz w:val="20"/>
          <w:szCs w:val="22"/>
          <w:u w:val="none"/>
        </w:rPr>
        <w:t xml:space="preserve">Pressbilder fria för publicering finns tillgängliga: </w:t>
      </w:r>
      <w:hyperlink r:id="rId8" w:history="1">
        <w:r w:rsidRPr="004A6FE1">
          <w:rPr>
            <w:rStyle w:val="Hyperlnk"/>
            <w:rFonts w:ascii="Arial" w:hAnsi="Arial" w:cs="Arial"/>
            <w:sz w:val="20"/>
            <w:szCs w:val="22"/>
          </w:rPr>
          <w:t>ford.mynewsdesk.com</w:t>
        </w:r>
      </w:hyperlink>
    </w:p>
    <w:p w14:paraId="521CE82D" w14:textId="2108E7DF" w:rsidR="00897086" w:rsidRPr="004A6FE1" w:rsidRDefault="00897086" w:rsidP="00A019FF"/>
    <w:p w14:paraId="6240DB23" w14:textId="77777777" w:rsidR="00A019FF" w:rsidRPr="00A019FF" w:rsidRDefault="00A019FF" w:rsidP="00A019FF">
      <w:pPr>
        <w:tabs>
          <w:tab w:val="left" w:pos="2487"/>
        </w:tabs>
        <w:rPr>
          <w:rFonts w:ascii="Arial" w:eastAsia="Times New Roman" w:hAnsi="Arial" w:cs="Arial"/>
          <w:color w:val="000000"/>
          <w:sz w:val="15"/>
          <w:szCs w:val="15"/>
          <w:lang w:eastAsia="sv-SE"/>
        </w:rPr>
      </w:pPr>
      <w:r w:rsidRPr="00A019FF">
        <w:rPr>
          <w:rFonts w:ascii="Arial" w:eastAsia="Times New Roman" w:hAnsi="Arial" w:cs="Arial"/>
          <w:b/>
          <w:bCs/>
          <w:color w:val="000000"/>
          <w:sz w:val="15"/>
          <w:szCs w:val="15"/>
          <w:lang w:eastAsia="sv-SE"/>
        </w:rPr>
        <w:t>Ford Europa</w:t>
      </w:r>
      <w:r w:rsidRPr="00A019FF">
        <w:rPr>
          <w:rFonts w:ascii="Arial" w:eastAsia="Times New Roman" w:hAnsi="Arial" w:cs="Arial"/>
          <w:color w:val="000000"/>
          <w:sz w:val="15"/>
          <w:szCs w:val="15"/>
          <w:lang w:eastAsia="sv-SE"/>
        </w:rPr>
        <w:t xml:space="preserve"> ansvarar för produktion, försäljning och service av Ford-fordon på 50 separata marknader och har cirka 50 000 anställda vid sina helägda anläggningar konsoliderade joint </w:t>
      </w:r>
      <w:proofErr w:type="spellStart"/>
      <w:r w:rsidRPr="00A019FF">
        <w:rPr>
          <w:rFonts w:ascii="Arial" w:eastAsia="Times New Roman" w:hAnsi="Arial" w:cs="Arial"/>
          <w:color w:val="000000"/>
          <w:sz w:val="15"/>
          <w:szCs w:val="15"/>
          <w:lang w:eastAsia="sv-SE"/>
        </w:rPr>
        <w:t>ventures</w:t>
      </w:r>
      <w:proofErr w:type="spellEnd"/>
      <w:r w:rsidRPr="00A019FF">
        <w:rPr>
          <w:rFonts w:ascii="Arial" w:eastAsia="Times New Roman" w:hAnsi="Arial" w:cs="Arial"/>
          <w:color w:val="000000"/>
          <w:sz w:val="15"/>
          <w:szCs w:val="15"/>
          <w:lang w:eastAsia="sv-SE"/>
        </w:rPr>
        <w:t xml:space="preserve"> och cirka 59 0000 anställda medräknat </w:t>
      </w:r>
      <w:proofErr w:type="spellStart"/>
      <w:r w:rsidRPr="00A019FF">
        <w:rPr>
          <w:rFonts w:ascii="Arial" w:eastAsia="Times New Roman" w:hAnsi="Arial" w:cs="Arial"/>
          <w:color w:val="000000"/>
          <w:sz w:val="15"/>
          <w:szCs w:val="15"/>
          <w:lang w:eastAsia="sv-SE"/>
        </w:rPr>
        <w:t>okonsoliderade</w:t>
      </w:r>
      <w:proofErr w:type="spellEnd"/>
      <w:r w:rsidRPr="00A019FF">
        <w:rPr>
          <w:rFonts w:ascii="Arial" w:eastAsia="Times New Roman" w:hAnsi="Arial" w:cs="Arial"/>
          <w:color w:val="000000"/>
          <w:sz w:val="15"/>
          <w:szCs w:val="15"/>
          <w:lang w:eastAsia="sv-SE"/>
        </w:rPr>
        <w:t xml:space="preserve"> företag. Vid sidan av Ford Motor Credit Company driver Ford Europa även Ford </w:t>
      </w:r>
      <w:proofErr w:type="spellStart"/>
      <w:r w:rsidRPr="00A019FF">
        <w:rPr>
          <w:rFonts w:ascii="Arial" w:eastAsia="Times New Roman" w:hAnsi="Arial" w:cs="Arial"/>
          <w:color w:val="000000"/>
          <w:sz w:val="15"/>
          <w:szCs w:val="15"/>
          <w:lang w:eastAsia="sv-SE"/>
        </w:rPr>
        <w:t>Customer</w:t>
      </w:r>
      <w:proofErr w:type="spellEnd"/>
      <w:r w:rsidRPr="00A019FF">
        <w:rPr>
          <w:rFonts w:ascii="Arial" w:eastAsia="Times New Roman" w:hAnsi="Arial" w:cs="Arial"/>
          <w:color w:val="000000"/>
          <w:sz w:val="15"/>
          <w:szCs w:val="15"/>
          <w:lang w:eastAsia="sv-SE"/>
        </w:rPr>
        <w:t xml:space="preserve"> Service Division och 19 produktionsanläggningar (12 helägda anläggningar och sju </w:t>
      </w:r>
      <w:proofErr w:type="spellStart"/>
      <w:r w:rsidRPr="00A019FF">
        <w:rPr>
          <w:rFonts w:ascii="Arial" w:eastAsia="Times New Roman" w:hAnsi="Arial" w:cs="Arial"/>
          <w:color w:val="000000"/>
          <w:sz w:val="15"/>
          <w:szCs w:val="15"/>
          <w:lang w:eastAsia="sv-SE"/>
        </w:rPr>
        <w:t>okonsoliderade</w:t>
      </w:r>
      <w:proofErr w:type="spellEnd"/>
      <w:r w:rsidRPr="00A019FF">
        <w:rPr>
          <w:rFonts w:ascii="Arial" w:eastAsia="Times New Roman" w:hAnsi="Arial" w:cs="Arial"/>
          <w:color w:val="000000"/>
          <w:sz w:val="15"/>
          <w:szCs w:val="15"/>
          <w:lang w:eastAsia="sv-SE"/>
        </w:rPr>
        <w:t xml:space="preserve"> joint venture-anläggningar). De första Ford-bilarna levererades till Europa 1903, samma år som Ford Motor Company grundades. Tillverkningen i Europa startade 1911. </w:t>
      </w:r>
    </w:p>
    <w:p w14:paraId="6D23ADFF" w14:textId="77777777" w:rsidR="00A019FF" w:rsidRPr="00A019FF" w:rsidRDefault="00A019FF" w:rsidP="00A019FF">
      <w:pPr>
        <w:tabs>
          <w:tab w:val="left" w:pos="2487"/>
        </w:tabs>
        <w:rPr>
          <w:rFonts w:ascii="Arial" w:eastAsia="Times New Roman" w:hAnsi="Arial" w:cs="Arial"/>
          <w:color w:val="000000"/>
          <w:sz w:val="15"/>
          <w:szCs w:val="15"/>
          <w:lang w:eastAsia="sv-SE"/>
        </w:rPr>
      </w:pPr>
    </w:p>
    <w:p w14:paraId="44EC15DE" w14:textId="77777777" w:rsidR="00A019FF" w:rsidRDefault="00A019FF" w:rsidP="00A019FF">
      <w:pPr>
        <w:tabs>
          <w:tab w:val="left" w:pos="2487"/>
        </w:tabs>
        <w:rPr>
          <w:rFonts w:ascii="Arial" w:eastAsia="Times New Roman" w:hAnsi="Arial" w:cs="Arial"/>
          <w:color w:val="000000"/>
          <w:sz w:val="15"/>
          <w:szCs w:val="15"/>
          <w:lang w:eastAsia="sv-SE"/>
        </w:rPr>
      </w:pPr>
      <w:r>
        <w:rPr>
          <w:rFonts w:ascii="Arial" w:eastAsia="Times New Roman" w:hAnsi="Arial" w:cs="Arial"/>
          <w:b/>
          <w:bCs/>
          <w:color w:val="000000"/>
          <w:sz w:val="15"/>
          <w:szCs w:val="15"/>
          <w:lang w:eastAsia="sv-SE"/>
        </w:rPr>
        <w:t xml:space="preserve">Om </w:t>
      </w:r>
      <w:r w:rsidRPr="00A019FF">
        <w:rPr>
          <w:rFonts w:ascii="Arial" w:eastAsia="Times New Roman" w:hAnsi="Arial" w:cs="Arial"/>
          <w:b/>
          <w:bCs/>
          <w:color w:val="000000"/>
          <w:sz w:val="15"/>
          <w:szCs w:val="15"/>
          <w:lang w:eastAsia="sv-SE"/>
        </w:rPr>
        <w:t>Ford Motor Company</w:t>
      </w:r>
      <w:r w:rsidRPr="00A019FF">
        <w:rPr>
          <w:rFonts w:ascii="Arial" w:eastAsia="Times New Roman" w:hAnsi="Arial" w:cs="Arial"/>
          <w:color w:val="000000"/>
          <w:sz w:val="15"/>
          <w:szCs w:val="15"/>
          <w:lang w:eastAsia="sv-SE"/>
        </w:rPr>
        <w:t xml:space="preserve"> </w:t>
      </w:r>
    </w:p>
    <w:p w14:paraId="0CD6F924" w14:textId="253153B6" w:rsidR="00A019FF" w:rsidRPr="00A019FF" w:rsidRDefault="001F65E1" w:rsidP="00A019FF">
      <w:pPr>
        <w:tabs>
          <w:tab w:val="left" w:pos="2487"/>
        </w:tabs>
        <w:rPr>
          <w:rFonts w:ascii="Arial" w:eastAsia="Times New Roman" w:hAnsi="Arial" w:cs="Arial"/>
          <w:color w:val="000000"/>
          <w:sz w:val="15"/>
          <w:szCs w:val="15"/>
          <w:lang w:eastAsia="sv-SE"/>
        </w:rPr>
      </w:pPr>
      <w:r>
        <w:rPr>
          <w:rFonts w:ascii="Arial" w:eastAsia="Times New Roman" w:hAnsi="Arial" w:cs="Arial"/>
          <w:color w:val="000000"/>
          <w:sz w:val="15"/>
          <w:szCs w:val="15"/>
          <w:lang w:eastAsia="sv-SE"/>
        </w:rPr>
        <w:t xml:space="preserve">Ford Motor Company </w:t>
      </w:r>
      <w:r w:rsidR="00A019FF" w:rsidRPr="00A019FF">
        <w:rPr>
          <w:rFonts w:ascii="Arial" w:eastAsia="Times New Roman" w:hAnsi="Arial" w:cs="Arial"/>
          <w:color w:val="000000"/>
          <w:sz w:val="15"/>
          <w:szCs w:val="15"/>
          <w:lang w:eastAsia="sv-SE"/>
        </w:rPr>
        <w:t xml:space="preserve">är ett globalt företag med huvudkontor i </w:t>
      </w:r>
      <w:proofErr w:type="spellStart"/>
      <w:r w:rsidR="00A019FF" w:rsidRPr="00A019FF">
        <w:rPr>
          <w:rFonts w:ascii="Arial" w:eastAsia="Times New Roman" w:hAnsi="Arial" w:cs="Arial"/>
          <w:color w:val="000000"/>
          <w:sz w:val="15"/>
          <w:szCs w:val="15"/>
          <w:lang w:eastAsia="sv-SE"/>
        </w:rPr>
        <w:t>Dearborn</w:t>
      </w:r>
      <w:proofErr w:type="spellEnd"/>
      <w:r w:rsidR="00A019FF" w:rsidRPr="00A019FF">
        <w:rPr>
          <w:rFonts w:ascii="Arial" w:eastAsia="Times New Roman" w:hAnsi="Arial" w:cs="Arial"/>
          <w:color w:val="000000"/>
          <w:sz w:val="15"/>
          <w:szCs w:val="15"/>
          <w:lang w:eastAsia="sv-SE"/>
        </w:rPr>
        <w:t xml:space="preserve">, Michigan. Företaget designar, tillverkar, marknadsför och erbjuder service för Fords bilar, lastbilar, </w:t>
      </w:r>
      <w:proofErr w:type="spellStart"/>
      <w:r w:rsidR="00A019FF" w:rsidRPr="00A019FF">
        <w:rPr>
          <w:rFonts w:ascii="Arial" w:eastAsia="Times New Roman" w:hAnsi="Arial" w:cs="Arial"/>
          <w:color w:val="000000"/>
          <w:sz w:val="15"/>
          <w:szCs w:val="15"/>
          <w:lang w:eastAsia="sv-SE"/>
        </w:rPr>
        <w:t>SUV:ar</w:t>
      </w:r>
      <w:proofErr w:type="spellEnd"/>
      <w:r w:rsidR="00A019FF" w:rsidRPr="00A019FF">
        <w:rPr>
          <w:rFonts w:ascii="Arial" w:eastAsia="Times New Roman" w:hAnsi="Arial" w:cs="Arial"/>
          <w:color w:val="000000"/>
          <w:sz w:val="15"/>
          <w:szCs w:val="15"/>
          <w:lang w:eastAsia="sv-SE"/>
        </w:rPr>
        <w:t xml:space="preserve">, elektriska fordon och Lincolns lyxfordon. Företaget erbjuder också finansiella tjänster genom Ford Motor Credit Company och strävar efter ledande positioner inom elektrifiering, autonoma fordon och mobilitetslösningar. Ford har cirka 188 000 anställda världen över. För mer information om Ford, bolagets produkter och Ford Motor Credit Company, vänligen besök </w:t>
      </w:r>
      <w:hyperlink r:id="rId9" w:history="1">
        <w:r w:rsidR="00A019FF" w:rsidRPr="00A019FF">
          <w:rPr>
            <w:rStyle w:val="Hyperlnk"/>
            <w:rFonts w:ascii="Arial" w:eastAsia="Times New Roman" w:hAnsi="Arial" w:cs="Arial"/>
            <w:sz w:val="15"/>
            <w:szCs w:val="15"/>
            <w:lang w:eastAsia="sv-SE"/>
          </w:rPr>
          <w:t>www.corporate.ford.com</w:t>
        </w:r>
      </w:hyperlink>
      <w:r w:rsidR="00A019FF" w:rsidRPr="00A019FF">
        <w:rPr>
          <w:rFonts w:ascii="Arial" w:eastAsia="Times New Roman" w:hAnsi="Arial" w:cs="Arial"/>
          <w:color w:val="000000"/>
          <w:sz w:val="15"/>
          <w:szCs w:val="15"/>
          <w:lang w:eastAsia="sv-SE"/>
        </w:rPr>
        <w:t xml:space="preserve">. </w:t>
      </w:r>
    </w:p>
    <w:p w14:paraId="3A03F59E"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2EDB9" w14:textId="77777777" w:rsidR="00224A5B" w:rsidRDefault="00224A5B" w:rsidP="00264FEC">
      <w:r>
        <w:separator/>
      </w:r>
    </w:p>
  </w:endnote>
  <w:endnote w:type="continuationSeparator" w:id="0">
    <w:p w14:paraId="527FCE56" w14:textId="77777777" w:rsidR="00224A5B" w:rsidRDefault="00224A5B"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F63B4" w14:textId="77777777" w:rsidR="00224A5B" w:rsidRDefault="00224A5B" w:rsidP="00264FEC">
      <w:r>
        <w:separator/>
      </w:r>
    </w:p>
  </w:footnote>
  <w:footnote w:type="continuationSeparator" w:id="0">
    <w:p w14:paraId="7BACC6B4" w14:textId="77777777" w:rsidR="00224A5B" w:rsidRDefault="00224A5B"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F28A0" w14:textId="77777777" w:rsidR="003A6362" w:rsidRDefault="00823C9A">
    <w:pPr>
      <w:pStyle w:val="Sidhuvud"/>
    </w:pPr>
    <w:r>
      <w:rPr>
        <w:noProof/>
        <w:lang w:eastAsia="sv-SE"/>
      </w:rPr>
      <w:drawing>
        <wp:anchor distT="0" distB="0" distL="114300" distR="114300" simplePos="0" relativeHeight="251657215" behindDoc="1" locked="0" layoutInCell="1" allowOverlap="1" wp14:anchorId="4BA24AF3" wp14:editId="2C22339B">
          <wp:simplePos x="0" y="0"/>
          <wp:positionH relativeFrom="column">
            <wp:posOffset>-452755</wp:posOffset>
          </wp:positionH>
          <wp:positionV relativeFrom="paragraph">
            <wp:posOffset>100277</wp:posOffset>
          </wp:positionV>
          <wp:extent cx="1027522" cy="513761"/>
          <wp:effectExtent l="0" t="0" r="1270" b="0"/>
          <wp:wrapTight wrapText="bothSides">
            <wp:wrapPolygon edited="0">
              <wp:start x="0" y="0"/>
              <wp:lineTo x="0" y="20826"/>
              <wp:lineTo x="21360" y="20826"/>
              <wp:lineTo x="21360" y="0"/>
              <wp:lineTo x="0" y="0"/>
            </wp:wrapPolygon>
          </wp:wrapTight>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RB_FordOval_RGB_294_R01.jpg"/>
                  <pic:cNvPicPr/>
                </pic:nvPicPr>
                <pic:blipFill>
                  <a:blip r:embed="rId1"/>
                  <a:stretch>
                    <a:fillRect/>
                  </a:stretch>
                </pic:blipFill>
                <pic:spPr>
                  <a:xfrm>
                    <a:off x="0" y="0"/>
                    <a:ext cx="1027522" cy="513761"/>
                  </a:xfrm>
                  <a:prstGeom prst="rect">
                    <a:avLst/>
                  </a:prstGeom>
                </pic:spPr>
              </pic:pic>
            </a:graphicData>
          </a:graphic>
          <wp14:sizeRelH relativeFrom="page">
            <wp14:pctWidth>0</wp14:pctWidth>
          </wp14:sizeRelH>
          <wp14:sizeRelV relativeFrom="page">
            <wp14:pctHeight>0</wp14:pctHeight>
          </wp14:sizeRelV>
        </wp:anchor>
      </w:drawing>
    </w:r>
  </w:p>
  <w:p w14:paraId="5EB665A1" w14:textId="77777777" w:rsidR="003A6362" w:rsidRDefault="003A6362">
    <w:pPr>
      <w:pStyle w:val="Sidhuvud"/>
    </w:pPr>
  </w:p>
  <w:p w14:paraId="1665B3B9" w14:textId="7400DC18"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2020</w:t>
    </w:r>
    <w:r w:rsidR="00ED03A3" w:rsidRPr="004A6FE1">
      <w:rPr>
        <w:rFonts w:ascii="Arial" w:hAnsi="Arial" w:cs="Arial"/>
        <w:sz w:val="22"/>
      </w:rPr>
      <w:t>–</w:t>
    </w:r>
    <w:r w:rsidR="00F603A0">
      <w:rPr>
        <w:rFonts w:ascii="Arial" w:hAnsi="Arial" w:cs="Arial"/>
        <w:sz w:val="22"/>
      </w:rPr>
      <w:t>04</w:t>
    </w:r>
    <w:r w:rsidR="006142DA" w:rsidRPr="004A6FE1">
      <w:rPr>
        <w:rFonts w:ascii="Arial" w:hAnsi="Arial" w:cs="Arial"/>
        <w:sz w:val="22"/>
      </w:rPr>
      <w:t>–</w:t>
    </w:r>
    <w:r w:rsidR="0020058E">
      <w:rPr>
        <w:rFonts w:ascii="Arial" w:hAnsi="Arial" w:cs="Arial"/>
        <w:sz w:val="22"/>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72337147"/>
    <w:multiLevelType w:val="hybridMultilevel"/>
    <w:tmpl w:val="09323FCE"/>
    <w:lvl w:ilvl="0" w:tplc="FE06D612">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A0"/>
    <w:rsid w:val="00005944"/>
    <w:rsid w:val="000214C7"/>
    <w:rsid w:val="000228FF"/>
    <w:rsid w:val="00033A55"/>
    <w:rsid w:val="0005357C"/>
    <w:rsid w:val="00053A78"/>
    <w:rsid w:val="00057038"/>
    <w:rsid w:val="00077065"/>
    <w:rsid w:val="000831DF"/>
    <w:rsid w:val="000A67F7"/>
    <w:rsid w:val="000B2899"/>
    <w:rsid w:val="000C07C1"/>
    <w:rsid w:val="000C4EDD"/>
    <w:rsid w:val="000E702E"/>
    <w:rsid w:val="000F1786"/>
    <w:rsid w:val="000F2F98"/>
    <w:rsid w:val="00112505"/>
    <w:rsid w:val="00113C48"/>
    <w:rsid w:val="00113ED8"/>
    <w:rsid w:val="0012185F"/>
    <w:rsid w:val="0013161A"/>
    <w:rsid w:val="00136FE8"/>
    <w:rsid w:val="00153C32"/>
    <w:rsid w:val="00153DE0"/>
    <w:rsid w:val="00162FA0"/>
    <w:rsid w:val="00176C5A"/>
    <w:rsid w:val="00187260"/>
    <w:rsid w:val="001B6EA4"/>
    <w:rsid w:val="001D1731"/>
    <w:rsid w:val="001F65E1"/>
    <w:rsid w:val="0020058E"/>
    <w:rsid w:val="00224A5B"/>
    <w:rsid w:val="00254D85"/>
    <w:rsid w:val="00264FEC"/>
    <w:rsid w:val="002739C1"/>
    <w:rsid w:val="002951CB"/>
    <w:rsid w:val="002A4A84"/>
    <w:rsid w:val="002A6EF6"/>
    <w:rsid w:val="002E237B"/>
    <w:rsid w:val="003650DD"/>
    <w:rsid w:val="00371014"/>
    <w:rsid w:val="00375B8B"/>
    <w:rsid w:val="003A4034"/>
    <w:rsid w:val="003A6362"/>
    <w:rsid w:val="00417372"/>
    <w:rsid w:val="00426047"/>
    <w:rsid w:val="00433EE4"/>
    <w:rsid w:val="00463E4A"/>
    <w:rsid w:val="0048026E"/>
    <w:rsid w:val="00494AD6"/>
    <w:rsid w:val="004A6FE1"/>
    <w:rsid w:val="004B0204"/>
    <w:rsid w:val="004F326F"/>
    <w:rsid w:val="004F382B"/>
    <w:rsid w:val="005115D9"/>
    <w:rsid w:val="00531408"/>
    <w:rsid w:val="005448CC"/>
    <w:rsid w:val="00572EF1"/>
    <w:rsid w:val="00582EF1"/>
    <w:rsid w:val="00592D41"/>
    <w:rsid w:val="00596A5F"/>
    <w:rsid w:val="005A69B3"/>
    <w:rsid w:val="005B2747"/>
    <w:rsid w:val="005D0C4B"/>
    <w:rsid w:val="005F6BC6"/>
    <w:rsid w:val="0060538B"/>
    <w:rsid w:val="006142DA"/>
    <w:rsid w:val="00623ADB"/>
    <w:rsid w:val="0064207B"/>
    <w:rsid w:val="0066071D"/>
    <w:rsid w:val="00660AFD"/>
    <w:rsid w:val="00683A5E"/>
    <w:rsid w:val="00691D42"/>
    <w:rsid w:val="006A0328"/>
    <w:rsid w:val="006B1A37"/>
    <w:rsid w:val="006B7C84"/>
    <w:rsid w:val="007069DA"/>
    <w:rsid w:val="00715095"/>
    <w:rsid w:val="00717065"/>
    <w:rsid w:val="00742BAF"/>
    <w:rsid w:val="0074698B"/>
    <w:rsid w:val="007A23AC"/>
    <w:rsid w:val="007A6A19"/>
    <w:rsid w:val="007B008E"/>
    <w:rsid w:val="007C6592"/>
    <w:rsid w:val="007E72A2"/>
    <w:rsid w:val="007F3A3C"/>
    <w:rsid w:val="00823953"/>
    <w:rsid w:val="00823C9A"/>
    <w:rsid w:val="00825183"/>
    <w:rsid w:val="008300D2"/>
    <w:rsid w:val="00833B6A"/>
    <w:rsid w:val="0085002B"/>
    <w:rsid w:val="00890A28"/>
    <w:rsid w:val="00897086"/>
    <w:rsid w:val="008A06BA"/>
    <w:rsid w:val="008A18EB"/>
    <w:rsid w:val="008B2755"/>
    <w:rsid w:val="008C2480"/>
    <w:rsid w:val="008E2E51"/>
    <w:rsid w:val="00903156"/>
    <w:rsid w:val="00904CF2"/>
    <w:rsid w:val="00907DE0"/>
    <w:rsid w:val="00915896"/>
    <w:rsid w:val="0092514A"/>
    <w:rsid w:val="00937F30"/>
    <w:rsid w:val="009462A1"/>
    <w:rsid w:val="00946E52"/>
    <w:rsid w:val="0095475B"/>
    <w:rsid w:val="009756D5"/>
    <w:rsid w:val="009764A3"/>
    <w:rsid w:val="009B3524"/>
    <w:rsid w:val="009C2E64"/>
    <w:rsid w:val="009D4D1B"/>
    <w:rsid w:val="009D62C7"/>
    <w:rsid w:val="009F4797"/>
    <w:rsid w:val="00A019FF"/>
    <w:rsid w:val="00A13F82"/>
    <w:rsid w:val="00A455A8"/>
    <w:rsid w:val="00A76FB2"/>
    <w:rsid w:val="00A81664"/>
    <w:rsid w:val="00A846D9"/>
    <w:rsid w:val="00AA5F58"/>
    <w:rsid w:val="00AC225B"/>
    <w:rsid w:val="00AD02F5"/>
    <w:rsid w:val="00AD52FF"/>
    <w:rsid w:val="00AE3957"/>
    <w:rsid w:val="00AF7864"/>
    <w:rsid w:val="00B073A1"/>
    <w:rsid w:val="00B233EF"/>
    <w:rsid w:val="00B31635"/>
    <w:rsid w:val="00B901A2"/>
    <w:rsid w:val="00B9091E"/>
    <w:rsid w:val="00B94681"/>
    <w:rsid w:val="00BA3171"/>
    <w:rsid w:val="00BB08A6"/>
    <w:rsid w:val="00BC0284"/>
    <w:rsid w:val="00BC107D"/>
    <w:rsid w:val="00BD760D"/>
    <w:rsid w:val="00C162ED"/>
    <w:rsid w:val="00C26AD8"/>
    <w:rsid w:val="00C35DD6"/>
    <w:rsid w:val="00C42391"/>
    <w:rsid w:val="00C47B7F"/>
    <w:rsid w:val="00C62BB3"/>
    <w:rsid w:val="00C94C01"/>
    <w:rsid w:val="00CA284D"/>
    <w:rsid w:val="00CA52D1"/>
    <w:rsid w:val="00CB3958"/>
    <w:rsid w:val="00CF6554"/>
    <w:rsid w:val="00D109A5"/>
    <w:rsid w:val="00D24113"/>
    <w:rsid w:val="00D4607D"/>
    <w:rsid w:val="00D5250D"/>
    <w:rsid w:val="00D731A2"/>
    <w:rsid w:val="00D954FE"/>
    <w:rsid w:val="00DB1546"/>
    <w:rsid w:val="00DC3D7F"/>
    <w:rsid w:val="00DC3F8A"/>
    <w:rsid w:val="00E01B20"/>
    <w:rsid w:val="00E05D2F"/>
    <w:rsid w:val="00E11A63"/>
    <w:rsid w:val="00E3469F"/>
    <w:rsid w:val="00E47955"/>
    <w:rsid w:val="00E57F14"/>
    <w:rsid w:val="00E643E7"/>
    <w:rsid w:val="00E800AB"/>
    <w:rsid w:val="00E807F8"/>
    <w:rsid w:val="00EB76D5"/>
    <w:rsid w:val="00EC7CF9"/>
    <w:rsid w:val="00ED03A3"/>
    <w:rsid w:val="00ED26FC"/>
    <w:rsid w:val="00ED7FF9"/>
    <w:rsid w:val="00F15E04"/>
    <w:rsid w:val="00F31FF6"/>
    <w:rsid w:val="00F446BA"/>
    <w:rsid w:val="00F603A0"/>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D14BF"/>
  <w14:defaultImageDpi w14:val="300"/>
  <w15:docId w15:val="{B580A5FE-3AB1-064E-9BF6-AABA861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unhideWhenUsed/>
    <w:rsid w:val="00005944"/>
    <w:rPr>
      <w:sz w:val="20"/>
      <w:szCs w:val="20"/>
    </w:rPr>
  </w:style>
  <w:style w:type="character" w:customStyle="1" w:styleId="KommentarerChar">
    <w:name w:val="Kommentarer Char"/>
    <w:basedOn w:val="Standardstycketeckensnitt"/>
    <w:link w:val="Kommentarer"/>
    <w:uiPriority w:val="99"/>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paragraph" w:styleId="Revision">
    <w:name w:val="Revision"/>
    <w:hidden/>
    <w:uiPriority w:val="99"/>
    <w:semiHidden/>
    <w:rsid w:val="0020058E"/>
  </w:style>
  <w:style w:type="character" w:styleId="Olstomnmnande">
    <w:name w:val="Unresolved Mention"/>
    <w:basedOn w:val="Standardstycketeckensnitt"/>
    <w:uiPriority w:val="99"/>
    <w:rsid w:val="00A01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janystrom/Dropbox%20(Four%20PR)/Teammapp%20som%20tillho&#776;r%20Four%20PR/Kunder%20Four%20PR/Ford%20Motor%20Company/Produktion/Pressmeddelanden/Ford%20PRM%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Ford PRM mall.dotx</Template>
  <TotalTime>54</TotalTime>
  <Pages>2</Pages>
  <Words>662</Words>
  <Characters>3512</Characters>
  <Application>Microsoft Office Word</Application>
  <DocSecurity>0</DocSecurity>
  <Lines>29</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27</cp:revision>
  <dcterms:created xsi:type="dcterms:W3CDTF">2020-04-28T13:02:00Z</dcterms:created>
  <dcterms:modified xsi:type="dcterms:W3CDTF">2020-04-29T07:30:00Z</dcterms:modified>
</cp:coreProperties>
</file>