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6A266B" w:rsidRDefault="007C0FD8" w:rsidP="00DF08AD">
      <w:pPr>
        <w:tabs>
          <w:tab w:val="left" w:pos="8288"/>
        </w:tabs>
        <w:rPr>
          <w:rFonts w:ascii="Arial" w:hAnsi="Arial" w:cs="Arial"/>
          <w:sz w:val="22"/>
          <w:szCs w:val="22"/>
        </w:rPr>
      </w:pPr>
      <w:r>
        <w:rPr>
          <w:rFonts w:ascii="Arial" w:hAnsi="Arial" w:cs="Arial"/>
          <w:sz w:val="22"/>
          <w:szCs w:val="22"/>
        </w:rPr>
        <w:t>Pressmeddelande 2012-11-12</w:t>
      </w:r>
    </w:p>
    <w:p w:rsidR="00DF08AD" w:rsidRDefault="00DF08AD" w:rsidP="00DF08AD">
      <w:pPr>
        <w:widowControl w:val="0"/>
        <w:autoSpaceDE w:val="0"/>
        <w:autoSpaceDN w:val="0"/>
        <w:adjustRightInd w:val="0"/>
        <w:rPr>
          <w:rFonts w:ascii="Arial" w:hAnsi="Arial" w:cs="Arial"/>
          <w:sz w:val="22"/>
          <w:szCs w:val="22"/>
          <w:lang w:bidi="sv-SE"/>
        </w:rPr>
      </w:pPr>
    </w:p>
    <w:p w:rsidR="006A266B" w:rsidRDefault="006A266B" w:rsidP="00DF08AD">
      <w:pPr>
        <w:widowControl w:val="0"/>
        <w:autoSpaceDE w:val="0"/>
        <w:autoSpaceDN w:val="0"/>
        <w:adjustRightInd w:val="0"/>
        <w:rPr>
          <w:rFonts w:ascii="Arial" w:hAnsi="Arial" w:cs="Arial"/>
          <w:sz w:val="22"/>
          <w:szCs w:val="22"/>
          <w:lang w:bidi="sv-SE"/>
        </w:rPr>
      </w:pPr>
    </w:p>
    <w:p w:rsidR="00BD042B" w:rsidRDefault="00BD042B" w:rsidP="00DF08AD">
      <w:pPr>
        <w:widowControl w:val="0"/>
        <w:autoSpaceDE w:val="0"/>
        <w:autoSpaceDN w:val="0"/>
        <w:adjustRightInd w:val="0"/>
        <w:rPr>
          <w:rFonts w:ascii="Arial" w:hAnsi="Arial" w:cs="Arial"/>
          <w:b/>
          <w:sz w:val="28"/>
          <w:szCs w:val="28"/>
          <w:lang w:bidi="sv-SE"/>
        </w:rPr>
      </w:pPr>
    </w:p>
    <w:p w:rsidR="002458B4" w:rsidRPr="007C0FD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lang w:bidi="sv-SE"/>
        </w:rPr>
      </w:pPr>
      <w:r w:rsidRPr="007C0FD8">
        <w:rPr>
          <w:rFonts w:ascii="Arial" w:hAnsi="Arial" w:cs="Arial"/>
          <w:b/>
          <w:color w:val="000000"/>
          <w:sz w:val="28"/>
          <w:szCs w:val="28"/>
          <w:lang w:bidi="sv-SE"/>
        </w:rPr>
        <w:t>Snabbare strömfördelningsteknik med hög skyddsfaktor</w:t>
      </w:r>
    </w:p>
    <w:p w:rsidR="002458B4" w:rsidRPr="002458B4"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lang w:bidi="sv-SE"/>
        </w:rPr>
      </w:pPr>
    </w:p>
    <w:p w:rsidR="002458B4" w:rsidRPr="00C84E14"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color w:val="000000"/>
          <w:sz w:val="20"/>
          <w:szCs w:val="20"/>
          <w:lang w:bidi="sv-SE"/>
        </w:rPr>
      </w:pPr>
      <w:bookmarkStart w:id="0" w:name="_GoBack"/>
      <w:r w:rsidRPr="00C84E14">
        <w:rPr>
          <w:rFonts w:ascii="Arial" w:hAnsi="Arial" w:cs="Arial"/>
          <w:i/>
          <w:color w:val="000000"/>
          <w:sz w:val="20"/>
          <w:szCs w:val="20"/>
          <w:lang w:bidi="sv-SE"/>
        </w:rPr>
        <w:t>Ett nytt normskåp från Rittal förenklar avsevärt montaget av strömfördelningsutrustning. Tack vare hög skyddsklassning är denna kapsling dessutom särskilt lämplig för användning i tuffa miljöer.</w:t>
      </w:r>
    </w:p>
    <w:bookmarkEnd w:id="0"/>
    <w:p w:rsidR="002458B4" w:rsidRPr="00A574F8" w:rsidRDefault="007C0FD8"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lang w:bidi="sv-SE"/>
        </w:rPr>
      </w:pPr>
      <w:r>
        <w:rPr>
          <w:rFonts w:ascii="Arial" w:hAnsi="Arial" w:cs="Arial"/>
          <w:noProof/>
          <w:color w:val="000000"/>
          <w:sz w:val="20"/>
          <w:szCs w:val="20"/>
        </w:rPr>
        <w:drawing>
          <wp:anchor distT="0" distB="0" distL="114300" distR="114300" simplePos="0" relativeHeight="251658240" behindDoc="0" locked="0" layoutInCell="1" allowOverlap="1" wp14:anchorId="554F21C8" wp14:editId="57CFD317">
            <wp:simplePos x="0" y="0"/>
            <wp:positionH relativeFrom="column">
              <wp:posOffset>4352290</wp:posOffset>
            </wp:positionH>
            <wp:positionV relativeFrom="paragraph">
              <wp:posOffset>80645</wp:posOffset>
            </wp:positionV>
            <wp:extent cx="1799590" cy="1984375"/>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tal-normskåp_web.jpg"/>
                    <pic:cNvPicPr/>
                  </pic:nvPicPr>
                  <pic:blipFill>
                    <a:blip r:embed="rId9">
                      <a:extLst>
                        <a:ext uri="{28A0092B-C50C-407E-A947-70E740481C1C}">
                          <a14:useLocalDpi xmlns:a14="http://schemas.microsoft.com/office/drawing/2010/main" val="0"/>
                        </a:ext>
                      </a:extLst>
                    </a:blip>
                    <a:stretch>
                      <a:fillRect/>
                    </a:stretch>
                  </pic:blipFill>
                  <pic:spPr>
                    <a:xfrm>
                      <a:off x="0" y="0"/>
                      <a:ext cx="1799590" cy="1984375"/>
                    </a:xfrm>
                    <a:prstGeom prst="rect">
                      <a:avLst/>
                    </a:prstGeom>
                  </pic:spPr>
                </pic:pic>
              </a:graphicData>
            </a:graphic>
            <wp14:sizeRelH relativeFrom="page">
              <wp14:pctWidth>0</wp14:pctWidth>
            </wp14:sizeRelH>
            <wp14:sizeRelV relativeFrom="page">
              <wp14:pctHeight>0</wp14:pctHeight>
            </wp14:sizeRelV>
          </wp:anchor>
        </w:drawing>
      </w: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lang w:bidi="sv-SE"/>
        </w:rPr>
      </w:pPr>
      <w:r w:rsidRPr="00A574F8">
        <w:rPr>
          <w:rFonts w:ascii="Arial" w:hAnsi="Arial" w:cs="Arial"/>
          <w:color w:val="000000"/>
          <w:sz w:val="20"/>
          <w:szCs w:val="20"/>
          <w:lang w:bidi="sv-SE"/>
        </w:rPr>
        <w:t>Rittals normskåp kan byggas för individuella behov inom byggnader, datacentraler och industrianläggningar, där behov finns av att fördela strömmen inom lågspänningsområdet. Med det nya skåpet gör Rittal montaget både snabbare och mer ergonomiskt.</w:t>
      </w: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lang w:bidi="sv-SE"/>
        </w:rPr>
      </w:pP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lang w:bidi="sv-SE"/>
        </w:rPr>
      </w:pPr>
      <w:r w:rsidRPr="00A574F8">
        <w:rPr>
          <w:rFonts w:ascii="Arial" w:hAnsi="Arial" w:cs="Arial"/>
          <w:color w:val="000000"/>
          <w:sz w:val="20"/>
          <w:szCs w:val="20"/>
          <w:lang w:bidi="sv-SE"/>
        </w:rPr>
        <w:t>– Det innovativa är att innanmätet till skåpet byggs på en stödram liggande på en arbetsbänk. Det är enklare och ger en betydligt bättre arbetsställning under montaget. Därefter kan helheten lätt lyftas in i kapslingen och skruvas fast, förklarar Jonas Dahlén, skandinavisk produktchef för kraftförsörjning på Rittal Scandinavian ab.</w:t>
      </w: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lang w:bidi="sv-SE"/>
        </w:rPr>
      </w:pP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0"/>
          <w:szCs w:val="20"/>
          <w:lang w:bidi="sv-SE"/>
        </w:rPr>
      </w:pPr>
      <w:r w:rsidRPr="00A574F8">
        <w:rPr>
          <w:rFonts w:ascii="Arial" w:hAnsi="Arial" w:cs="Arial"/>
          <w:b/>
          <w:color w:val="000000"/>
          <w:sz w:val="20"/>
          <w:szCs w:val="20"/>
          <w:lang w:bidi="sv-SE"/>
        </w:rPr>
        <w:t>Golvstående och vägghängt</w:t>
      </w: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A574F8">
        <w:rPr>
          <w:rFonts w:ascii="Arial" w:hAnsi="Arial" w:cs="Arial"/>
          <w:color w:val="000000"/>
          <w:sz w:val="20"/>
          <w:szCs w:val="20"/>
          <w:lang w:bidi="sv-SE"/>
        </w:rPr>
        <w:t xml:space="preserve">Det nya normskåpet bygger på TS 8 golvskåp och AE väggskåp, två storsäljande versioner av kapslingar från Rittal, vilket innebär att normskåpet finns i stor bredd </w:t>
      </w:r>
      <w:r w:rsidRPr="00A574F8">
        <w:rPr>
          <w:rFonts w:ascii="Arial" w:hAnsi="Arial" w:cs="Arial"/>
          <w:sz w:val="20"/>
          <w:szCs w:val="20"/>
        </w:rPr>
        <w:t xml:space="preserve">som </w:t>
      </w:r>
      <w:r w:rsidRPr="00A574F8">
        <w:rPr>
          <w:rFonts w:ascii="Arial" w:hAnsi="Arial" w:cs="Arial"/>
          <w:color w:val="000000"/>
          <w:sz w:val="20"/>
          <w:szCs w:val="20"/>
          <w:lang w:bidi="sv-SE"/>
        </w:rPr>
        <w:t>både</w:t>
      </w:r>
      <w:r w:rsidRPr="00A574F8">
        <w:rPr>
          <w:rFonts w:ascii="Arial" w:hAnsi="Arial" w:cs="Arial"/>
          <w:sz w:val="20"/>
          <w:szCs w:val="20"/>
        </w:rPr>
        <w:t xml:space="preserve"> stående och en vägghängd enhet. Bland annat finns rostfri kapsling som tillåter användning även i ogynnsamma miljöer, exempelvis inom processindustrin där frätande gaser kan uppstå. Höga skyddskategorier är möjliga, beroende på modell: upp till IP55 med TS 8 skåp och så mycket som IP66 med AE-serien. </w:t>
      </w: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0"/>
          <w:szCs w:val="20"/>
        </w:rPr>
      </w:pPr>
      <w:r w:rsidRPr="00A574F8">
        <w:rPr>
          <w:rFonts w:ascii="Arial" w:hAnsi="Arial" w:cs="Arial"/>
          <w:b/>
          <w:sz w:val="20"/>
          <w:szCs w:val="20"/>
        </w:rPr>
        <w:t>Modulärt uppbyggt</w:t>
      </w:r>
    </w:p>
    <w:p w:rsidR="002458B4" w:rsidRPr="00A574F8" w:rsidRDefault="002458B4" w:rsidP="002458B4">
      <w:pPr>
        <w:rPr>
          <w:rFonts w:ascii="Arial" w:hAnsi="Arial" w:cs="Arial"/>
          <w:sz w:val="20"/>
          <w:szCs w:val="20"/>
          <w:lang w:eastAsia="ar-SA"/>
        </w:rPr>
      </w:pPr>
      <w:r w:rsidRPr="00A574F8">
        <w:rPr>
          <w:rFonts w:ascii="Arial" w:hAnsi="Arial" w:cs="Arial"/>
          <w:color w:val="000000"/>
          <w:sz w:val="20"/>
          <w:szCs w:val="20"/>
          <w:lang w:bidi="sv-SE"/>
        </w:rPr>
        <w:t xml:space="preserve">Normskåpet </w:t>
      </w:r>
      <w:r w:rsidRPr="00A574F8">
        <w:rPr>
          <w:rFonts w:ascii="Arial" w:hAnsi="Arial" w:cs="Arial"/>
          <w:sz w:val="20"/>
          <w:szCs w:val="20"/>
          <w:lang w:bidi="sv-SE"/>
        </w:rPr>
        <w:t xml:space="preserve">bygger på höjdenheter 150 mm och breddenheter 250 mm. </w:t>
      </w:r>
      <w:r w:rsidRPr="00A574F8">
        <w:rPr>
          <w:rFonts w:ascii="Arial" w:hAnsi="Arial" w:cs="Arial"/>
          <w:sz w:val="20"/>
          <w:szCs w:val="20"/>
          <w:lang w:eastAsia="ar-SA"/>
        </w:rPr>
        <w:t>Beroende på applikation kan brytare, terminaler, bussanslutningsmoduler och mycket annan utrustning enkelt och individuellt monteras i kapslingen. Med de nya modulerna kan exempelvis marknadens senaste effektbrytare upp till 630 Ampere installeras med endast två olika storlekar på modulerna. Modulerna har snabbkopplingar som tillåter att beröringsskydd sätts på eller avlägsnas inom några sekunder.</w:t>
      </w:r>
    </w:p>
    <w:p w:rsidR="002458B4" w:rsidRPr="00A574F8" w:rsidRDefault="002458B4" w:rsidP="00245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lang w:bidi="sv-SE"/>
        </w:rPr>
      </w:pPr>
    </w:p>
    <w:p w:rsidR="002458B4" w:rsidRPr="00A574F8" w:rsidRDefault="002458B4" w:rsidP="002458B4">
      <w:pPr>
        <w:rPr>
          <w:rFonts w:ascii="Arial" w:hAnsi="Arial" w:cs="Arial"/>
          <w:b/>
          <w:sz w:val="20"/>
          <w:szCs w:val="20"/>
        </w:rPr>
      </w:pPr>
      <w:r w:rsidRPr="00A574F8">
        <w:rPr>
          <w:rFonts w:ascii="Arial" w:hAnsi="Arial" w:cs="Arial"/>
          <w:b/>
          <w:sz w:val="20"/>
          <w:szCs w:val="20"/>
        </w:rPr>
        <w:t>Integration i Power Engineering</w:t>
      </w:r>
    </w:p>
    <w:p w:rsidR="002458B4" w:rsidRDefault="002458B4" w:rsidP="002458B4">
      <w:pPr>
        <w:rPr>
          <w:rFonts w:ascii="Arial" w:hAnsi="Arial" w:cs="Arial"/>
          <w:sz w:val="20"/>
          <w:szCs w:val="20"/>
        </w:rPr>
      </w:pPr>
      <w:r w:rsidRPr="00A574F8">
        <w:rPr>
          <w:rFonts w:ascii="Arial" w:hAnsi="Arial" w:cs="Arial"/>
          <w:sz w:val="20"/>
          <w:szCs w:val="20"/>
        </w:rPr>
        <w:t xml:space="preserve">Som med alla enheter i Ri4Power-systemet är planering och konfiguration inom kapslingen genomförbar med Rittals Power Engineering program. Version 6.1 finns nu tillgänglig och från detta verktyg kan den dokumentation skapas som den nya IEC–standarden </w:t>
      </w:r>
      <w:r w:rsidRPr="00A574F8">
        <w:rPr>
          <w:rFonts w:ascii="Arial" w:hAnsi="Arial" w:cs="Arial"/>
          <w:sz w:val="20"/>
          <w:szCs w:val="20"/>
          <w:lang w:bidi="sv-SE"/>
        </w:rPr>
        <w:t xml:space="preserve">61439-1 och 2 för fördelningscentraler och ställverk </w:t>
      </w:r>
      <w:r w:rsidRPr="00A574F8">
        <w:rPr>
          <w:rFonts w:ascii="Arial" w:hAnsi="Arial" w:cs="Arial"/>
          <w:sz w:val="20"/>
          <w:szCs w:val="20"/>
        </w:rPr>
        <w:t xml:space="preserve">kräver. </w:t>
      </w:r>
    </w:p>
    <w:p w:rsidR="000A141F" w:rsidRPr="00A574F8" w:rsidRDefault="000A141F" w:rsidP="002458B4">
      <w:pPr>
        <w:rPr>
          <w:rFonts w:ascii="Arial" w:hAnsi="Arial" w:cs="Arial"/>
          <w:sz w:val="20"/>
          <w:szCs w:val="20"/>
        </w:rPr>
      </w:pPr>
    </w:p>
    <w:p w:rsidR="00D333D1" w:rsidRPr="00A574F8" w:rsidRDefault="00D333D1" w:rsidP="00D333D1">
      <w:pPr>
        <w:rPr>
          <w:rFonts w:ascii="Arial" w:hAnsi="Arial" w:cs="Arial"/>
          <w:bCs/>
          <w:sz w:val="20"/>
          <w:u w:val="single"/>
        </w:rPr>
      </w:pP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p>
    <w:p w:rsidR="00755173" w:rsidRPr="00A574F8" w:rsidRDefault="006A266B" w:rsidP="00755173">
      <w:pPr>
        <w:autoSpaceDE w:val="0"/>
        <w:autoSpaceDN w:val="0"/>
        <w:adjustRightInd w:val="0"/>
        <w:rPr>
          <w:rFonts w:ascii="Arial" w:eastAsia="Calibri" w:hAnsi="Arial" w:cs="Arial"/>
          <w:color w:val="000000"/>
          <w:sz w:val="18"/>
          <w:szCs w:val="18"/>
        </w:rPr>
      </w:pPr>
      <w:r w:rsidRPr="00A574F8">
        <w:rPr>
          <w:rFonts w:ascii="Arial" w:hAnsi="Arial" w:cs="Arial"/>
          <w:b/>
          <w:bCs/>
          <w:sz w:val="18"/>
          <w:szCs w:val="18"/>
        </w:rPr>
        <w:t>För ytterligare information kontakta:</w:t>
      </w:r>
      <w:r w:rsidR="00FA654A" w:rsidRPr="00A574F8">
        <w:rPr>
          <w:rFonts w:ascii="Arial" w:hAnsi="Arial" w:cs="Arial"/>
          <w:b/>
          <w:bCs/>
          <w:sz w:val="18"/>
          <w:szCs w:val="18"/>
        </w:rPr>
        <w:br/>
      </w:r>
      <w:r w:rsidR="00755173" w:rsidRPr="00A574F8">
        <w:rPr>
          <w:rFonts w:ascii="Arial" w:eastAsia="Calibri" w:hAnsi="Arial" w:cs="Arial"/>
          <w:color w:val="000000"/>
          <w:sz w:val="18"/>
          <w:szCs w:val="18"/>
        </w:rPr>
        <w:t>Jonas Dahlén, Scandinavian Product Manager Power Distribution</w:t>
      </w:r>
    </w:p>
    <w:p w:rsidR="006A266B" w:rsidRPr="00485A07" w:rsidRDefault="00755173" w:rsidP="00D333D1">
      <w:pPr>
        <w:pStyle w:val="Brdtext"/>
        <w:rPr>
          <w:rFonts w:ascii="Arial" w:hAnsi="Arial" w:cs="Arial"/>
        </w:rPr>
      </w:pPr>
      <w:r w:rsidRPr="00A574F8">
        <w:rPr>
          <w:rFonts w:ascii="Arial" w:hAnsi="Arial" w:cs="Arial"/>
          <w:sz w:val="18"/>
          <w:szCs w:val="18"/>
        </w:rPr>
        <w:t>Tel.</w:t>
      </w:r>
      <w:r w:rsidR="00D333D1" w:rsidRPr="00A574F8">
        <w:rPr>
          <w:rFonts w:ascii="Arial" w:hAnsi="Arial" w:cs="Arial"/>
          <w:sz w:val="18"/>
          <w:szCs w:val="18"/>
        </w:rPr>
        <w:t xml:space="preserve"> </w:t>
      </w:r>
      <w:r w:rsidRPr="00A574F8">
        <w:rPr>
          <w:rFonts w:ascii="Arial" w:hAnsi="Arial" w:cs="Arial"/>
          <w:sz w:val="18"/>
          <w:szCs w:val="18"/>
        </w:rPr>
        <w:t>0</w:t>
      </w:r>
      <w:r w:rsidRPr="00A574F8">
        <w:rPr>
          <w:rFonts w:ascii="Arial" w:eastAsia="Calibri" w:hAnsi="Arial" w:cs="Arial"/>
          <w:color w:val="000000"/>
          <w:sz w:val="18"/>
          <w:szCs w:val="18"/>
        </w:rPr>
        <w:t>76-647 37 59</w:t>
      </w:r>
      <w:r w:rsidRPr="00A574F8">
        <w:rPr>
          <w:rFonts w:ascii="Arial" w:hAnsi="Arial" w:cs="Arial"/>
          <w:sz w:val="18"/>
          <w:szCs w:val="18"/>
        </w:rPr>
        <w:t>, e-post: jonas.dahlen@rittal.se</w:t>
      </w:r>
      <w:r w:rsidR="006A266B" w:rsidRPr="00485A07">
        <w:rPr>
          <w:rFonts w:ascii="Arial" w:hAnsi="Arial" w:cs="Arial"/>
          <w:sz w:val="20"/>
          <w:szCs w:val="20"/>
        </w:rPr>
        <w:tab/>
      </w:r>
      <w:r w:rsidR="006A266B" w:rsidRPr="00485A07">
        <w:rPr>
          <w:rFonts w:ascii="Arial" w:hAnsi="Arial" w:cs="Arial"/>
          <w:sz w:val="20"/>
          <w:szCs w:val="20"/>
        </w:rPr>
        <w:tab/>
      </w:r>
    </w:p>
    <w:p w:rsidR="006A266B" w:rsidRPr="00F57384" w:rsidRDefault="00F57384" w:rsidP="00F57384">
      <w:pPr>
        <w:pStyle w:val="Brdtext"/>
        <w:rPr>
          <w:rFonts w:ascii="Arial" w:hAnsi="Arial" w:cs="Arial"/>
          <w:sz w:val="18"/>
          <w:szCs w:val="18"/>
        </w:rPr>
      </w:pPr>
      <w:r w:rsidRPr="00961182">
        <w:rPr>
          <w:rStyle w:val="Betoning"/>
          <w:rFonts w:ascii="Arial" w:hAnsi="Arial" w:cs="Arial"/>
          <w:color w:val="333333"/>
          <w:sz w:val="16"/>
          <w:szCs w:val="16"/>
        </w:rPr>
        <w:t xml:space="preserve">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10"/>
      <w:footerReference w:type="default" r:id="rId11"/>
      <w:headerReference w:type="first" r:id="rId12"/>
      <w:footerReference w:type="first" r:id="rId13"/>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07" w:rsidRDefault="00485A07" w:rsidP="0083273E">
      <w:r>
        <w:separator/>
      </w:r>
    </w:p>
  </w:endnote>
  <w:endnote w:type="continuationSeparator" w:id="0">
    <w:p w:rsidR="00485A07" w:rsidRDefault="00485A0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485A07" w:rsidRDefault="00485A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07" w:rsidRDefault="00485A07" w:rsidP="0083273E">
      <w:r>
        <w:separator/>
      </w:r>
    </w:p>
  </w:footnote>
  <w:footnote w:type="continuationSeparator" w:id="0">
    <w:p w:rsidR="00485A07" w:rsidRDefault="00485A07"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huvud"/>
    </w:pPr>
  </w:p>
  <w:p w:rsidR="00485A07" w:rsidRDefault="00485A07">
    <w:pPr>
      <w:pStyle w:val="Sidhuvud"/>
    </w:pPr>
    <w:r>
      <w:rPr>
        <w:noProof/>
      </w:rPr>
      <mc:AlternateContent>
        <mc:Choice Requires="wps">
          <w:drawing>
            <wp:anchor distT="0" distB="0" distL="114300" distR="114300" simplePos="0" relativeHeight="251658752" behindDoc="0" locked="0" layoutInCell="1" allowOverlap="1" wp14:anchorId="7266AF1C" wp14:editId="6858C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663772" w:rsidRPr="00BD042B" w:rsidRDefault="00663772"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663772" w:rsidRPr="00BD042B" w:rsidRDefault="00663772"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663772" w:rsidRPr="00BD042B" w:rsidRDefault="00663772"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9"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309305E2" wp14:editId="13557157">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2317B"/>
    <w:rsid w:val="00024524"/>
    <w:rsid w:val="000537A4"/>
    <w:rsid w:val="00063E4D"/>
    <w:rsid w:val="00080715"/>
    <w:rsid w:val="000860F4"/>
    <w:rsid w:val="00086F2C"/>
    <w:rsid w:val="00092DF5"/>
    <w:rsid w:val="000A141F"/>
    <w:rsid w:val="000E4FA1"/>
    <w:rsid w:val="000F07C3"/>
    <w:rsid w:val="001022A9"/>
    <w:rsid w:val="001B5BEA"/>
    <w:rsid w:val="001C23CC"/>
    <w:rsid w:val="001D5496"/>
    <w:rsid w:val="001E449D"/>
    <w:rsid w:val="001E64E9"/>
    <w:rsid w:val="002042B7"/>
    <w:rsid w:val="00224BDA"/>
    <w:rsid w:val="002458B4"/>
    <w:rsid w:val="0029135D"/>
    <w:rsid w:val="002955BB"/>
    <w:rsid w:val="002D7603"/>
    <w:rsid w:val="003273E5"/>
    <w:rsid w:val="0033358C"/>
    <w:rsid w:val="00352A21"/>
    <w:rsid w:val="0037533F"/>
    <w:rsid w:val="003C2D1C"/>
    <w:rsid w:val="003E6D71"/>
    <w:rsid w:val="00410901"/>
    <w:rsid w:val="004367B0"/>
    <w:rsid w:val="00443D9D"/>
    <w:rsid w:val="00445D32"/>
    <w:rsid w:val="004536CA"/>
    <w:rsid w:val="0046461D"/>
    <w:rsid w:val="00485A07"/>
    <w:rsid w:val="004A2D6D"/>
    <w:rsid w:val="005156EE"/>
    <w:rsid w:val="00581B8E"/>
    <w:rsid w:val="005B78E6"/>
    <w:rsid w:val="005C1024"/>
    <w:rsid w:val="005D507F"/>
    <w:rsid w:val="00620582"/>
    <w:rsid w:val="00643BEE"/>
    <w:rsid w:val="00663772"/>
    <w:rsid w:val="00687547"/>
    <w:rsid w:val="006A21EC"/>
    <w:rsid w:val="006A266B"/>
    <w:rsid w:val="006B6704"/>
    <w:rsid w:val="006C47BC"/>
    <w:rsid w:val="006D5B91"/>
    <w:rsid w:val="007247C5"/>
    <w:rsid w:val="00754D76"/>
    <w:rsid w:val="00755173"/>
    <w:rsid w:val="007751BC"/>
    <w:rsid w:val="007C0FD8"/>
    <w:rsid w:val="007C10DF"/>
    <w:rsid w:val="007E7383"/>
    <w:rsid w:val="007E73F9"/>
    <w:rsid w:val="00801297"/>
    <w:rsid w:val="0083273E"/>
    <w:rsid w:val="008349E2"/>
    <w:rsid w:val="00862D70"/>
    <w:rsid w:val="008873D6"/>
    <w:rsid w:val="008E200D"/>
    <w:rsid w:val="008E51FD"/>
    <w:rsid w:val="00903445"/>
    <w:rsid w:val="00965DE3"/>
    <w:rsid w:val="0097079E"/>
    <w:rsid w:val="0098321F"/>
    <w:rsid w:val="00996BA1"/>
    <w:rsid w:val="009A7C69"/>
    <w:rsid w:val="009B0725"/>
    <w:rsid w:val="009D7AAA"/>
    <w:rsid w:val="009F00E7"/>
    <w:rsid w:val="00A0639C"/>
    <w:rsid w:val="00A4082F"/>
    <w:rsid w:val="00A574F8"/>
    <w:rsid w:val="00B05AE0"/>
    <w:rsid w:val="00B240C9"/>
    <w:rsid w:val="00B36FA2"/>
    <w:rsid w:val="00B742D4"/>
    <w:rsid w:val="00B913DC"/>
    <w:rsid w:val="00B97B63"/>
    <w:rsid w:val="00BA5559"/>
    <w:rsid w:val="00BC56CA"/>
    <w:rsid w:val="00BD042B"/>
    <w:rsid w:val="00C84E14"/>
    <w:rsid w:val="00CB6531"/>
    <w:rsid w:val="00CC21CD"/>
    <w:rsid w:val="00CC6A9C"/>
    <w:rsid w:val="00CC6FE3"/>
    <w:rsid w:val="00CC7979"/>
    <w:rsid w:val="00D24E5F"/>
    <w:rsid w:val="00D333D1"/>
    <w:rsid w:val="00D45CD0"/>
    <w:rsid w:val="00D60616"/>
    <w:rsid w:val="00D62B1F"/>
    <w:rsid w:val="00DA39F1"/>
    <w:rsid w:val="00DB2EDE"/>
    <w:rsid w:val="00DB7E12"/>
    <w:rsid w:val="00DC08B1"/>
    <w:rsid w:val="00DD2DD1"/>
    <w:rsid w:val="00DD4FCD"/>
    <w:rsid w:val="00DF08AD"/>
    <w:rsid w:val="00DF6EA3"/>
    <w:rsid w:val="00E45513"/>
    <w:rsid w:val="00EA4F05"/>
    <w:rsid w:val="00EB6E11"/>
    <w:rsid w:val="00EC57FB"/>
    <w:rsid w:val="00EC593C"/>
    <w:rsid w:val="00EE64E0"/>
    <w:rsid w:val="00EF4D77"/>
    <w:rsid w:val="00F57384"/>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9.jpeg"/><Relationship Id="rId7" Type="http://schemas.openxmlformats.org/officeDocument/2006/relationships/image" Target="media/image7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60.jpeg"/><Relationship Id="rId11" Type="http://schemas.openxmlformats.org/officeDocument/2006/relationships/image" Target="media/image4.jpeg"/><Relationship Id="rId5" Type="http://schemas.openxmlformats.org/officeDocument/2006/relationships/image" Target="media/image10.jpeg"/><Relationship Id="rId10" Type="http://schemas.openxmlformats.org/officeDocument/2006/relationships/image" Target="media/image9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F4C9F-E1B3-4776-BCC9-6F3F989DD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Pages>
  <Words>437</Words>
  <Characters>2320</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2752</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7</cp:revision>
  <cp:lastPrinted>2012-11-12T07:47:00Z</cp:lastPrinted>
  <dcterms:created xsi:type="dcterms:W3CDTF">2012-11-08T08:06:00Z</dcterms:created>
  <dcterms:modified xsi:type="dcterms:W3CDTF">2012-11-12T07:48:00Z</dcterms:modified>
</cp:coreProperties>
</file>