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84D32" w14:textId="77777777" w:rsidR="00CE2A84" w:rsidRDefault="00CE2A84" w:rsidP="002316B7">
      <w:pPr>
        <w:ind w:left="-426" w:right="-284"/>
        <w:rPr>
          <w:lang w:val="en-GB"/>
        </w:rPr>
      </w:pPr>
    </w:p>
    <w:p w14:paraId="46039737" w14:textId="3C9BCF18" w:rsidR="00DE1165" w:rsidRPr="006A1C50" w:rsidRDefault="00DE1165" w:rsidP="009F57A4">
      <w:pPr>
        <w:spacing w:after="0" w:line="240" w:lineRule="auto"/>
        <w:ind w:left="-425" w:right="-284"/>
        <w:jc w:val="both"/>
        <w:rPr>
          <w:sz w:val="32"/>
          <w:szCs w:val="32"/>
        </w:rPr>
      </w:pPr>
      <w:r w:rsidRPr="006A1C50">
        <w:rPr>
          <w:b/>
          <w:bCs/>
          <w:sz w:val="32"/>
          <w:szCs w:val="32"/>
        </w:rPr>
        <w:t xml:space="preserve">POLEN ist das offizielle Partnerland der BIM World MUNICH 2026 </w:t>
      </w:r>
    </w:p>
    <w:p w14:paraId="12CCE51C" w14:textId="77777777" w:rsidR="00DE1165" w:rsidRPr="006A1C50" w:rsidRDefault="00DE1165" w:rsidP="009F57A4">
      <w:pPr>
        <w:spacing w:after="0" w:line="240" w:lineRule="auto"/>
        <w:ind w:left="-425" w:right="-284"/>
        <w:jc w:val="both"/>
      </w:pPr>
      <w:r w:rsidRPr="006A1C50">
        <w:t xml:space="preserve"> </w:t>
      </w:r>
    </w:p>
    <w:p w14:paraId="7F462042" w14:textId="22772972" w:rsidR="008D6EDF" w:rsidRPr="006A1C50" w:rsidRDefault="00AE7A3C" w:rsidP="006A1C50">
      <w:pPr>
        <w:spacing w:after="0" w:line="240" w:lineRule="auto"/>
        <w:ind w:left="-425" w:right="-284"/>
        <w:rPr>
          <w:i/>
          <w:iCs/>
        </w:rPr>
      </w:pPr>
      <w:r w:rsidRPr="006A1C50">
        <w:rPr>
          <w:b/>
          <w:bCs/>
          <w:i/>
          <w:iCs/>
        </w:rPr>
        <w:t>München,</w:t>
      </w:r>
      <w:r w:rsidR="00924DC4" w:rsidRPr="006A1C50">
        <w:rPr>
          <w:b/>
          <w:bCs/>
          <w:i/>
          <w:iCs/>
        </w:rPr>
        <w:t xml:space="preserve"> </w:t>
      </w:r>
      <w:r w:rsidR="006A1C50">
        <w:rPr>
          <w:b/>
          <w:bCs/>
          <w:i/>
          <w:iCs/>
        </w:rPr>
        <w:t xml:space="preserve">5. </w:t>
      </w:r>
      <w:r w:rsidR="006A1C50">
        <w:rPr>
          <w:b/>
          <w:bCs/>
          <w:i/>
          <w:iCs/>
          <w:vertAlign w:val="superscript"/>
        </w:rPr>
        <w:t xml:space="preserve"> </w:t>
      </w:r>
      <w:r w:rsidR="00CA5B1B" w:rsidRPr="006A1C50">
        <w:rPr>
          <w:b/>
          <w:bCs/>
          <w:i/>
          <w:iCs/>
        </w:rPr>
        <w:t xml:space="preserve">Mai </w:t>
      </w:r>
      <w:proofErr w:type="gramStart"/>
      <w:r w:rsidR="006A1C50" w:rsidRPr="006A1C50">
        <w:rPr>
          <w:b/>
          <w:bCs/>
          <w:i/>
          <w:iCs/>
        </w:rPr>
        <w:t>2026</w:t>
      </w:r>
      <w:r w:rsidR="006A1C50">
        <w:rPr>
          <w:b/>
          <w:bCs/>
          <w:i/>
          <w:iCs/>
        </w:rPr>
        <w:t xml:space="preserve">  </w:t>
      </w:r>
      <w:r w:rsidR="006A1C50" w:rsidRPr="006A1C50">
        <w:rPr>
          <w:b/>
          <w:bCs/>
          <w:i/>
          <w:iCs/>
        </w:rPr>
        <w:t>–</w:t>
      </w:r>
      <w:proofErr w:type="gramEnd"/>
      <w:r w:rsidR="00CA5B1B" w:rsidRPr="006A1C50">
        <w:rPr>
          <w:b/>
          <w:bCs/>
          <w:i/>
          <w:iCs/>
        </w:rPr>
        <w:t xml:space="preserve"> </w:t>
      </w:r>
      <w:r w:rsidR="006A1C50">
        <w:rPr>
          <w:b/>
          <w:bCs/>
          <w:i/>
          <w:iCs/>
        </w:rPr>
        <w:t xml:space="preserve"> </w:t>
      </w:r>
      <w:r w:rsidR="00DE1165" w:rsidRPr="006A1C50">
        <w:rPr>
          <w:i/>
          <w:iCs/>
        </w:rPr>
        <w:t xml:space="preserve">Mit </w:t>
      </w:r>
      <w:r w:rsidR="002E63D5" w:rsidRPr="006A1C50">
        <w:rPr>
          <w:i/>
          <w:iCs/>
        </w:rPr>
        <w:t xml:space="preserve">seinem </w:t>
      </w:r>
      <w:r w:rsidR="00DE1165" w:rsidRPr="006A1C50">
        <w:rPr>
          <w:i/>
          <w:iCs/>
        </w:rPr>
        <w:t>systematischen, pragmatischen und innovationsorientierten Ansatz ist Polen ein Vorzeigeland, wenn es um die Digitalisierung der Immobilienbranche geht</w:t>
      </w:r>
      <w:r w:rsidR="002E63D5" w:rsidRPr="006A1C50">
        <w:rPr>
          <w:i/>
          <w:iCs/>
        </w:rPr>
        <w:t xml:space="preserve">. </w:t>
      </w:r>
      <w:r w:rsidR="008D6EDF" w:rsidRPr="006A1C50">
        <w:rPr>
          <w:i/>
          <w:iCs/>
        </w:rPr>
        <w:t>Aus diesem Grund freut sich die BIM World MUNICH, bekannt zu geben, dass Polen das diesjährige Partnerland ist.</w:t>
      </w:r>
    </w:p>
    <w:p w14:paraId="5383F2B8" w14:textId="77777777" w:rsidR="00823E9F" w:rsidRPr="006A1C50" w:rsidRDefault="00823E9F" w:rsidP="009F57A4">
      <w:pPr>
        <w:spacing w:after="0" w:line="240" w:lineRule="auto"/>
        <w:ind w:left="-425" w:right="-284"/>
        <w:jc w:val="both"/>
        <w:rPr>
          <w:i/>
          <w:iCs/>
        </w:rPr>
      </w:pPr>
    </w:p>
    <w:p w14:paraId="047A39BB" w14:textId="77777777" w:rsidR="00823E9F" w:rsidRPr="006A1C50" w:rsidRDefault="00823E9F" w:rsidP="009F57A4">
      <w:pPr>
        <w:spacing w:after="0" w:line="240" w:lineRule="auto"/>
        <w:ind w:left="-425" w:right="-284"/>
        <w:jc w:val="both"/>
        <w:rPr>
          <w:i/>
          <w:iCs/>
        </w:rPr>
      </w:pPr>
    </w:p>
    <w:p w14:paraId="585C8BC4" w14:textId="590DBE30" w:rsidR="00DE1165" w:rsidRPr="006A1C50" w:rsidRDefault="00DE1165" w:rsidP="009F57A4">
      <w:pPr>
        <w:spacing w:after="0" w:line="240" w:lineRule="auto"/>
        <w:ind w:left="-425" w:right="-284"/>
        <w:jc w:val="both"/>
      </w:pPr>
      <w:r w:rsidRPr="006A1C50">
        <w:t xml:space="preserve">Polen hat internationale Standards (ISO 19650) bereits in einem sehr frühen Stadium übernommen und diesen Standard als Referenzrahmen akzeptiert. Dabei legte das Land großen Wert auf Qualität und Akzeptanz, nicht nur auf formale Konformität. </w:t>
      </w:r>
      <w:r w:rsidRPr="006A1C50">
        <w:rPr>
          <w:b/>
          <w:bCs/>
        </w:rPr>
        <w:t xml:space="preserve">BIM </w:t>
      </w:r>
      <w:r w:rsidRPr="006A1C50">
        <w:t xml:space="preserve">wird dort als </w:t>
      </w:r>
      <w:r w:rsidRPr="006A1C50">
        <w:rPr>
          <w:b/>
          <w:bCs/>
        </w:rPr>
        <w:t>Transformationsprozess</w:t>
      </w:r>
      <w:r w:rsidRPr="006A1C50">
        <w:t xml:space="preserve"> betrachtet, nicht als zwingende Softwareanforderung. </w:t>
      </w:r>
    </w:p>
    <w:p w14:paraId="716AB498" w14:textId="5510761B" w:rsidR="00DE1165" w:rsidRPr="006A1C50" w:rsidRDefault="00DE1165" w:rsidP="009F57A4">
      <w:pPr>
        <w:spacing w:after="0" w:line="240" w:lineRule="auto"/>
        <w:ind w:left="-425" w:right="-284"/>
        <w:jc w:val="both"/>
      </w:pPr>
      <w:r w:rsidRPr="006A1C50">
        <w:t xml:space="preserve">Das Ziel ist nicht nur die Modernisierung der Bauindustrie. Neben der Steigerung der Effizienz und der Kostenoptimierung </w:t>
      </w:r>
      <w:r w:rsidRPr="006A1C50">
        <w:rPr>
          <w:b/>
          <w:bCs/>
        </w:rPr>
        <w:t xml:space="preserve">liegt </w:t>
      </w:r>
      <w:r w:rsidRPr="006A1C50">
        <w:t xml:space="preserve">der </w:t>
      </w:r>
      <w:r w:rsidRPr="006A1C50">
        <w:rPr>
          <w:b/>
          <w:bCs/>
        </w:rPr>
        <w:t>Fokus auch auf Umweltaspekten</w:t>
      </w:r>
      <w:r w:rsidRPr="006A1C50">
        <w:t xml:space="preserve">, beispielsweise durch </w:t>
      </w:r>
      <w:r w:rsidRPr="006A1C50">
        <w:rPr>
          <w:b/>
          <w:bCs/>
        </w:rPr>
        <w:t xml:space="preserve">verbesserte Lebenszyklusanalysen, optimiertes Ressourcenmanagement </w:t>
      </w:r>
      <w:r w:rsidRPr="006A1C50">
        <w:t xml:space="preserve">und </w:t>
      </w:r>
      <w:r w:rsidRPr="006A1C50">
        <w:rPr>
          <w:b/>
          <w:bCs/>
        </w:rPr>
        <w:t>CAFM</w:t>
      </w:r>
      <w:r w:rsidRPr="006A1C50">
        <w:t xml:space="preserve">. </w:t>
      </w:r>
    </w:p>
    <w:p w14:paraId="4BF93D5A" w14:textId="77777777" w:rsidR="00823E9F" w:rsidRPr="006A1C50" w:rsidRDefault="00823E9F" w:rsidP="009F57A4">
      <w:pPr>
        <w:spacing w:after="0" w:line="240" w:lineRule="auto"/>
        <w:ind w:left="-425" w:right="-284"/>
        <w:jc w:val="both"/>
      </w:pPr>
    </w:p>
    <w:p w14:paraId="259F159E" w14:textId="77777777" w:rsidR="00DE1165" w:rsidRPr="006A1C50" w:rsidRDefault="00DE1165" w:rsidP="009F57A4">
      <w:pPr>
        <w:spacing w:after="0" w:line="240" w:lineRule="auto"/>
        <w:ind w:left="-425" w:right="-284"/>
        <w:jc w:val="both"/>
      </w:pPr>
      <w:r w:rsidRPr="006A1C50">
        <w:t xml:space="preserve"> </w:t>
      </w:r>
      <w:r w:rsidRPr="006A1C50">
        <w:br/>
      </w:r>
      <w:r w:rsidRPr="006A1C50">
        <w:rPr>
          <w:b/>
          <w:bCs/>
        </w:rPr>
        <w:t xml:space="preserve">Polen gilt heute als treibende Kraft für die europäische BIM-Community. </w:t>
      </w:r>
    </w:p>
    <w:p w14:paraId="630D258A" w14:textId="77777777" w:rsidR="00DE1165" w:rsidRPr="006A1C50" w:rsidRDefault="00DE1165" w:rsidP="009F57A4">
      <w:pPr>
        <w:spacing w:after="0" w:line="240" w:lineRule="auto"/>
        <w:ind w:left="-425" w:right="-284"/>
        <w:jc w:val="both"/>
      </w:pPr>
      <w:r w:rsidRPr="006A1C50">
        <w:t xml:space="preserve">Ein wichtiger Meilenstein war die schrittweise Integration von BIM in öffentliche Vergabeverfahren. Der Prozess wird durch eine enge Zusammenarbeit zwischen Ministerien, Forschungseinrichtungen, Branchenverbänden und Unternehmen unterstützt. Unter anderem wurden Standards, Schulungsprogramme und regulatorische Rahmenbedingungen entwickelt. </w:t>
      </w:r>
    </w:p>
    <w:p w14:paraId="0A66027E" w14:textId="77777777" w:rsidR="00DE1165" w:rsidRPr="006A1C50" w:rsidRDefault="00DE1165" w:rsidP="009F57A4">
      <w:pPr>
        <w:spacing w:after="0" w:line="240" w:lineRule="auto"/>
        <w:ind w:left="-425" w:right="-284"/>
        <w:jc w:val="both"/>
      </w:pPr>
      <w:r w:rsidRPr="006A1C50">
        <w:t xml:space="preserve">Polen erreicht durch seinen Fokus auf Open BIM, die Nutzung offener Standards und Innovation eine bessere Dateninteroperabilität sowie effizientere Planungs- und Bauprozesse. </w:t>
      </w:r>
    </w:p>
    <w:p w14:paraId="67A28681" w14:textId="77777777" w:rsidR="003679D4" w:rsidRPr="006A1C50" w:rsidRDefault="003679D4" w:rsidP="009F57A4">
      <w:pPr>
        <w:spacing w:after="0" w:line="240" w:lineRule="auto"/>
        <w:ind w:left="-425" w:right="-284"/>
        <w:jc w:val="both"/>
      </w:pPr>
    </w:p>
    <w:p w14:paraId="067A49B5" w14:textId="063AD194" w:rsidR="00DE1165" w:rsidRPr="006A1C50" w:rsidRDefault="00DE1165" w:rsidP="009F57A4">
      <w:pPr>
        <w:spacing w:after="0" w:line="240" w:lineRule="auto"/>
        <w:ind w:left="-425" w:right="-284"/>
        <w:jc w:val="both"/>
      </w:pPr>
      <w:r w:rsidRPr="006A1C50">
        <w:rPr>
          <w:i/>
          <w:iCs/>
        </w:rPr>
        <w:t xml:space="preserve">„Polen verfügt über eine dynamische BIM-Community, hohe technische Kompetenz und große Innovationskraft. Wir freuen uns sehr, Polen als unser Partnerland für 2026 gewonnen zu haben und gemeinsam neue Impulse für die Weiterentwicklung von BIM und CAFM in Europa zu setzen“, </w:t>
      </w:r>
      <w:r w:rsidRPr="006A1C50">
        <w:t xml:space="preserve">erklärt Christian Stammel, Geschäftsführer der </w:t>
      </w:r>
      <w:r w:rsidR="00886D61" w:rsidRPr="006A1C50">
        <w:t>RM Rudolf Müller Events GmbH</w:t>
      </w:r>
      <w:r w:rsidRPr="006A1C50">
        <w:t>.</w:t>
      </w:r>
    </w:p>
    <w:p w14:paraId="1C6A657F" w14:textId="77777777" w:rsidR="00DE1165" w:rsidRPr="006A1C50" w:rsidRDefault="00DE1165" w:rsidP="009F57A4">
      <w:pPr>
        <w:spacing w:after="0" w:line="240" w:lineRule="auto"/>
        <w:ind w:left="-425" w:right="-284"/>
        <w:jc w:val="both"/>
      </w:pPr>
      <w:r w:rsidRPr="006A1C50">
        <w:t xml:space="preserve"> </w:t>
      </w:r>
    </w:p>
    <w:p w14:paraId="38C46A37" w14:textId="4D331EDF" w:rsidR="00DE1165" w:rsidRPr="006A1C50" w:rsidRDefault="00DE1165" w:rsidP="009F57A4">
      <w:pPr>
        <w:spacing w:after="0" w:line="240" w:lineRule="auto"/>
        <w:ind w:left="-425" w:right="-284"/>
        <w:jc w:val="both"/>
      </w:pPr>
      <w:proofErr w:type="spellStart"/>
      <w:r w:rsidRPr="006A1C50">
        <w:rPr>
          <w:b/>
          <w:bCs/>
        </w:rPr>
        <w:t>buildingSMART</w:t>
      </w:r>
      <w:proofErr w:type="spellEnd"/>
      <w:r w:rsidRPr="006A1C50">
        <w:rPr>
          <w:b/>
          <w:bCs/>
        </w:rPr>
        <w:t xml:space="preserve"> </w:t>
      </w:r>
      <w:r w:rsidR="00FF24BD" w:rsidRPr="006A1C50">
        <w:rPr>
          <w:b/>
          <w:bCs/>
        </w:rPr>
        <w:t xml:space="preserve">Poland </w:t>
      </w:r>
      <w:r w:rsidRPr="006A1C50">
        <w:t xml:space="preserve">unterstützt aktiv die Einführung offener Standards und die Ausbildung qualifizierter Fachkräfte. Gleichzeitig wird BIM zunehmend mit Zukunftstechnologien </w:t>
      </w:r>
      <w:r w:rsidRPr="006A1C50">
        <w:rPr>
          <w:b/>
          <w:bCs/>
        </w:rPr>
        <w:t xml:space="preserve">wie Digital Twins, IoT-Integration und KI-gesteuerter Datennutzung </w:t>
      </w:r>
      <w:r w:rsidRPr="006A1C50">
        <w:t>verknüpft. Dies schafft von Natur aus einen nachhaltigen, ressourceneffizienten und transparenten Bauprozess sowie einen entsprechenden Immobilienbetrieb.</w:t>
      </w:r>
    </w:p>
    <w:p w14:paraId="1167F79D" w14:textId="77777777" w:rsidR="00385E83" w:rsidRPr="006A1C50" w:rsidRDefault="00385E83" w:rsidP="009F57A4">
      <w:pPr>
        <w:spacing w:after="0" w:line="240" w:lineRule="auto"/>
        <w:ind w:left="-425" w:right="-284"/>
        <w:jc w:val="both"/>
        <w:rPr>
          <w:color w:val="215E99" w:themeColor="text2" w:themeTint="BF"/>
        </w:rPr>
      </w:pPr>
    </w:p>
    <w:p w14:paraId="0CBC15F2" w14:textId="77777777" w:rsidR="00385E83" w:rsidRPr="006A1C50" w:rsidRDefault="00385E83" w:rsidP="009F57A4">
      <w:pPr>
        <w:spacing w:after="0" w:line="240" w:lineRule="auto"/>
        <w:ind w:left="-425" w:right="-284"/>
        <w:jc w:val="both"/>
        <w:rPr>
          <w:color w:val="215E99" w:themeColor="text2" w:themeTint="BF"/>
        </w:rPr>
      </w:pPr>
    </w:p>
    <w:p w14:paraId="622B98D8" w14:textId="7025D9C0" w:rsidR="00DE1165" w:rsidRPr="006A1C50" w:rsidRDefault="00DE1165" w:rsidP="009F57A4">
      <w:pPr>
        <w:spacing w:after="0" w:line="240" w:lineRule="auto"/>
        <w:ind w:left="-425" w:right="-284"/>
        <w:jc w:val="both"/>
      </w:pPr>
      <w:r w:rsidRPr="006A1C50">
        <w:rPr>
          <w:i/>
          <w:iCs/>
        </w:rPr>
        <w:t xml:space="preserve">„Wir sehen Polens Status als Partnerland der BIM World MUNICH in diesem Jahr als deutliches Zeichen für die wachsende Bedeutung der polnischen BIM-Community in Europa. </w:t>
      </w:r>
      <w:r w:rsidR="00FB5CAE" w:rsidRPr="006A1C50">
        <w:rPr>
          <w:i/>
          <w:iCs/>
        </w:rPr>
        <w:t xml:space="preserve">Wir freuen uns auf einen intensiven Dialog, neue Partnerschaften und gemeinsame Initiativen, die darauf abzielen, die Bauindustrie zukunftssicher zu </w:t>
      </w:r>
      <w:r w:rsidRPr="006A1C50">
        <w:t>machen“</w:t>
      </w:r>
      <w:r w:rsidR="00BD69A9" w:rsidRPr="006A1C50">
        <w:t xml:space="preserve">, </w:t>
      </w:r>
      <w:r w:rsidRPr="006A1C50">
        <w:t xml:space="preserve">sagt Anna Rydzy, Chief Operating Officer von </w:t>
      </w:r>
      <w:proofErr w:type="spellStart"/>
      <w:r w:rsidRPr="006A1C50">
        <w:t>buildingSMART</w:t>
      </w:r>
      <w:proofErr w:type="spellEnd"/>
      <w:r w:rsidRPr="006A1C50">
        <w:t xml:space="preserve"> Poland.</w:t>
      </w:r>
    </w:p>
    <w:p w14:paraId="14150D9D" w14:textId="77777777" w:rsidR="00FF24BD" w:rsidRPr="006A1C50" w:rsidRDefault="00FF24BD" w:rsidP="009F57A4">
      <w:pPr>
        <w:spacing w:after="0" w:line="240" w:lineRule="auto"/>
        <w:ind w:left="-425" w:right="-284"/>
        <w:jc w:val="both"/>
      </w:pPr>
    </w:p>
    <w:p w14:paraId="5B5EAABE" w14:textId="77777777" w:rsidR="00FF24BD" w:rsidRPr="006A1C50" w:rsidRDefault="00FF24BD" w:rsidP="009F57A4">
      <w:pPr>
        <w:spacing w:after="0" w:line="240" w:lineRule="auto"/>
        <w:ind w:left="-425" w:right="-284"/>
        <w:jc w:val="both"/>
      </w:pPr>
    </w:p>
    <w:p w14:paraId="12C1ED7E" w14:textId="77777777" w:rsidR="00FF24BD" w:rsidRPr="006A1C50" w:rsidRDefault="00FF24BD" w:rsidP="009F57A4">
      <w:pPr>
        <w:spacing w:after="0" w:line="240" w:lineRule="auto"/>
        <w:ind w:left="-425" w:right="-284"/>
        <w:jc w:val="both"/>
      </w:pPr>
    </w:p>
    <w:p w14:paraId="6275F60E" w14:textId="77777777" w:rsidR="00FF24BD" w:rsidRPr="006A1C50" w:rsidRDefault="00FF24BD" w:rsidP="009F57A4">
      <w:pPr>
        <w:spacing w:after="0" w:line="240" w:lineRule="auto"/>
        <w:ind w:left="-425" w:right="-284"/>
        <w:jc w:val="both"/>
      </w:pPr>
    </w:p>
    <w:p w14:paraId="4DE57158" w14:textId="34C0C5ED" w:rsidR="00DE1165" w:rsidRPr="006A1C50" w:rsidRDefault="00DE1165" w:rsidP="009F57A4">
      <w:pPr>
        <w:spacing w:after="0" w:line="240" w:lineRule="auto"/>
        <w:ind w:left="-425" w:right="-284"/>
        <w:jc w:val="both"/>
      </w:pPr>
      <w:r w:rsidRPr="006A1C50">
        <w:t xml:space="preserve">Besucher und Experten der </w:t>
      </w:r>
      <w:r w:rsidRPr="006A1C50">
        <w:rPr>
          <w:b/>
          <w:bCs/>
        </w:rPr>
        <w:t xml:space="preserve">BIM World MUNICH </w:t>
      </w:r>
      <w:r w:rsidRPr="006A1C50">
        <w:t>können am</w:t>
      </w:r>
      <w:r w:rsidRPr="006A1C50">
        <w:rPr>
          <w:b/>
          <w:bCs/>
        </w:rPr>
        <w:t xml:space="preserve"> 24. und 25. November 2026 im ICM – International </w:t>
      </w:r>
      <w:proofErr w:type="spellStart"/>
      <w:r w:rsidRPr="006A1C50">
        <w:rPr>
          <w:b/>
          <w:bCs/>
        </w:rPr>
        <w:t>Congress</w:t>
      </w:r>
      <w:proofErr w:type="spellEnd"/>
      <w:r w:rsidRPr="006A1C50">
        <w:rPr>
          <w:b/>
          <w:bCs/>
        </w:rPr>
        <w:t xml:space="preserve"> Center Messe München </w:t>
      </w:r>
      <w:r w:rsidRPr="006A1C50">
        <w:t>Vorträge aus Polen zu herausragenden Projekten und Technologien erleben.</w:t>
      </w:r>
    </w:p>
    <w:p w14:paraId="122D95FF" w14:textId="77777777" w:rsidR="009F57A4" w:rsidRPr="006A1C50" w:rsidRDefault="009F57A4" w:rsidP="009F57A4">
      <w:pPr>
        <w:spacing w:after="0" w:line="240" w:lineRule="auto"/>
        <w:ind w:left="-425" w:right="-284"/>
        <w:jc w:val="both"/>
      </w:pPr>
    </w:p>
    <w:p w14:paraId="763A2EA2" w14:textId="4FF2B639" w:rsidR="00DE1165" w:rsidRPr="006A1C50" w:rsidRDefault="00DE1165" w:rsidP="009F57A4">
      <w:pPr>
        <w:spacing w:after="0" w:line="240" w:lineRule="auto"/>
        <w:ind w:left="-425" w:right="-284"/>
      </w:pPr>
      <w:r w:rsidRPr="006A1C50">
        <w:t xml:space="preserve">Das vorläufige Programm </w:t>
      </w:r>
      <w:r w:rsidR="003E4FE2" w:rsidRPr="006A1C50">
        <w:t xml:space="preserve">wird voraussichtlich im Sommer veröffentlicht, </w:t>
      </w:r>
      <w:r w:rsidR="002703C9" w:rsidRPr="006A1C50">
        <w:t xml:space="preserve">und </w:t>
      </w:r>
      <w:r w:rsidR="007D29EF" w:rsidRPr="006A1C50">
        <w:t xml:space="preserve">Tickets sind erhältlich unter: </w:t>
      </w:r>
      <w:hyperlink r:id="rId9" w:history="1">
        <w:r w:rsidR="007D29EF" w:rsidRPr="006A1C50">
          <w:rPr>
            <w:rStyle w:val="Hyperlink"/>
          </w:rPr>
          <w:t>www.bim-world.de/registration</w:t>
        </w:r>
      </w:hyperlink>
    </w:p>
    <w:p w14:paraId="1705A2ED" w14:textId="77777777" w:rsidR="00FF24BD" w:rsidRPr="006A1C50" w:rsidRDefault="00FF24BD" w:rsidP="009F57A4">
      <w:pPr>
        <w:spacing w:after="0" w:line="240" w:lineRule="auto"/>
        <w:ind w:left="-425" w:right="-284"/>
      </w:pPr>
    </w:p>
    <w:p w14:paraId="416EDCB1" w14:textId="77777777" w:rsidR="00FF24BD" w:rsidRPr="006A1C50" w:rsidRDefault="00FF24BD" w:rsidP="009F57A4">
      <w:pPr>
        <w:spacing w:after="0" w:line="240" w:lineRule="auto"/>
        <w:ind w:left="-425" w:right="-284"/>
      </w:pPr>
    </w:p>
    <w:p w14:paraId="3B3CD0DB" w14:textId="77777777" w:rsidR="007D29EF" w:rsidRPr="006A1C50" w:rsidRDefault="007D29EF" w:rsidP="009F57A4">
      <w:pPr>
        <w:spacing w:after="0" w:line="240" w:lineRule="auto"/>
        <w:ind w:left="-425" w:right="-284"/>
        <w:jc w:val="both"/>
      </w:pPr>
    </w:p>
    <w:p w14:paraId="3CC8903D" w14:textId="77777777" w:rsidR="00046AEF" w:rsidRPr="006A1C50" w:rsidRDefault="00046AEF" w:rsidP="009F57A4">
      <w:pPr>
        <w:ind w:left="-426" w:right="-284"/>
        <w:jc w:val="both"/>
      </w:pPr>
    </w:p>
    <w:p w14:paraId="13F4C4EE" w14:textId="27DE97D9" w:rsidR="0084399C" w:rsidRPr="006A1C50" w:rsidRDefault="00046AEF" w:rsidP="006A1C50">
      <w:pPr>
        <w:spacing w:after="0" w:line="240" w:lineRule="auto"/>
        <w:ind w:left="-425" w:right="-284"/>
        <w:rPr>
          <w:i/>
          <w:iCs/>
        </w:rPr>
      </w:pPr>
      <w:r w:rsidRPr="006A1C50">
        <w:rPr>
          <w:b/>
          <w:bCs/>
          <w:sz w:val="20"/>
          <w:szCs w:val="20"/>
        </w:rPr>
        <w:t>Über die BIM World MUNICH</w:t>
      </w:r>
      <w:r w:rsidRPr="006A1C50">
        <w:br/>
      </w:r>
      <w:r w:rsidRPr="006A1C50">
        <w:rPr>
          <w:i/>
          <w:iCs/>
          <w:sz w:val="20"/>
          <w:szCs w:val="20"/>
        </w:rPr>
        <w:t xml:space="preserve">Seit 2016 ist die BIM World MUNICH die internationale Plattform für alle Akteure der Digitalisierung in der Bau-, Immobilien- und Facility-Management-Branche. Die jährliche Veranstaltung in München besteht aus einem zweitägigen internationalen Kongress auf vier Bühnen und einer Fachmesse mit integrierten offenen Foren sowie dem BIM Town Innovation Area mit Pitch-Sessions und der Verleihung des Smart Building/Smart Construction Innovation World Cup® Award </w:t>
      </w:r>
      <w:r w:rsidR="00697E6C" w:rsidRPr="006A1C50">
        <w:rPr>
          <w:i/>
          <w:iCs/>
          <w:sz w:val="20"/>
          <w:szCs w:val="20"/>
        </w:rPr>
        <w:t>und dem CAFM World-Bereich</w:t>
      </w:r>
      <w:r w:rsidRPr="006A1C50">
        <w:rPr>
          <w:i/>
          <w:iCs/>
          <w:sz w:val="20"/>
          <w:szCs w:val="20"/>
        </w:rPr>
        <w:t>. Mit über 8.500 wichtigen Branchenakteuren sowie zahlreichen innovativen Start-ups und über 250 Referenten bringt die BIM World MUNICH das gesamte BIM-Ökosystem zusammen und ist DER Treffpunkt für alle Branchenakteure. Die</w:t>
      </w:r>
      <w:r w:rsidRPr="006A1C50">
        <w:rPr>
          <w:b/>
          <w:bCs/>
          <w:i/>
          <w:iCs/>
          <w:sz w:val="20"/>
          <w:szCs w:val="20"/>
        </w:rPr>
        <w:t xml:space="preserve"> 10. BIM World MUNICH </w:t>
      </w:r>
      <w:r w:rsidRPr="006A1C50">
        <w:rPr>
          <w:i/>
          <w:iCs/>
          <w:sz w:val="20"/>
          <w:szCs w:val="20"/>
        </w:rPr>
        <w:t xml:space="preserve">findet </w:t>
      </w:r>
      <w:r w:rsidRPr="006A1C50">
        <w:rPr>
          <w:b/>
          <w:bCs/>
          <w:i/>
          <w:iCs/>
          <w:sz w:val="20"/>
          <w:szCs w:val="20"/>
        </w:rPr>
        <w:t xml:space="preserve">am 24. und 25. November 2026 </w:t>
      </w:r>
      <w:r w:rsidRPr="006A1C50">
        <w:rPr>
          <w:i/>
          <w:iCs/>
          <w:sz w:val="20"/>
          <w:szCs w:val="20"/>
        </w:rPr>
        <w:t xml:space="preserve">im ICM – International </w:t>
      </w:r>
      <w:proofErr w:type="spellStart"/>
      <w:r w:rsidRPr="006A1C50">
        <w:rPr>
          <w:i/>
          <w:iCs/>
          <w:sz w:val="20"/>
          <w:szCs w:val="20"/>
        </w:rPr>
        <w:t>Congress</w:t>
      </w:r>
      <w:proofErr w:type="spellEnd"/>
      <w:r w:rsidRPr="006A1C50">
        <w:rPr>
          <w:i/>
          <w:iCs/>
          <w:sz w:val="20"/>
          <w:szCs w:val="20"/>
        </w:rPr>
        <w:t xml:space="preserve"> Center Messe München statt. </w:t>
      </w:r>
    </w:p>
    <w:p w14:paraId="7FE6C9ED" w14:textId="77777777" w:rsidR="004822FE" w:rsidRPr="006A1C50" w:rsidRDefault="004822FE" w:rsidP="009F57A4">
      <w:pPr>
        <w:spacing w:after="0"/>
        <w:ind w:left="-425" w:right="-284"/>
        <w:jc w:val="both"/>
        <w:rPr>
          <w:i/>
          <w:iCs/>
        </w:rPr>
      </w:pPr>
    </w:p>
    <w:p w14:paraId="7217A11A" w14:textId="77777777" w:rsidR="004822FE" w:rsidRPr="006A1C50" w:rsidRDefault="004822FE" w:rsidP="009F57A4">
      <w:pPr>
        <w:spacing w:after="0"/>
        <w:ind w:left="-425" w:right="-284"/>
        <w:jc w:val="both"/>
        <w:rPr>
          <w:i/>
          <w:iCs/>
        </w:rPr>
      </w:pPr>
    </w:p>
    <w:p w14:paraId="17696F5D" w14:textId="3D893943" w:rsidR="004822FE" w:rsidRPr="006A1C50" w:rsidRDefault="004822FE" w:rsidP="006A1C50">
      <w:pPr>
        <w:spacing w:after="0" w:line="240" w:lineRule="auto"/>
        <w:ind w:left="-425" w:right="-284"/>
        <w:rPr>
          <w:b/>
          <w:bCs/>
          <w:sz w:val="20"/>
          <w:szCs w:val="20"/>
        </w:rPr>
      </w:pPr>
      <w:r w:rsidRPr="006A1C50">
        <w:rPr>
          <w:b/>
          <w:bCs/>
          <w:sz w:val="20"/>
          <w:szCs w:val="20"/>
        </w:rPr>
        <w:t xml:space="preserve">Über </w:t>
      </w:r>
      <w:proofErr w:type="spellStart"/>
      <w:r w:rsidRPr="006A1C50">
        <w:rPr>
          <w:b/>
          <w:bCs/>
          <w:sz w:val="20"/>
          <w:szCs w:val="20"/>
        </w:rPr>
        <w:t>buildingSMART</w:t>
      </w:r>
      <w:proofErr w:type="spellEnd"/>
      <w:r w:rsidRPr="006A1C50">
        <w:rPr>
          <w:b/>
          <w:bCs/>
          <w:sz w:val="20"/>
          <w:szCs w:val="20"/>
        </w:rPr>
        <w:t xml:space="preserve"> Poland</w:t>
      </w:r>
    </w:p>
    <w:p w14:paraId="68D61F12" w14:textId="353821A2" w:rsidR="004822FE" w:rsidRPr="006A1C50" w:rsidRDefault="004822FE" w:rsidP="006A1C50">
      <w:pPr>
        <w:spacing w:after="0" w:line="240" w:lineRule="auto"/>
        <w:ind w:left="-425" w:right="-284"/>
        <w:rPr>
          <w:i/>
          <w:iCs/>
          <w:sz w:val="20"/>
          <w:szCs w:val="20"/>
        </w:rPr>
      </w:pPr>
      <w:proofErr w:type="spellStart"/>
      <w:r w:rsidRPr="006A1C50">
        <w:rPr>
          <w:i/>
          <w:iCs/>
          <w:sz w:val="20"/>
          <w:szCs w:val="20"/>
        </w:rPr>
        <w:t>buildingSMART</w:t>
      </w:r>
      <w:proofErr w:type="spellEnd"/>
      <w:r w:rsidRPr="006A1C50">
        <w:rPr>
          <w:i/>
          <w:iCs/>
          <w:sz w:val="20"/>
          <w:szCs w:val="20"/>
        </w:rPr>
        <w:t xml:space="preserve"> Poland bietet hochqualifizierten Fachleuten der Branche eine offene und neutrale Plattform, um zum Thema </w:t>
      </w:r>
      <w:proofErr w:type="spellStart"/>
      <w:r w:rsidRPr="006A1C50">
        <w:rPr>
          <w:b/>
          <w:bCs/>
          <w:i/>
          <w:iCs/>
          <w:sz w:val="20"/>
          <w:szCs w:val="20"/>
        </w:rPr>
        <w:t>openBIM</w:t>
      </w:r>
      <w:proofErr w:type="spellEnd"/>
      <w:r w:rsidRPr="006A1C50">
        <w:rPr>
          <w:i/>
          <w:iCs/>
          <w:sz w:val="20"/>
          <w:szCs w:val="20"/>
        </w:rPr>
        <w:t xml:space="preserve"> beizutragen. Durch seinen Branchenverband und das starke Engagement seiner Mitglieder zielt </w:t>
      </w:r>
      <w:proofErr w:type="spellStart"/>
      <w:r w:rsidRPr="006A1C50">
        <w:rPr>
          <w:i/>
          <w:iCs/>
          <w:sz w:val="20"/>
          <w:szCs w:val="20"/>
        </w:rPr>
        <w:t>buildingSMART</w:t>
      </w:r>
      <w:proofErr w:type="spellEnd"/>
      <w:r w:rsidRPr="006A1C50">
        <w:rPr>
          <w:i/>
          <w:iCs/>
          <w:sz w:val="20"/>
          <w:szCs w:val="20"/>
        </w:rPr>
        <w:t xml:space="preserve"> Poland darauf ab, die Bauwirtschaft in seinem Markt zu transformieren. Als neu anerkanntes Chapter möchte </w:t>
      </w:r>
      <w:proofErr w:type="spellStart"/>
      <w:r w:rsidRPr="006A1C50">
        <w:rPr>
          <w:i/>
          <w:iCs/>
          <w:sz w:val="20"/>
          <w:szCs w:val="20"/>
        </w:rPr>
        <w:t>buildingSMART</w:t>
      </w:r>
      <w:proofErr w:type="spellEnd"/>
      <w:r w:rsidRPr="006A1C50">
        <w:rPr>
          <w:i/>
          <w:iCs/>
          <w:sz w:val="20"/>
          <w:szCs w:val="20"/>
        </w:rPr>
        <w:t xml:space="preserve"> Poland durch </w:t>
      </w:r>
      <w:r w:rsidR="006A1C50">
        <w:rPr>
          <w:i/>
          <w:iCs/>
          <w:sz w:val="20"/>
          <w:szCs w:val="20"/>
        </w:rPr>
        <w:t>das Bündeln</w:t>
      </w:r>
      <w:r w:rsidRPr="006A1C50">
        <w:rPr>
          <w:i/>
          <w:iCs/>
          <w:sz w:val="20"/>
          <w:szCs w:val="20"/>
        </w:rPr>
        <w:t xml:space="preserve"> von Ressourcen, darunter Berichte zum europäischen Bausektor, BIM-Anwendungsfallstudien sowie Mitgliedschaftsrichtlinien und -vorschriften, einen Mehrwert schaffen.</w:t>
      </w:r>
    </w:p>
    <w:p w14:paraId="7DFE09A9" w14:textId="77777777" w:rsidR="004822FE" w:rsidRPr="006A1C50" w:rsidRDefault="004822FE" w:rsidP="009F57A4">
      <w:pPr>
        <w:spacing w:after="0"/>
        <w:ind w:left="-425" w:right="-284"/>
        <w:jc w:val="both"/>
        <w:rPr>
          <w:i/>
          <w:iCs/>
        </w:rPr>
      </w:pPr>
    </w:p>
    <w:p w14:paraId="448100B9" w14:textId="77777777" w:rsidR="0084399C" w:rsidRPr="006A1C50" w:rsidRDefault="0084399C" w:rsidP="009F57A4">
      <w:pPr>
        <w:ind w:left="-426" w:right="-284"/>
        <w:jc w:val="both"/>
        <w:rPr>
          <w:i/>
          <w:iCs/>
        </w:rPr>
      </w:pPr>
    </w:p>
    <w:p w14:paraId="2405937F" w14:textId="77777777" w:rsidR="0084399C" w:rsidRPr="004822FE" w:rsidRDefault="0084399C" w:rsidP="009F57A4">
      <w:pPr>
        <w:spacing w:after="0"/>
        <w:ind w:left="-425" w:right="-284"/>
        <w:jc w:val="both"/>
        <w:rPr>
          <w:b/>
          <w:bCs/>
          <w:sz w:val="20"/>
          <w:szCs w:val="20"/>
        </w:rPr>
      </w:pPr>
      <w:r w:rsidRPr="004822FE">
        <w:rPr>
          <w:b/>
          <w:bCs/>
          <w:sz w:val="20"/>
          <w:szCs w:val="20"/>
        </w:rPr>
        <w:t>PR-Kontakt</w:t>
      </w:r>
    </w:p>
    <w:p w14:paraId="04F84442" w14:textId="7FAA7533" w:rsidR="0084399C" w:rsidRDefault="0038241A" w:rsidP="0038241A">
      <w:pPr>
        <w:spacing w:after="0"/>
        <w:ind w:left="-425" w:right="-284"/>
        <w:jc w:val="both"/>
        <w:rPr>
          <w:sz w:val="20"/>
          <w:szCs w:val="20"/>
        </w:rPr>
      </w:pPr>
      <w:hyperlink r:id="rId10" w:history="1">
        <w:r w:rsidRPr="007F35BF">
          <w:rPr>
            <w:rStyle w:val="Hyperlink"/>
            <w:sz w:val="20"/>
            <w:szCs w:val="20"/>
          </w:rPr>
          <w:t>www.bim-world.de/press-accreditation</w:t>
        </w:r>
      </w:hyperlink>
      <w:r>
        <w:rPr>
          <w:sz w:val="20"/>
          <w:szCs w:val="20"/>
        </w:rPr>
        <w:t xml:space="preserve"> </w:t>
      </w:r>
      <w:r w:rsidR="0084399C" w:rsidRPr="004822FE">
        <w:rPr>
          <w:sz w:val="20"/>
          <w:szCs w:val="20"/>
        </w:rPr>
        <w:t>| RM Rudolf Müller Events GmbH | info@bim-world.de | +49 8152 9988622</w:t>
      </w:r>
    </w:p>
    <w:p w14:paraId="1F9E2C90" w14:textId="30338BA5" w:rsidR="00616410" w:rsidRPr="004822FE" w:rsidRDefault="00046AEF" w:rsidP="00A63D29">
      <w:pPr>
        <w:ind w:left="-426" w:right="-284"/>
      </w:pPr>
      <w:r w:rsidRPr="004822FE">
        <w:rPr>
          <w:i/>
          <w:iCs/>
        </w:rPr>
        <w:t xml:space="preserve"> </w:t>
      </w:r>
    </w:p>
    <w:sectPr w:rsidR="00616410" w:rsidRPr="004822FE" w:rsidSect="00921B32">
      <w:headerReference w:type="default" r:id="rId11"/>
      <w:pgSz w:w="11906" w:h="16838"/>
      <w:pgMar w:top="2224"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15985" w14:textId="77777777" w:rsidR="00270AD1" w:rsidRDefault="00270AD1" w:rsidP="002316B7">
      <w:pPr>
        <w:spacing w:after="0" w:line="240" w:lineRule="auto"/>
      </w:pPr>
      <w:r>
        <w:separator/>
      </w:r>
    </w:p>
  </w:endnote>
  <w:endnote w:type="continuationSeparator" w:id="0">
    <w:p w14:paraId="5F4DCD5C" w14:textId="77777777" w:rsidR="00270AD1" w:rsidRDefault="00270AD1" w:rsidP="002316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AE94A" w14:textId="77777777" w:rsidR="00270AD1" w:rsidRDefault="00270AD1" w:rsidP="002316B7">
      <w:pPr>
        <w:spacing w:after="0" w:line="240" w:lineRule="auto"/>
      </w:pPr>
      <w:r>
        <w:separator/>
      </w:r>
    </w:p>
  </w:footnote>
  <w:footnote w:type="continuationSeparator" w:id="0">
    <w:p w14:paraId="3BC1D026" w14:textId="77777777" w:rsidR="00270AD1" w:rsidRDefault="00270AD1" w:rsidP="002316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3CBCF" w14:textId="538D0F08" w:rsidR="00765599" w:rsidRDefault="0065380D">
    <w:pPr>
      <w:pStyle w:val="Kopfzeile"/>
    </w:pPr>
    <w:r>
      <w:rPr>
        <w:noProof/>
      </w:rPr>
      <w:drawing>
        <wp:anchor distT="0" distB="0" distL="114300" distR="114300" simplePos="0" relativeHeight="251662336" behindDoc="0" locked="0" layoutInCell="1" allowOverlap="1" wp14:anchorId="6DE2D724" wp14:editId="658679F9">
          <wp:simplePos x="0" y="0"/>
          <wp:positionH relativeFrom="margin">
            <wp:posOffset>-194945</wp:posOffset>
          </wp:positionH>
          <wp:positionV relativeFrom="paragraph">
            <wp:posOffset>-27790</wp:posOffset>
          </wp:positionV>
          <wp:extent cx="2595245" cy="449351"/>
          <wp:effectExtent l="0" t="0" r="0" b="8255"/>
          <wp:wrapNone/>
          <wp:docPr id="945297240"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0138" cy="455392"/>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0" locked="0" layoutInCell="1" allowOverlap="1" wp14:anchorId="5CE9DA4F" wp14:editId="6A40D6DF">
          <wp:simplePos x="0" y="0"/>
          <wp:positionH relativeFrom="column">
            <wp:posOffset>3886200</wp:posOffset>
          </wp:positionH>
          <wp:positionV relativeFrom="paragraph">
            <wp:posOffset>-66040</wp:posOffset>
          </wp:positionV>
          <wp:extent cx="2171700" cy="537845"/>
          <wp:effectExtent l="0" t="0" r="0" b="0"/>
          <wp:wrapNone/>
          <wp:docPr id="148468038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71700" cy="537845"/>
                  </a:xfrm>
                  <a:prstGeom prst="rect">
                    <a:avLst/>
                  </a:prstGeom>
                  <a:noFill/>
                  <a:ln>
                    <a:noFill/>
                  </a:ln>
                </pic:spPr>
              </pic:pic>
            </a:graphicData>
          </a:graphic>
        </wp:anchor>
      </w:drawing>
    </w:r>
  </w:p>
  <w:p w14:paraId="3CAC75E8" w14:textId="6187AB38" w:rsidR="00765599" w:rsidRDefault="00921B32">
    <w:pPr>
      <w:pStyle w:val="Kopfzeile"/>
    </w:pPr>
    <w:r>
      <w:rPr>
        <w:noProof/>
      </w:rPr>
      <mc:AlternateContent>
        <mc:Choice Requires="wps">
          <w:drawing>
            <wp:anchor distT="45720" distB="45720" distL="114300" distR="114300" simplePos="0" relativeHeight="251661312" behindDoc="0" locked="0" layoutInCell="1" allowOverlap="1" wp14:anchorId="09BC7BA5" wp14:editId="06DFD8EC">
              <wp:simplePos x="0" y="0"/>
              <wp:positionH relativeFrom="column">
                <wp:posOffset>-368935</wp:posOffset>
              </wp:positionH>
              <wp:positionV relativeFrom="paragraph">
                <wp:posOffset>475615</wp:posOffset>
              </wp:positionV>
              <wp:extent cx="3276600" cy="258445"/>
              <wp:effectExtent l="0" t="0" r="0" b="0"/>
              <wp:wrapSquare wrapText="bothSides"/>
              <wp:docPr id="217" name="Textfeld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258445"/>
                      </a:xfrm>
                      <a:prstGeom prst="rect">
                        <a:avLst/>
                      </a:prstGeom>
                      <a:noFill/>
                      <a:ln w="9525">
                        <a:noFill/>
                        <a:miter lim="800000"/>
                        <a:headEnd/>
                        <a:tailEnd/>
                      </a:ln>
                    </wps:spPr>
                    <wps:txbx>
                      <w:txbxContent>
                        <w:p w14:paraId="0FCDC6C0" w14:textId="1F025D86" w:rsidR="00B34074" w:rsidRPr="00CD7799" w:rsidRDefault="00B34074" w:rsidP="00B34074">
                          <w:pPr>
                            <w:rPr>
                              <w:rFonts w:asciiTheme="majorHAnsi" w:hAnsiTheme="majorHAnsi"/>
                              <w:b/>
                              <w:color w:val="292929"/>
                              <w:sz w:val="22"/>
                              <w:szCs w:val="22"/>
                            </w:rPr>
                          </w:pPr>
                          <w:r w:rsidRPr="00CD7799">
                            <w:rPr>
                              <w:rFonts w:asciiTheme="majorHAnsi" w:hAnsiTheme="majorHAnsi"/>
                              <w:b/>
                              <w:color w:val="292929"/>
                              <w:sz w:val="22"/>
                              <w:szCs w:val="22"/>
                            </w:rPr>
                            <w:t xml:space="preserve">BIM World </w:t>
                          </w:r>
                          <w:r w:rsidR="006A1C50">
                            <w:rPr>
                              <w:rFonts w:asciiTheme="majorHAnsi" w:hAnsiTheme="majorHAnsi"/>
                              <w:b/>
                              <w:color w:val="292929"/>
                              <w:sz w:val="22"/>
                              <w:szCs w:val="22"/>
                            </w:rPr>
                            <w:t>MUNICH</w:t>
                          </w:r>
                          <w:r>
                            <w:rPr>
                              <w:rFonts w:asciiTheme="majorHAnsi" w:hAnsiTheme="majorHAnsi"/>
                              <w:b/>
                              <w:color w:val="292929"/>
                              <w:sz w:val="22"/>
                              <w:szCs w:val="22"/>
                            </w:rPr>
                            <w:t xml:space="preserve"> 2026 </w:t>
                          </w:r>
                          <w:r w:rsidRPr="00CD7799">
                            <w:rPr>
                              <w:rFonts w:asciiTheme="majorHAnsi" w:hAnsiTheme="majorHAnsi"/>
                              <w:b/>
                              <w:color w:val="292929"/>
                              <w:sz w:val="22"/>
                              <w:szCs w:val="22"/>
                            </w:rPr>
                            <w:t>|</w:t>
                          </w:r>
                          <w:r>
                            <w:rPr>
                              <w:rFonts w:asciiTheme="majorHAnsi" w:hAnsiTheme="majorHAnsi"/>
                              <w:b/>
                              <w:color w:val="292929"/>
                              <w:sz w:val="22"/>
                              <w:szCs w:val="22"/>
                            </w:rPr>
                            <w:t xml:space="preserve"> 24. – 25. </w:t>
                          </w:r>
                          <w:r w:rsidRPr="00CD7799">
                            <w:rPr>
                              <w:rFonts w:asciiTheme="majorHAnsi" w:hAnsiTheme="majorHAnsi"/>
                              <w:b/>
                              <w:color w:val="292929"/>
                              <w:sz w:val="22"/>
                              <w:szCs w:val="22"/>
                            </w:rPr>
                            <w:t>November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BC7BA5" id="_x0000_t202" coordsize="21600,21600" o:spt="202" path="m,l,21600r21600,l21600,xe">
              <v:stroke joinstyle="miter"/>
              <v:path gradientshapeok="t" o:connecttype="rect"/>
            </v:shapetype>
            <v:shape id="Textfeld 217" o:spid="_x0000_s1026" type="#_x0000_t202" style="position:absolute;margin-left:-29.05pt;margin-top:37.45pt;width:258pt;height:20.3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" filled="f" stroked="f">
              <v:textbox>
                <w:txbxContent>
                  <w:p w14:paraId="0FCDC6C0" w14:textId="1F025D86" w:rsidR="00B34074" w:rsidRPr="00CD7799" w:rsidRDefault="00B34074" w:rsidP="00B34074">
                    <w:pPr>
                      <w:rPr>
                        <w:rFonts w:asciiTheme="majorHAnsi" w:hAnsiTheme="majorHAnsi"/>
                        <w:b/>
                        <w:color w:val="292929"/>
                        <w:sz w:val="22"/>
                        <w:szCs w:val="22"/>
                      </w:rPr>
                    </w:pPr>
                    <w:r w:rsidRPr="00CD7799">
                      <w:rPr>
                        <w:rFonts w:asciiTheme="majorHAnsi" w:hAnsiTheme="majorHAnsi"/>
                        <w:b/>
                        <w:color w:val="292929"/>
                        <w:sz w:val="22"/>
                        <w:szCs w:val="22"/>
                      </w:rPr>
                      <w:t xml:space="preserve">BIM World </w:t>
                    </w:r>
                    <w:r w:rsidR="006A1C50">
                      <w:rPr>
                        <w:rFonts w:asciiTheme="majorHAnsi" w:hAnsiTheme="majorHAnsi"/>
                        <w:b/>
                        <w:color w:val="292929"/>
                        <w:sz w:val="22"/>
                        <w:szCs w:val="22"/>
                      </w:rPr>
                      <w:t>MUNICH</w:t>
                    </w:r>
                    <w:r>
                      <w:rPr>
                        <w:rFonts w:asciiTheme="majorHAnsi" w:hAnsiTheme="majorHAnsi"/>
                        <w:b/>
                        <w:color w:val="292929"/>
                        <w:sz w:val="22"/>
                        <w:szCs w:val="22"/>
                      </w:rPr>
                      <w:t xml:space="preserve"> 2026 </w:t>
                    </w:r>
                    <w:r w:rsidRPr="00CD7799">
                      <w:rPr>
                        <w:rFonts w:asciiTheme="majorHAnsi" w:hAnsiTheme="majorHAnsi"/>
                        <w:b/>
                        <w:color w:val="292929"/>
                        <w:sz w:val="22"/>
                        <w:szCs w:val="22"/>
                      </w:rPr>
                      <w:t>|</w:t>
                    </w:r>
                    <w:r>
                      <w:rPr>
                        <w:rFonts w:asciiTheme="majorHAnsi" w:hAnsiTheme="majorHAnsi"/>
                        <w:b/>
                        <w:color w:val="292929"/>
                        <w:sz w:val="22"/>
                        <w:szCs w:val="22"/>
                      </w:rPr>
                      <w:t xml:space="preserve"> 24. – 25. </w:t>
                    </w:r>
                    <w:r w:rsidRPr="00CD7799">
                      <w:rPr>
                        <w:rFonts w:asciiTheme="majorHAnsi" w:hAnsiTheme="majorHAnsi"/>
                        <w:b/>
                        <w:color w:val="292929"/>
                        <w:sz w:val="22"/>
                        <w:szCs w:val="22"/>
                      </w:rPr>
                      <w:t>November</w:t>
                    </w:r>
                  </w:p>
                </w:txbxContent>
              </v:textbox>
              <w10:wrap type="squar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165"/>
    <w:rsid w:val="00046AEF"/>
    <w:rsid w:val="000B5330"/>
    <w:rsid w:val="00137AA1"/>
    <w:rsid w:val="001C43B0"/>
    <w:rsid w:val="001E1B1A"/>
    <w:rsid w:val="002316B7"/>
    <w:rsid w:val="00250F80"/>
    <w:rsid w:val="002703C9"/>
    <w:rsid w:val="00270AD1"/>
    <w:rsid w:val="002A6309"/>
    <w:rsid w:val="002D2813"/>
    <w:rsid w:val="002E63D5"/>
    <w:rsid w:val="00336D6B"/>
    <w:rsid w:val="003679D4"/>
    <w:rsid w:val="00371F88"/>
    <w:rsid w:val="0038241A"/>
    <w:rsid w:val="00385E83"/>
    <w:rsid w:val="003E4FE2"/>
    <w:rsid w:val="00420DC2"/>
    <w:rsid w:val="00446D15"/>
    <w:rsid w:val="004822FE"/>
    <w:rsid w:val="0052262A"/>
    <w:rsid w:val="005265CD"/>
    <w:rsid w:val="005F2F50"/>
    <w:rsid w:val="00605171"/>
    <w:rsid w:val="00616410"/>
    <w:rsid w:val="00645896"/>
    <w:rsid w:val="0065380D"/>
    <w:rsid w:val="00697E6C"/>
    <w:rsid w:val="006A1C50"/>
    <w:rsid w:val="00765599"/>
    <w:rsid w:val="007D29EF"/>
    <w:rsid w:val="007E0EB7"/>
    <w:rsid w:val="0081360F"/>
    <w:rsid w:val="00823E9F"/>
    <w:rsid w:val="0084399C"/>
    <w:rsid w:val="00886D61"/>
    <w:rsid w:val="008A17F8"/>
    <w:rsid w:val="008D6EDF"/>
    <w:rsid w:val="00921B32"/>
    <w:rsid w:val="00924DC4"/>
    <w:rsid w:val="0094780A"/>
    <w:rsid w:val="009B0CE1"/>
    <w:rsid w:val="009B2523"/>
    <w:rsid w:val="009E31D5"/>
    <w:rsid w:val="009F57A4"/>
    <w:rsid w:val="00A0664F"/>
    <w:rsid w:val="00A24EE1"/>
    <w:rsid w:val="00A60BA0"/>
    <w:rsid w:val="00A63D29"/>
    <w:rsid w:val="00A802C0"/>
    <w:rsid w:val="00AE7A3C"/>
    <w:rsid w:val="00B34074"/>
    <w:rsid w:val="00BA713C"/>
    <w:rsid w:val="00BB2403"/>
    <w:rsid w:val="00BD69A9"/>
    <w:rsid w:val="00C15DA7"/>
    <w:rsid w:val="00C43AF9"/>
    <w:rsid w:val="00C60337"/>
    <w:rsid w:val="00CA5B1B"/>
    <w:rsid w:val="00CE2A84"/>
    <w:rsid w:val="00D52D90"/>
    <w:rsid w:val="00DE1165"/>
    <w:rsid w:val="00E759CA"/>
    <w:rsid w:val="00E75E29"/>
    <w:rsid w:val="00EE38C3"/>
    <w:rsid w:val="00FB5CAE"/>
    <w:rsid w:val="00FF24BD"/>
    <w:rsid w:val="0FE4DC52"/>
    <w:rsid w:val="35BEBD4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75F3C9"/>
  <w15:chartTrackingRefBased/>
  <w15:docId w15:val="{55DD838F-C101-4FCB-9B05-C790F2B03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DE11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DE11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DE1165"/>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DE1165"/>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DE1165"/>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DE1165"/>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DE1165"/>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DE1165"/>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DE1165"/>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E1165"/>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DE1165"/>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DE1165"/>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DE1165"/>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DE1165"/>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DE1165"/>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E1165"/>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DE1165"/>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E1165"/>
    <w:rPr>
      <w:rFonts w:eastAsiaTheme="majorEastAsia" w:cstheme="majorBidi"/>
      <w:color w:val="272727" w:themeColor="text1" w:themeTint="D8"/>
    </w:rPr>
  </w:style>
  <w:style w:type="paragraph" w:styleId="Titel">
    <w:name w:val="Title"/>
    <w:basedOn w:val="Standard"/>
    <w:next w:val="Standard"/>
    <w:link w:val="TitelZchn"/>
    <w:uiPriority w:val="10"/>
    <w:qFormat/>
    <w:rsid w:val="00DE11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E116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DE1165"/>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DE1165"/>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DE1165"/>
    <w:pPr>
      <w:spacing w:before="160"/>
      <w:jc w:val="center"/>
    </w:pPr>
    <w:rPr>
      <w:i/>
      <w:iCs/>
      <w:color w:val="404040" w:themeColor="text1" w:themeTint="BF"/>
    </w:rPr>
  </w:style>
  <w:style w:type="character" w:customStyle="1" w:styleId="ZitatZchn">
    <w:name w:val="Zitat Zchn"/>
    <w:basedOn w:val="Absatz-Standardschriftart"/>
    <w:link w:val="Zitat"/>
    <w:uiPriority w:val="29"/>
    <w:rsid w:val="00DE1165"/>
    <w:rPr>
      <w:i/>
      <w:iCs/>
      <w:color w:val="404040" w:themeColor="text1" w:themeTint="BF"/>
    </w:rPr>
  </w:style>
  <w:style w:type="paragraph" w:styleId="Listenabsatz">
    <w:name w:val="List Paragraph"/>
    <w:basedOn w:val="Standard"/>
    <w:uiPriority w:val="34"/>
    <w:qFormat/>
    <w:rsid w:val="00DE1165"/>
    <w:pPr>
      <w:ind w:left="720"/>
      <w:contextualSpacing/>
    </w:pPr>
  </w:style>
  <w:style w:type="character" w:styleId="IntensiveHervorhebung">
    <w:name w:val="Intense Emphasis"/>
    <w:basedOn w:val="Absatz-Standardschriftart"/>
    <w:uiPriority w:val="21"/>
    <w:qFormat/>
    <w:rsid w:val="00DE1165"/>
    <w:rPr>
      <w:i/>
      <w:iCs/>
      <w:color w:val="0F4761" w:themeColor="accent1" w:themeShade="BF"/>
    </w:rPr>
  </w:style>
  <w:style w:type="paragraph" w:styleId="IntensivesZitat">
    <w:name w:val="Intense Quote"/>
    <w:basedOn w:val="Standard"/>
    <w:next w:val="Standard"/>
    <w:link w:val="IntensivesZitatZchn"/>
    <w:uiPriority w:val="30"/>
    <w:qFormat/>
    <w:rsid w:val="00DE11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DE1165"/>
    <w:rPr>
      <w:i/>
      <w:iCs/>
      <w:color w:val="0F4761" w:themeColor="accent1" w:themeShade="BF"/>
    </w:rPr>
  </w:style>
  <w:style w:type="character" w:styleId="IntensiverVerweis">
    <w:name w:val="Intense Reference"/>
    <w:basedOn w:val="Absatz-Standardschriftart"/>
    <w:uiPriority w:val="32"/>
    <w:qFormat/>
    <w:rsid w:val="00DE1165"/>
    <w:rPr>
      <w:b/>
      <w:bCs/>
      <w:smallCaps/>
      <w:color w:val="0F4761" w:themeColor="accent1" w:themeShade="BF"/>
      <w:spacing w:val="5"/>
    </w:rPr>
  </w:style>
  <w:style w:type="paragraph" w:styleId="Kopfzeile">
    <w:name w:val="header"/>
    <w:basedOn w:val="Standard"/>
    <w:link w:val="KopfzeileZchn"/>
    <w:uiPriority w:val="99"/>
    <w:unhideWhenUsed/>
    <w:rsid w:val="002316B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316B7"/>
  </w:style>
  <w:style w:type="paragraph" w:styleId="Fuzeile">
    <w:name w:val="footer"/>
    <w:basedOn w:val="Standard"/>
    <w:link w:val="FuzeileZchn"/>
    <w:uiPriority w:val="99"/>
    <w:unhideWhenUsed/>
    <w:rsid w:val="002316B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316B7"/>
  </w:style>
  <w:style w:type="character" w:styleId="Hyperlink">
    <w:name w:val="Hyperlink"/>
    <w:basedOn w:val="Absatz-Standardschriftart"/>
    <w:uiPriority w:val="99"/>
    <w:unhideWhenUsed/>
    <w:rsid w:val="00C15DA7"/>
    <w:rPr>
      <w:color w:val="467886" w:themeColor="hyperlink"/>
      <w:u w:val="single"/>
    </w:rPr>
  </w:style>
  <w:style w:type="character" w:styleId="NichtaufgelsteErwhnung">
    <w:name w:val="Unresolved Mention"/>
    <w:basedOn w:val="Absatz-Standardschriftart"/>
    <w:uiPriority w:val="99"/>
    <w:semiHidden/>
    <w:unhideWhenUsed/>
    <w:rsid w:val="00C15DA7"/>
    <w:rPr>
      <w:color w:val="605E5C"/>
      <w:shd w:val="clear" w:color="auto" w:fill="E1DFDD"/>
    </w:rPr>
  </w:style>
  <w:style w:type="paragraph" w:styleId="berarbeitung">
    <w:name w:val="Revision"/>
    <w:hidden/>
    <w:uiPriority w:val="99"/>
    <w:semiHidden/>
    <w:rsid w:val="001E1B1A"/>
    <w:pPr>
      <w:spacing w:after="0" w:line="240" w:lineRule="auto"/>
    </w:pPr>
  </w:style>
  <w:style w:type="character" w:styleId="Kommentarzeichen">
    <w:name w:val="annotation reference"/>
    <w:basedOn w:val="Absatz-Standardschriftart"/>
    <w:uiPriority w:val="99"/>
    <w:semiHidden/>
    <w:unhideWhenUsed/>
    <w:rsid w:val="001C43B0"/>
    <w:rPr>
      <w:sz w:val="16"/>
      <w:szCs w:val="16"/>
    </w:rPr>
  </w:style>
  <w:style w:type="paragraph" w:styleId="Kommentartext">
    <w:name w:val="annotation text"/>
    <w:basedOn w:val="Standard"/>
    <w:link w:val="KommentartextZchn"/>
    <w:uiPriority w:val="99"/>
    <w:unhideWhenUsed/>
    <w:rsid w:val="001C43B0"/>
    <w:pPr>
      <w:spacing w:line="240" w:lineRule="auto"/>
    </w:pPr>
    <w:rPr>
      <w:sz w:val="20"/>
      <w:szCs w:val="20"/>
    </w:rPr>
  </w:style>
  <w:style w:type="character" w:customStyle="1" w:styleId="KommentartextZchn">
    <w:name w:val="Kommentartext Zchn"/>
    <w:basedOn w:val="Absatz-Standardschriftart"/>
    <w:link w:val="Kommentartext"/>
    <w:uiPriority w:val="99"/>
    <w:rsid w:val="001C43B0"/>
    <w:rPr>
      <w:sz w:val="20"/>
      <w:szCs w:val="20"/>
    </w:rPr>
  </w:style>
  <w:style w:type="paragraph" w:styleId="Kommentarthema">
    <w:name w:val="annotation subject"/>
    <w:basedOn w:val="Kommentartext"/>
    <w:next w:val="Kommentartext"/>
    <w:link w:val="KommentarthemaZchn"/>
    <w:uiPriority w:val="99"/>
    <w:semiHidden/>
    <w:unhideWhenUsed/>
    <w:rsid w:val="001C43B0"/>
    <w:rPr>
      <w:b/>
      <w:bCs/>
    </w:rPr>
  </w:style>
  <w:style w:type="character" w:customStyle="1" w:styleId="KommentarthemaZchn">
    <w:name w:val="Kommentarthema Zchn"/>
    <w:basedOn w:val="KommentartextZchn"/>
    <w:link w:val="Kommentarthema"/>
    <w:uiPriority w:val="99"/>
    <w:semiHidden/>
    <w:rsid w:val="001C43B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www.bim-world.de/press-accreditation" TargetMode="External"/><Relationship Id="rId4" Type="http://schemas.openxmlformats.org/officeDocument/2006/relationships/styles" Target="styles.xml"/><Relationship Id="rId9" Type="http://schemas.openxmlformats.org/officeDocument/2006/relationships/hyperlink" Target="http://www.bim-world.de/registratio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6EF2D29C45059F46A283FF27D2ED6563" ma:contentTypeVersion="19" ma:contentTypeDescription="Ein neues Dokument erstellen." ma:contentTypeScope="" ma:versionID="677c959b715c299c2a3d3c8b01d88b9b">
  <xsd:schema xmlns:xsd="http://www.w3.org/2001/XMLSchema" xmlns:xs="http://www.w3.org/2001/XMLSchema" xmlns:p="http://schemas.microsoft.com/office/2006/metadata/properties" xmlns:ns2="fa6d0fd3-adea-4fad-bcce-6a738fa1bf7a" xmlns:ns3="e6a9d78c-a1a2-4fbf-ba7a-fa86424a243b" targetNamespace="http://schemas.microsoft.com/office/2006/metadata/properties" ma:root="true" ma:fieldsID="f2ef68405394aa6cf9f5cbca6788dfa1" ns2:_="" ns3:_="">
    <xsd:import namespace="fa6d0fd3-adea-4fad-bcce-6a738fa1bf7a"/>
    <xsd:import namespace="e6a9d78c-a1a2-4fbf-ba7a-fa86424a243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6d0fd3-adea-4fad-bcce-6a738fa1bf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e1ce4f74-2d26-4dc7-9579-22e16be890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a9d78c-a1a2-4fbf-ba7a-fa86424a243b"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f53e3e9f-92a5-491c-bdaa-ea17814416a6}" ma:internalName="TaxCatchAll" ma:showField="CatchAllData" ma:web="e6a9d78c-a1a2-4fbf-ba7a-fa86424a24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6a9d78c-a1a2-4fbf-ba7a-fa86424a243b" xsi:nil="true"/>
    <lcf76f155ced4ddcb4097134ff3c332f xmlns="fa6d0fd3-adea-4fad-bcce-6a738fa1bf7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15E4D86-4C63-4286-A163-986EDE9DD268}">
  <ds:schemaRefs>
    <ds:schemaRef ds:uri="http://schemas.microsoft.com/sharepoint/v3/contenttype/forms"/>
  </ds:schemaRefs>
</ds:datastoreItem>
</file>

<file path=customXml/itemProps2.xml><?xml version="1.0" encoding="utf-8"?>
<ds:datastoreItem xmlns:ds="http://schemas.openxmlformats.org/officeDocument/2006/customXml" ds:itemID="{6B3CE33B-69D5-4594-B8B7-C1838E43AB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6d0fd3-adea-4fad-bcce-6a738fa1bf7a"/>
    <ds:schemaRef ds:uri="e6a9d78c-a1a2-4fbf-ba7a-fa86424a24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226B7C-5669-43ED-8335-69F98064B184}">
  <ds:schemaRefs>
    <ds:schemaRef ds:uri="http://schemas.microsoft.com/office/2006/metadata/properties"/>
    <ds:schemaRef ds:uri="http://schemas.microsoft.com/office/infopath/2007/PartnerControls"/>
    <ds:schemaRef ds:uri="e6a9d78c-a1a2-4fbf-ba7a-fa86424a243b"/>
    <ds:schemaRef ds:uri="fa6d0fd3-adea-4fad-bcce-6a738fa1bf7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646</Words>
  <Characters>4070</Characters>
  <Application>Microsoft Office Word</Application>
  <DocSecurity>0</DocSecurity>
  <Lines>33</Lines>
  <Paragraphs>9</Paragraphs>
  <ScaleCrop>false</ScaleCrop>
  <Company/>
  <LinksUpToDate>false</LinksUpToDate>
  <CharactersWithSpaces>4707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Silke Welther</dc:creator>
  <cp:keywords>docId:64ED862D76859D8B3A88338BA9B9917A</cp:keywords>
  <dc:description/>
  <cp:lastModifiedBy>Julia Küpper</cp:lastModifiedBy>
  <cp:revision>2</cp:revision>
  <dcterms:created xsi:type="dcterms:W3CDTF">2026-05-04T10:07:00Z</dcterms:created>
  <dcterms:modified xsi:type="dcterms:W3CDTF">2026-05-04T10:07:00Z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0x0101006EF2D29C45059F46A283FF27D2ED6563</vt:lpwstr>
  </property>
  <property fmtid="{D5CDD505-2E9C-101B-9397-08002B2CF9AE}" pid="3" name="MediaServiceImageTags">
    <vt:lpwstr/>
  </property>
</Properties>
</file>