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E7" w:rsidRPr="0030485B" w:rsidRDefault="00C508E7" w:rsidP="00C508E7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</w:rPr>
      </w:pPr>
      <w:r>
        <w:rPr>
          <w:rFonts w:ascii="Arial" w:hAnsi="Arial" w:cs="Arial"/>
          <w:color w:val="7F7F7F"/>
          <w:sz w:val="24"/>
          <w:szCs w:val="24"/>
        </w:rPr>
        <w:t>Mars  2016</w:t>
      </w:r>
    </w:p>
    <w:p w:rsidR="00C508E7" w:rsidRDefault="00C508E7" w:rsidP="00C508E7">
      <w:pPr>
        <w:rPr>
          <w:rFonts w:ascii="Arial" w:hAnsi="Arial" w:cs="Arial"/>
          <w:color w:val="0079C1"/>
          <w:sz w:val="32"/>
          <w:szCs w:val="32"/>
        </w:rPr>
      </w:pPr>
    </w:p>
    <w:p w:rsidR="00C508E7" w:rsidRPr="0030485B" w:rsidRDefault="00C508E7" w:rsidP="00C508E7">
      <w:pPr>
        <w:rPr>
          <w:rFonts w:ascii="Arial" w:hAnsi="Arial" w:cs="Arial"/>
          <w:color w:val="7F7F7F"/>
          <w:sz w:val="24"/>
          <w:szCs w:val="24"/>
        </w:rPr>
      </w:pPr>
      <w:r w:rsidRPr="0030485B">
        <w:rPr>
          <w:rFonts w:ascii="Arial" w:hAnsi="Arial" w:cs="Arial"/>
          <w:color w:val="0079C1"/>
          <w:sz w:val="32"/>
          <w:szCs w:val="32"/>
        </w:rPr>
        <w:t>Norton lanser</w:t>
      </w:r>
      <w:r>
        <w:rPr>
          <w:rFonts w:ascii="Arial" w:hAnsi="Arial" w:cs="Arial"/>
          <w:color w:val="0079C1"/>
          <w:sz w:val="32"/>
          <w:szCs w:val="32"/>
        </w:rPr>
        <w:t>e</w:t>
      </w:r>
      <w:r w:rsidRPr="0030485B">
        <w:rPr>
          <w:rFonts w:ascii="Arial" w:hAnsi="Arial" w:cs="Arial"/>
          <w:color w:val="0079C1"/>
          <w:sz w:val="32"/>
          <w:szCs w:val="32"/>
        </w:rPr>
        <w:t>r ny teknologi f</w:t>
      </w:r>
      <w:r>
        <w:rPr>
          <w:rFonts w:ascii="Arial" w:hAnsi="Arial" w:cs="Arial"/>
          <w:color w:val="0079C1"/>
          <w:sz w:val="32"/>
          <w:szCs w:val="32"/>
        </w:rPr>
        <w:t>o</w:t>
      </w:r>
      <w:r w:rsidRPr="0030485B">
        <w:rPr>
          <w:rFonts w:ascii="Arial" w:hAnsi="Arial" w:cs="Arial"/>
          <w:color w:val="0079C1"/>
          <w:sz w:val="32"/>
          <w:szCs w:val="32"/>
        </w:rPr>
        <w:t>r slip</w:t>
      </w:r>
      <w:r>
        <w:rPr>
          <w:rFonts w:ascii="Arial" w:hAnsi="Arial" w:cs="Arial"/>
          <w:color w:val="0079C1"/>
          <w:sz w:val="32"/>
          <w:szCs w:val="32"/>
        </w:rPr>
        <w:t>e</w:t>
      </w:r>
      <w:r w:rsidRPr="0030485B">
        <w:rPr>
          <w:rFonts w:ascii="Arial" w:hAnsi="Arial" w:cs="Arial"/>
          <w:color w:val="0079C1"/>
          <w:sz w:val="32"/>
          <w:szCs w:val="32"/>
        </w:rPr>
        <w:t>skiv</w:t>
      </w:r>
      <w:r>
        <w:rPr>
          <w:rFonts w:ascii="Arial" w:hAnsi="Arial" w:cs="Arial"/>
          <w:color w:val="0079C1"/>
          <w:sz w:val="32"/>
          <w:szCs w:val="32"/>
        </w:rPr>
        <w:t>e</w:t>
      </w:r>
      <w:r w:rsidRPr="0030485B">
        <w:rPr>
          <w:rFonts w:ascii="Arial" w:hAnsi="Arial" w:cs="Arial"/>
          <w:color w:val="0079C1"/>
          <w:sz w:val="32"/>
          <w:szCs w:val="32"/>
        </w:rPr>
        <w:t>r</w:t>
      </w:r>
    </w:p>
    <w:p w:rsidR="00C508E7" w:rsidRDefault="00C508E7" w:rsidP="00C508E7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  <w:r w:rsidRPr="0030485B">
        <w:rPr>
          <w:rFonts w:ascii="Arial" w:hAnsi="Arial" w:cs="Arial"/>
          <w:color w:val="7F7F7F"/>
          <w:sz w:val="20"/>
          <w:szCs w:val="20"/>
        </w:rPr>
        <w:t>Slip</w:t>
      </w:r>
      <w:r>
        <w:rPr>
          <w:rFonts w:ascii="Arial" w:hAnsi="Arial" w:cs="Arial"/>
          <w:color w:val="7F7F7F"/>
          <w:sz w:val="20"/>
          <w:szCs w:val="20"/>
        </w:rPr>
        <w:t>e</w:t>
      </w:r>
      <w:r w:rsidRPr="0030485B">
        <w:rPr>
          <w:rFonts w:ascii="Arial" w:hAnsi="Arial" w:cs="Arial"/>
          <w:color w:val="7F7F7F"/>
          <w:sz w:val="20"/>
          <w:szCs w:val="20"/>
        </w:rPr>
        <w:t>materi</w:t>
      </w:r>
      <w:r>
        <w:rPr>
          <w:rFonts w:ascii="Arial" w:hAnsi="Arial" w:cs="Arial"/>
          <w:color w:val="7F7F7F"/>
          <w:sz w:val="20"/>
          <w:szCs w:val="20"/>
        </w:rPr>
        <w:t>e</w:t>
      </w:r>
      <w:r w:rsidRPr="0030485B">
        <w:rPr>
          <w:rFonts w:ascii="Arial" w:hAnsi="Arial" w:cs="Arial"/>
          <w:color w:val="7F7F7F"/>
          <w:sz w:val="20"/>
          <w:szCs w:val="20"/>
        </w:rPr>
        <w:t>lleveran</w:t>
      </w:r>
      <w:r>
        <w:rPr>
          <w:rFonts w:ascii="Arial" w:hAnsi="Arial" w:cs="Arial"/>
          <w:color w:val="7F7F7F"/>
          <w:sz w:val="20"/>
          <w:szCs w:val="20"/>
        </w:rPr>
        <w:t>dø</w:t>
      </w:r>
      <w:r w:rsidRPr="0030485B">
        <w:rPr>
          <w:rFonts w:ascii="Arial" w:hAnsi="Arial" w:cs="Arial"/>
          <w:color w:val="7F7F7F"/>
          <w:sz w:val="20"/>
          <w:szCs w:val="20"/>
        </w:rPr>
        <w:t>ren Norton lanser</w:t>
      </w:r>
      <w:r>
        <w:rPr>
          <w:rFonts w:ascii="Arial" w:hAnsi="Arial" w:cs="Arial"/>
          <w:color w:val="7F7F7F"/>
          <w:sz w:val="20"/>
          <w:szCs w:val="20"/>
        </w:rPr>
        <w:t>e</w:t>
      </w:r>
      <w:r w:rsidRPr="0030485B">
        <w:rPr>
          <w:rFonts w:ascii="Arial" w:hAnsi="Arial" w:cs="Arial"/>
          <w:color w:val="7F7F7F"/>
          <w:sz w:val="20"/>
          <w:szCs w:val="20"/>
        </w:rPr>
        <w:t xml:space="preserve">r en </w:t>
      </w:r>
      <w:r>
        <w:rPr>
          <w:rFonts w:ascii="Arial" w:hAnsi="Arial" w:cs="Arial"/>
          <w:color w:val="7F7F7F"/>
          <w:sz w:val="20"/>
          <w:szCs w:val="20"/>
        </w:rPr>
        <w:t xml:space="preserve">ny </w:t>
      </w:r>
      <w:r w:rsidRPr="0030485B">
        <w:rPr>
          <w:rFonts w:ascii="Arial" w:hAnsi="Arial" w:cs="Arial"/>
          <w:color w:val="7F7F7F"/>
          <w:sz w:val="20"/>
          <w:szCs w:val="20"/>
        </w:rPr>
        <w:t>teknologi f</w:t>
      </w:r>
      <w:r>
        <w:rPr>
          <w:rFonts w:ascii="Arial" w:hAnsi="Arial" w:cs="Arial"/>
          <w:color w:val="7F7F7F"/>
          <w:sz w:val="20"/>
          <w:szCs w:val="20"/>
        </w:rPr>
        <w:t>o</w:t>
      </w:r>
      <w:r w:rsidRPr="0030485B">
        <w:rPr>
          <w:rFonts w:ascii="Arial" w:hAnsi="Arial" w:cs="Arial"/>
          <w:color w:val="7F7F7F"/>
          <w:sz w:val="20"/>
          <w:szCs w:val="20"/>
        </w:rPr>
        <w:t>r keramisk bundn</w:t>
      </w:r>
      <w:r>
        <w:rPr>
          <w:rFonts w:ascii="Arial" w:hAnsi="Arial" w:cs="Arial"/>
          <w:color w:val="7F7F7F"/>
          <w:sz w:val="20"/>
          <w:szCs w:val="20"/>
        </w:rPr>
        <w:t>e</w:t>
      </w:r>
      <w:r w:rsidRPr="0030485B">
        <w:rPr>
          <w:rFonts w:ascii="Arial" w:hAnsi="Arial" w:cs="Arial"/>
          <w:color w:val="7F7F7F"/>
          <w:sz w:val="20"/>
          <w:szCs w:val="20"/>
        </w:rPr>
        <w:t xml:space="preserve"> slip</w:t>
      </w:r>
      <w:r>
        <w:rPr>
          <w:rFonts w:ascii="Arial" w:hAnsi="Arial" w:cs="Arial"/>
          <w:color w:val="7F7F7F"/>
          <w:sz w:val="20"/>
          <w:szCs w:val="20"/>
        </w:rPr>
        <w:t>e</w:t>
      </w:r>
      <w:r w:rsidRPr="0030485B">
        <w:rPr>
          <w:rFonts w:ascii="Arial" w:hAnsi="Arial" w:cs="Arial"/>
          <w:color w:val="7F7F7F"/>
          <w:sz w:val="20"/>
          <w:szCs w:val="20"/>
        </w:rPr>
        <w:t>skiv</w:t>
      </w:r>
      <w:r>
        <w:rPr>
          <w:rFonts w:ascii="Arial" w:hAnsi="Arial" w:cs="Arial"/>
          <w:color w:val="7F7F7F"/>
          <w:sz w:val="20"/>
          <w:szCs w:val="20"/>
        </w:rPr>
        <w:t>e</w:t>
      </w:r>
      <w:r w:rsidRPr="0030485B">
        <w:rPr>
          <w:rFonts w:ascii="Arial" w:hAnsi="Arial" w:cs="Arial"/>
          <w:color w:val="7F7F7F"/>
          <w:sz w:val="20"/>
          <w:szCs w:val="20"/>
        </w:rPr>
        <w:t>r f</w:t>
      </w:r>
      <w:r>
        <w:rPr>
          <w:rFonts w:ascii="Arial" w:hAnsi="Arial" w:cs="Arial"/>
          <w:color w:val="7F7F7F"/>
          <w:sz w:val="20"/>
          <w:szCs w:val="20"/>
        </w:rPr>
        <w:t>o</w:t>
      </w:r>
      <w:r w:rsidRPr="0030485B">
        <w:rPr>
          <w:rFonts w:ascii="Arial" w:hAnsi="Arial" w:cs="Arial"/>
          <w:color w:val="7F7F7F"/>
          <w:sz w:val="20"/>
          <w:szCs w:val="20"/>
        </w:rPr>
        <w:t>r pre</w:t>
      </w:r>
      <w:r>
        <w:rPr>
          <w:rFonts w:ascii="Arial" w:hAnsi="Arial" w:cs="Arial"/>
          <w:color w:val="7F7F7F"/>
          <w:sz w:val="20"/>
          <w:szCs w:val="20"/>
        </w:rPr>
        <w:t>s</w:t>
      </w:r>
      <w:r w:rsidRPr="0030485B">
        <w:rPr>
          <w:rFonts w:ascii="Arial" w:hAnsi="Arial" w:cs="Arial"/>
          <w:color w:val="7F7F7F"/>
          <w:sz w:val="20"/>
          <w:szCs w:val="20"/>
        </w:rPr>
        <w:t>is</w:t>
      </w:r>
      <w:r>
        <w:rPr>
          <w:rFonts w:ascii="Arial" w:hAnsi="Arial" w:cs="Arial"/>
          <w:color w:val="7F7F7F"/>
          <w:sz w:val="20"/>
          <w:szCs w:val="20"/>
        </w:rPr>
        <w:t>j</w:t>
      </w:r>
      <w:r w:rsidRPr="0030485B">
        <w:rPr>
          <w:rFonts w:ascii="Arial" w:hAnsi="Arial" w:cs="Arial"/>
          <w:color w:val="7F7F7F"/>
          <w:sz w:val="20"/>
          <w:szCs w:val="20"/>
        </w:rPr>
        <w:t xml:space="preserve">onssliping. </w:t>
      </w:r>
      <w:r>
        <w:rPr>
          <w:rFonts w:ascii="Arial" w:hAnsi="Arial" w:cs="Arial"/>
          <w:color w:val="7F7F7F"/>
          <w:sz w:val="20"/>
          <w:szCs w:val="20"/>
        </w:rPr>
        <w:t>Ta</w:t>
      </w:r>
      <w:r>
        <w:rPr>
          <w:rFonts w:ascii="Arial" w:hAnsi="Arial" w:cs="Arial"/>
          <w:color w:val="7F7F7F"/>
          <w:sz w:val="20"/>
          <w:szCs w:val="20"/>
        </w:rPr>
        <w:t>k</w:t>
      </w:r>
      <w:r>
        <w:rPr>
          <w:rFonts w:ascii="Arial" w:hAnsi="Arial" w:cs="Arial"/>
          <w:color w:val="7F7F7F"/>
          <w:sz w:val="20"/>
          <w:szCs w:val="20"/>
        </w:rPr>
        <w:t>k</w:t>
      </w:r>
      <w:r>
        <w:rPr>
          <w:rFonts w:ascii="Arial" w:hAnsi="Arial" w:cs="Arial"/>
          <w:color w:val="7F7F7F"/>
          <w:sz w:val="20"/>
          <w:szCs w:val="20"/>
        </w:rPr>
        <w:t>et</w:t>
      </w:r>
      <w:r>
        <w:rPr>
          <w:rFonts w:ascii="Arial" w:hAnsi="Arial" w:cs="Arial"/>
          <w:color w:val="7F7F7F"/>
          <w:sz w:val="20"/>
          <w:szCs w:val="20"/>
        </w:rPr>
        <w:t xml:space="preserve"> v</w:t>
      </w:r>
      <w:r>
        <w:rPr>
          <w:rFonts w:ascii="Arial" w:hAnsi="Arial" w:cs="Arial"/>
          <w:color w:val="7F7F7F"/>
          <w:sz w:val="20"/>
          <w:szCs w:val="20"/>
        </w:rPr>
        <w:t>æ</w:t>
      </w:r>
      <w:r>
        <w:rPr>
          <w:rFonts w:ascii="Arial" w:hAnsi="Arial" w:cs="Arial"/>
          <w:color w:val="7F7F7F"/>
          <w:sz w:val="20"/>
          <w:szCs w:val="20"/>
        </w:rPr>
        <w:t>re den ny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teknologi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n, som har bete</w:t>
      </w:r>
      <w:r>
        <w:rPr>
          <w:rFonts w:ascii="Arial" w:hAnsi="Arial" w:cs="Arial"/>
          <w:color w:val="7F7F7F"/>
          <w:sz w:val="20"/>
          <w:szCs w:val="20"/>
        </w:rPr>
        <w:t>gnelsen</w:t>
      </w:r>
      <w:r>
        <w:rPr>
          <w:rFonts w:ascii="Arial" w:hAnsi="Arial" w:cs="Arial"/>
          <w:color w:val="7F7F7F"/>
          <w:sz w:val="20"/>
          <w:szCs w:val="20"/>
        </w:rPr>
        <w:t xml:space="preserve"> Quantum X, får man slip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skiv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r med b</w:t>
      </w:r>
      <w:r>
        <w:rPr>
          <w:rFonts w:ascii="Arial" w:hAnsi="Arial" w:cs="Arial"/>
          <w:color w:val="7F7F7F"/>
          <w:sz w:val="20"/>
          <w:szCs w:val="20"/>
        </w:rPr>
        <w:t>edre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ytelse</w:t>
      </w:r>
      <w:r>
        <w:rPr>
          <w:rFonts w:ascii="Arial" w:hAnsi="Arial" w:cs="Arial"/>
          <w:color w:val="7F7F7F"/>
          <w:sz w:val="20"/>
          <w:szCs w:val="20"/>
        </w:rPr>
        <w:t xml:space="preserve"> som g</w:t>
      </w:r>
      <w:r>
        <w:rPr>
          <w:rFonts w:ascii="Arial" w:hAnsi="Arial" w:cs="Arial"/>
          <w:color w:val="7F7F7F"/>
          <w:sz w:val="20"/>
          <w:szCs w:val="20"/>
        </w:rPr>
        <w:t>i</w:t>
      </w:r>
      <w:r>
        <w:rPr>
          <w:rFonts w:ascii="Arial" w:hAnsi="Arial" w:cs="Arial"/>
          <w:color w:val="7F7F7F"/>
          <w:sz w:val="20"/>
          <w:szCs w:val="20"/>
        </w:rPr>
        <w:t xml:space="preserve">r </w:t>
      </w:r>
      <w:r>
        <w:rPr>
          <w:rFonts w:ascii="Arial" w:hAnsi="Arial" w:cs="Arial"/>
          <w:color w:val="7F7F7F"/>
          <w:sz w:val="20"/>
          <w:szCs w:val="20"/>
        </w:rPr>
        <w:t xml:space="preserve">lavere </w:t>
      </w:r>
      <w:r>
        <w:rPr>
          <w:rFonts w:ascii="Arial" w:hAnsi="Arial" w:cs="Arial"/>
          <w:color w:val="7F7F7F"/>
          <w:sz w:val="20"/>
          <w:szCs w:val="20"/>
        </w:rPr>
        <w:t>total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slip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kostnad</w:t>
      </w:r>
      <w:r>
        <w:rPr>
          <w:rFonts w:ascii="Arial" w:hAnsi="Arial" w:cs="Arial"/>
          <w:color w:val="7F7F7F"/>
          <w:sz w:val="20"/>
          <w:szCs w:val="20"/>
        </w:rPr>
        <w:t>er</w:t>
      </w:r>
      <w:r>
        <w:rPr>
          <w:rFonts w:ascii="Arial" w:hAnsi="Arial" w:cs="Arial"/>
          <w:color w:val="7F7F7F"/>
          <w:sz w:val="20"/>
          <w:szCs w:val="20"/>
        </w:rPr>
        <w:t xml:space="preserve"> pr</w:t>
      </w:r>
      <w:r>
        <w:rPr>
          <w:rFonts w:ascii="Arial" w:hAnsi="Arial" w:cs="Arial"/>
          <w:color w:val="7F7F7F"/>
          <w:sz w:val="20"/>
          <w:szCs w:val="20"/>
        </w:rPr>
        <w:t>.</w:t>
      </w:r>
      <w:r>
        <w:rPr>
          <w:rFonts w:ascii="Arial" w:hAnsi="Arial" w:cs="Arial"/>
          <w:color w:val="7F7F7F"/>
          <w:sz w:val="20"/>
          <w:szCs w:val="20"/>
        </w:rPr>
        <w:t xml:space="preserve"> detalj.</w:t>
      </w:r>
    </w:p>
    <w:p w:rsidR="00C508E7" w:rsidRDefault="00C508E7" w:rsidP="00C508E7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</w:p>
    <w:p w:rsidR="00C508E7" w:rsidRDefault="00C508E7" w:rsidP="00C508E7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 xml:space="preserve">Quantum X 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r en kombina</w:t>
      </w:r>
      <w:r>
        <w:rPr>
          <w:rFonts w:ascii="Arial" w:hAnsi="Arial" w:cs="Arial"/>
          <w:color w:val="7F7F7F"/>
          <w:sz w:val="20"/>
          <w:szCs w:val="20"/>
        </w:rPr>
        <w:t>sj</w:t>
      </w:r>
      <w:r>
        <w:rPr>
          <w:rFonts w:ascii="Arial" w:hAnsi="Arial" w:cs="Arial"/>
          <w:color w:val="7F7F7F"/>
          <w:sz w:val="20"/>
          <w:szCs w:val="20"/>
        </w:rPr>
        <w:t>on av fler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utprøvde</w:t>
      </w:r>
      <w:r>
        <w:rPr>
          <w:rFonts w:ascii="Arial" w:hAnsi="Arial" w:cs="Arial"/>
          <w:color w:val="7F7F7F"/>
          <w:sz w:val="20"/>
          <w:szCs w:val="20"/>
        </w:rPr>
        <w:t xml:space="preserve"> Norton-teknologier: Vortex</w:t>
      </w:r>
      <w:r w:rsidRPr="00D33D44">
        <w:rPr>
          <w:rFonts w:ascii="Arial" w:hAnsi="Arial" w:cs="Arial"/>
          <w:color w:val="7F7F7F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7F7F7F"/>
          <w:sz w:val="20"/>
          <w:szCs w:val="20"/>
        </w:rPr>
        <w:t xml:space="preserve"> som g</w:t>
      </w:r>
      <w:r>
        <w:rPr>
          <w:rFonts w:ascii="Arial" w:hAnsi="Arial" w:cs="Arial"/>
          <w:color w:val="7F7F7F"/>
          <w:sz w:val="20"/>
          <w:szCs w:val="20"/>
        </w:rPr>
        <w:t>i</w:t>
      </w:r>
      <w:r>
        <w:rPr>
          <w:rFonts w:ascii="Arial" w:hAnsi="Arial" w:cs="Arial"/>
          <w:color w:val="7F7F7F"/>
          <w:sz w:val="20"/>
          <w:szCs w:val="20"/>
        </w:rPr>
        <w:t xml:space="preserve">r en </w:t>
      </w:r>
      <w:r>
        <w:rPr>
          <w:rFonts w:ascii="Arial" w:hAnsi="Arial" w:cs="Arial"/>
          <w:color w:val="7F7F7F"/>
          <w:sz w:val="20"/>
          <w:szCs w:val="20"/>
        </w:rPr>
        <w:t>meget</w:t>
      </w:r>
      <w:r>
        <w:rPr>
          <w:rFonts w:ascii="Arial" w:hAnsi="Arial" w:cs="Arial"/>
          <w:color w:val="7F7F7F"/>
          <w:sz w:val="20"/>
          <w:szCs w:val="20"/>
        </w:rPr>
        <w:t xml:space="preserve"> h</w:t>
      </w:r>
      <w:r>
        <w:rPr>
          <w:rFonts w:ascii="Arial" w:hAnsi="Arial" w:cs="Arial"/>
          <w:color w:val="7F7F7F"/>
          <w:sz w:val="20"/>
          <w:szCs w:val="20"/>
        </w:rPr>
        <w:t>øy</w:t>
      </w:r>
    </w:p>
    <w:p w:rsidR="00C508E7" w:rsidRDefault="00C508E7" w:rsidP="00C508E7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>naturlig por</w:t>
      </w:r>
      <w:r w:rsidR="001D73DF">
        <w:rPr>
          <w:rFonts w:ascii="Arial" w:hAnsi="Arial" w:cs="Arial"/>
          <w:color w:val="7F7F7F"/>
          <w:sz w:val="20"/>
          <w:szCs w:val="20"/>
        </w:rPr>
        <w:t>ø</w:t>
      </w:r>
      <w:r>
        <w:rPr>
          <w:rFonts w:ascii="Arial" w:hAnsi="Arial" w:cs="Arial"/>
          <w:color w:val="7F7F7F"/>
          <w:sz w:val="20"/>
          <w:szCs w:val="20"/>
        </w:rPr>
        <w:t xml:space="preserve">sitet, Quantum som 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r et h</w:t>
      </w:r>
      <w:r w:rsidR="001D73DF">
        <w:rPr>
          <w:rFonts w:ascii="Arial" w:hAnsi="Arial" w:cs="Arial"/>
          <w:color w:val="7F7F7F"/>
          <w:sz w:val="20"/>
          <w:szCs w:val="20"/>
        </w:rPr>
        <w:t>øy</w:t>
      </w:r>
      <w:r>
        <w:rPr>
          <w:rFonts w:ascii="Arial" w:hAnsi="Arial" w:cs="Arial"/>
          <w:color w:val="7F7F7F"/>
          <w:sz w:val="20"/>
          <w:szCs w:val="20"/>
        </w:rPr>
        <w:t>effektivt keramisk slip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m</w:t>
      </w:r>
      <w:r w:rsidR="001D73DF">
        <w:rPr>
          <w:rFonts w:ascii="Arial" w:hAnsi="Arial" w:cs="Arial"/>
          <w:color w:val="7F7F7F"/>
          <w:sz w:val="20"/>
          <w:szCs w:val="20"/>
        </w:rPr>
        <w:t>id</w:t>
      </w:r>
      <w:r>
        <w:rPr>
          <w:rFonts w:ascii="Arial" w:hAnsi="Arial" w:cs="Arial"/>
          <w:color w:val="7F7F7F"/>
          <w:sz w:val="20"/>
          <w:szCs w:val="20"/>
        </w:rPr>
        <w:t>del o</w:t>
      </w:r>
      <w:r w:rsidR="001D73DF"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Vitrium</w:t>
      </w:r>
      <w:r w:rsidRPr="00D33D44">
        <w:rPr>
          <w:rFonts w:ascii="Arial" w:hAnsi="Arial" w:cs="Arial"/>
          <w:color w:val="7F7F7F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7F7F7F"/>
          <w:sz w:val="20"/>
          <w:szCs w:val="20"/>
        </w:rPr>
        <w:t xml:space="preserve"> som 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r den ny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genera</w:t>
      </w:r>
      <w:r w:rsidR="001D73DF">
        <w:rPr>
          <w:rFonts w:ascii="Arial" w:hAnsi="Arial" w:cs="Arial"/>
          <w:color w:val="7F7F7F"/>
          <w:sz w:val="20"/>
          <w:szCs w:val="20"/>
        </w:rPr>
        <w:t>sj</w:t>
      </w:r>
      <w:r>
        <w:rPr>
          <w:rFonts w:ascii="Arial" w:hAnsi="Arial" w:cs="Arial"/>
          <w:color w:val="7F7F7F"/>
          <w:sz w:val="20"/>
          <w:szCs w:val="20"/>
        </w:rPr>
        <w:t>onen bindem</w:t>
      </w:r>
      <w:r w:rsidR="001D73DF">
        <w:rPr>
          <w:rFonts w:ascii="Arial" w:hAnsi="Arial" w:cs="Arial"/>
          <w:color w:val="7F7F7F"/>
          <w:sz w:val="20"/>
          <w:szCs w:val="20"/>
        </w:rPr>
        <w:t>id</w:t>
      </w:r>
      <w:r>
        <w:rPr>
          <w:rFonts w:ascii="Arial" w:hAnsi="Arial" w:cs="Arial"/>
          <w:color w:val="7F7F7F"/>
          <w:sz w:val="20"/>
          <w:szCs w:val="20"/>
        </w:rPr>
        <w:t xml:space="preserve">del som 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r st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rk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re o</w:t>
      </w:r>
      <w:r w:rsidR="001D73DF"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h</w:t>
      </w:r>
      <w:r w:rsidR="001D73DF">
        <w:rPr>
          <w:rFonts w:ascii="Arial" w:hAnsi="Arial" w:cs="Arial"/>
          <w:color w:val="7F7F7F"/>
          <w:sz w:val="20"/>
          <w:szCs w:val="20"/>
        </w:rPr>
        <w:t>o</w:t>
      </w:r>
      <w:r>
        <w:rPr>
          <w:rFonts w:ascii="Arial" w:hAnsi="Arial" w:cs="Arial"/>
          <w:color w:val="7F7F7F"/>
          <w:sz w:val="20"/>
          <w:szCs w:val="20"/>
        </w:rPr>
        <w:t>l</w:t>
      </w:r>
      <w:r w:rsidR="001D73DF">
        <w:rPr>
          <w:rFonts w:ascii="Arial" w:hAnsi="Arial" w:cs="Arial"/>
          <w:color w:val="7F7F7F"/>
          <w:sz w:val="20"/>
          <w:szCs w:val="20"/>
        </w:rPr>
        <w:t>d</w:t>
      </w:r>
      <w:r>
        <w:rPr>
          <w:rFonts w:ascii="Arial" w:hAnsi="Arial" w:cs="Arial"/>
          <w:color w:val="7F7F7F"/>
          <w:sz w:val="20"/>
          <w:szCs w:val="20"/>
        </w:rPr>
        <w:t>er fast slip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ko</w:t>
      </w:r>
      <w:r w:rsidR="001D73DF">
        <w:rPr>
          <w:rFonts w:ascii="Arial" w:hAnsi="Arial" w:cs="Arial"/>
          <w:color w:val="7F7F7F"/>
          <w:sz w:val="20"/>
          <w:szCs w:val="20"/>
        </w:rPr>
        <w:t>rn</w:t>
      </w:r>
      <w:r>
        <w:rPr>
          <w:rFonts w:ascii="Arial" w:hAnsi="Arial" w:cs="Arial"/>
          <w:color w:val="7F7F7F"/>
          <w:sz w:val="20"/>
          <w:szCs w:val="20"/>
        </w:rPr>
        <w:t>e</w:t>
      </w:r>
      <w:r w:rsidR="001D73DF">
        <w:rPr>
          <w:rFonts w:ascii="Arial" w:hAnsi="Arial" w:cs="Arial"/>
          <w:color w:val="7F7F7F"/>
          <w:sz w:val="20"/>
          <w:szCs w:val="20"/>
        </w:rPr>
        <w:t>t</w:t>
      </w:r>
      <w:r>
        <w:rPr>
          <w:rFonts w:ascii="Arial" w:hAnsi="Arial" w:cs="Arial"/>
          <w:color w:val="7F7F7F"/>
          <w:sz w:val="20"/>
          <w:szCs w:val="20"/>
        </w:rPr>
        <w:t xml:space="preserve"> b</w:t>
      </w:r>
      <w:r w:rsidR="001D73DF">
        <w:rPr>
          <w:rFonts w:ascii="Arial" w:hAnsi="Arial" w:cs="Arial"/>
          <w:color w:val="7F7F7F"/>
          <w:sz w:val="20"/>
          <w:szCs w:val="20"/>
        </w:rPr>
        <w:t>edre</w:t>
      </w:r>
      <w:r>
        <w:rPr>
          <w:rFonts w:ascii="Arial" w:hAnsi="Arial" w:cs="Arial"/>
          <w:color w:val="7F7F7F"/>
          <w:sz w:val="20"/>
          <w:szCs w:val="20"/>
        </w:rPr>
        <w:t xml:space="preserve">. </w:t>
      </w:r>
      <w:r w:rsidR="001D73DF">
        <w:rPr>
          <w:rFonts w:ascii="Arial" w:hAnsi="Arial" w:cs="Arial"/>
          <w:color w:val="7F7F7F"/>
          <w:sz w:val="20"/>
          <w:szCs w:val="20"/>
        </w:rPr>
        <w:t>Samlet</w:t>
      </w:r>
      <w:r>
        <w:rPr>
          <w:rFonts w:ascii="Arial" w:hAnsi="Arial" w:cs="Arial"/>
          <w:color w:val="7F7F7F"/>
          <w:sz w:val="20"/>
          <w:szCs w:val="20"/>
        </w:rPr>
        <w:t xml:space="preserve"> g</w:t>
      </w:r>
      <w:r w:rsidR="001D73DF">
        <w:rPr>
          <w:rFonts w:ascii="Arial" w:hAnsi="Arial" w:cs="Arial"/>
          <w:color w:val="7F7F7F"/>
          <w:sz w:val="20"/>
          <w:szCs w:val="20"/>
        </w:rPr>
        <w:t>jø</w:t>
      </w:r>
      <w:r>
        <w:rPr>
          <w:rFonts w:ascii="Arial" w:hAnsi="Arial" w:cs="Arial"/>
          <w:color w:val="7F7F7F"/>
          <w:sz w:val="20"/>
          <w:szCs w:val="20"/>
        </w:rPr>
        <w:t>r d</w:t>
      </w:r>
      <w:r w:rsidR="001D73DF">
        <w:rPr>
          <w:rFonts w:ascii="Arial" w:hAnsi="Arial" w:cs="Arial"/>
          <w:color w:val="7F7F7F"/>
          <w:sz w:val="20"/>
          <w:szCs w:val="20"/>
        </w:rPr>
        <w:t>i</w:t>
      </w:r>
      <w:r>
        <w:rPr>
          <w:rFonts w:ascii="Arial" w:hAnsi="Arial" w:cs="Arial"/>
          <w:color w:val="7F7F7F"/>
          <w:sz w:val="20"/>
          <w:szCs w:val="20"/>
        </w:rPr>
        <w:t>ss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tre teknologie</w:t>
      </w:r>
      <w:r w:rsidR="001D73DF">
        <w:rPr>
          <w:rFonts w:ascii="Arial" w:hAnsi="Arial" w:cs="Arial"/>
          <w:color w:val="7F7F7F"/>
          <w:sz w:val="20"/>
          <w:szCs w:val="20"/>
        </w:rPr>
        <w:t>ne</w:t>
      </w:r>
      <w:r>
        <w:rPr>
          <w:rFonts w:ascii="Arial" w:hAnsi="Arial" w:cs="Arial"/>
          <w:color w:val="7F7F7F"/>
          <w:sz w:val="20"/>
          <w:szCs w:val="20"/>
        </w:rPr>
        <w:t xml:space="preserve"> at slip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skiv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r </w:t>
      </w:r>
      <w:r w:rsidR="001D73DF">
        <w:rPr>
          <w:rFonts w:ascii="Arial" w:hAnsi="Arial" w:cs="Arial"/>
          <w:color w:val="7F7F7F"/>
          <w:sz w:val="20"/>
          <w:szCs w:val="20"/>
        </w:rPr>
        <w:t>produsert</w:t>
      </w:r>
      <w:r>
        <w:rPr>
          <w:rFonts w:ascii="Arial" w:hAnsi="Arial" w:cs="Arial"/>
          <w:color w:val="7F7F7F"/>
          <w:sz w:val="20"/>
          <w:szCs w:val="20"/>
        </w:rPr>
        <w:t xml:space="preserve"> med Quantum X-teknologi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n blir </w:t>
      </w:r>
      <w:r w:rsidR="001D73DF">
        <w:rPr>
          <w:rFonts w:ascii="Arial" w:hAnsi="Arial" w:cs="Arial"/>
          <w:color w:val="7F7F7F"/>
          <w:sz w:val="20"/>
          <w:szCs w:val="20"/>
        </w:rPr>
        <w:t>meget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="001D73DF">
        <w:rPr>
          <w:rFonts w:ascii="Arial" w:hAnsi="Arial" w:cs="Arial"/>
          <w:color w:val="7F7F7F"/>
          <w:sz w:val="20"/>
          <w:szCs w:val="20"/>
        </w:rPr>
        <w:t>kaldtskjærende</w:t>
      </w:r>
      <w:r>
        <w:rPr>
          <w:rFonts w:ascii="Arial" w:hAnsi="Arial" w:cs="Arial"/>
          <w:color w:val="7F7F7F"/>
          <w:sz w:val="20"/>
          <w:szCs w:val="20"/>
        </w:rPr>
        <w:t>, slip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r </w:t>
      </w:r>
      <w:r w:rsidR="001D73DF">
        <w:rPr>
          <w:rFonts w:ascii="Arial" w:hAnsi="Arial" w:cs="Arial"/>
          <w:color w:val="7F7F7F"/>
          <w:sz w:val="20"/>
          <w:szCs w:val="20"/>
        </w:rPr>
        <w:t>hurtigere</w:t>
      </w:r>
      <w:r>
        <w:rPr>
          <w:rFonts w:ascii="Arial" w:hAnsi="Arial" w:cs="Arial"/>
          <w:color w:val="7F7F7F"/>
          <w:sz w:val="20"/>
          <w:szCs w:val="20"/>
        </w:rPr>
        <w:t xml:space="preserve"> o</w:t>
      </w:r>
      <w:r w:rsidR="001D73DF"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g</w:t>
      </w:r>
      <w:r w:rsidR="001D73DF">
        <w:rPr>
          <w:rFonts w:ascii="Arial" w:hAnsi="Arial" w:cs="Arial"/>
          <w:color w:val="7F7F7F"/>
          <w:sz w:val="20"/>
          <w:szCs w:val="20"/>
        </w:rPr>
        <w:t>i</w:t>
      </w:r>
      <w:r>
        <w:rPr>
          <w:rFonts w:ascii="Arial" w:hAnsi="Arial" w:cs="Arial"/>
          <w:color w:val="7F7F7F"/>
          <w:sz w:val="20"/>
          <w:szCs w:val="20"/>
        </w:rPr>
        <w:t>r d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rmed </w:t>
      </w:r>
      <w:r w:rsidR="001D73DF">
        <w:rPr>
          <w:rFonts w:ascii="Arial" w:hAnsi="Arial" w:cs="Arial"/>
          <w:color w:val="7F7F7F"/>
          <w:sz w:val="20"/>
          <w:szCs w:val="20"/>
        </w:rPr>
        <w:t>bedre</w:t>
      </w:r>
      <w:r>
        <w:rPr>
          <w:rFonts w:ascii="Arial" w:hAnsi="Arial" w:cs="Arial"/>
          <w:color w:val="7F7F7F"/>
          <w:sz w:val="20"/>
          <w:szCs w:val="20"/>
        </w:rPr>
        <w:t xml:space="preserve"> produktivitet </w:t>
      </w:r>
      <w:r w:rsidR="001D73DF">
        <w:rPr>
          <w:rFonts w:ascii="Arial" w:hAnsi="Arial" w:cs="Arial"/>
          <w:color w:val="7F7F7F"/>
          <w:sz w:val="20"/>
          <w:szCs w:val="20"/>
        </w:rPr>
        <w:t>i henhold til produsenten</w:t>
      </w:r>
      <w:r>
        <w:rPr>
          <w:rFonts w:ascii="Arial" w:hAnsi="Arial" w:cs="Arial"/>
          <w:color w:val="7F7F7F"/>
          <w:sz w:val="20"/>
          <w:szCs w:val="20"/>
        </w:rPr>
        <w:t xml:space="preserve">. </w:t>
      </w:r>
      <w:r w:rsidR="001D73DF">
        <w:rPr>
          <w:rFonts w:ascii="Arial" w:hAnsi="Arial" w:cs="Arial"/>
          <w:color w:val="7F7F7F"/>
          <w:sz w:val="20"/>
          <w:szCs w:val="20"/>
        </w:rPr>
        <w:t>Bruk</w:t>
      </w:r>
      <w:r>
        <w:rPr>
          <w:rFonts w:ascii="Arial" w:hAnsi="Arial" w:cs="Arial"/>
          <w:color w:val="7F7F7F"/>
          <w:sz w:val="20"/>
          <w:szCs w:val="20"/>
        </w:rPr>
        <w:t>sområdet inkluder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r bl.a. sliping</w:t>
      </w:r>
      <w:r w:rsidR="001D73DF">
        <w:rPr>
          <w:rFonts w:ascii="Arial" w:hAnsi="Arial" w:cs="Arial"/>
          <w:color w:val="7F7F7F"/>
          <w:sz w:val="20"/>
          <w:szCs w:val="20"/>
        </w:rPr>
        <w:t xml:space="preserve"> av tannhjul</w:t>
      </w:r>
      <w:r>
        <w:rPr>
          <w:rFonts w:ascii="Arial" w:hAnsi="Arial" w:cs="Arial"/>
          <w:color w:val="7F7F7F"/>
          <w:sz w:val="20"/>
          <w:szCs w:val="20"/>
        </w:rPr>
        <w:t>, sliping av turbinblad</w:t>
      </w:r>
      <w:r w:rsidR="001D73DF">
        <w:rPr>
          <w:rFonts w:ascii="Arial" w:hAnsi="Arial" w:cs="Arial"/>
          <w:color w:val="7F7F7F"/>
          <w:sz w:val="20"/>
          <w:szCs w:val="20"/>
        </w:rPr>
        <w:t>er</w:t>
      </w:r>
      <w:r>
        <w:rPr>
          <w:rFonts w:ascii="Arial" w:hAnsi="Arial" w:cs="Arial"/>
          <w:color w:val="7F7F7F"/>
          <w:sz w:val="20"/>
          <w:szCs w:val="20"/>
        </w:rPr>
        <w:t xml:space="preserve"> o</w:t>
      </w:r>
      <w:r w:rsidR="001D73DF"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kul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lager samt verkt</w:t>
      </w:r>
      <w:r w:rsidR="001D73DF">
        <w:rPr>
          <w:rFonts w:ascii="Arial" w:hAnsi="Arial" w:cs="Arial"/>
          <w:color w:val="7F7F7F"/>
          <w:sz w:val="20"/>
          <w:szCs w:val="20"/>
        </w:rPr>
        <w:t>ø</w:t>
      </w:r>
      <w:r>
        <w:rPr>
          <w:rFonts w:ascii="Arial" w:hAnsi="Arial" w:cs="Arial"/>
          <w:color w:val="7F7F7F"/>
          <w:sz w:val="20"/>
          <w:szCs w:val="20"/>
        </w:rPr>
        <w:t xml:space="preserve">ysliping. Quantum X 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r </w:t>
      </w:r>
      <w:r w:rsidR="001D73DF">
        <w:rPr>
          <w:rFonts w:ascii="Arial" w:hAnsi="Arial" w:cs="Arial"/>
          <w:color w:val="7F7F7F"/>
          <w:sz w:val="20"/>
          <w:szCs w:val="20"/>
        </w:rPr>
        <w:t>spesielt egnet</w:t>
      </w:r>
      <w:r>
        <w:rPr>
          <w:rFonts w:ascii="Arial" w:hAnsi="Arial" w:cs="Arial"/>
          <w:color w:val="7F7F7F"/>
          <w:sz w:val="20"/>
          <w:szCs w:val="20"/>
        </w:rPr>
        <w:t xml:space="preserve"> f</w:t>
      </w:r>
      <w:r w:rsidR="001D73DF">
        <w:rPr>
          <w:rFonts w:ascii="Arial" w:hAnsi="Arial" w:cs="Arial"/>
          <w:color w:val="7F7F7F"/>
          <w:sz w:val="20"/>
          <w:szCs w:val="20"/>
        </w:rPr>
        <w:t>o</w:t>
      </w:r>
      <w:r>
        <w:rPr>
          <w:rFonts w:ascii="Arial" w:hAnsi="Arial" w:cs="Arial"/>
          <w:color w:val="7F7F7F"/>
          <w:sz w:val="20"/>
          <w:szCs w:val="20"/>
        </w:rPr>
        <w:t>r h</w:t>
      </w:r>
      <w:r w:rsidR="001D73DF">
        <w:rPr>
          <w:rFonts w:ascii="Arial" w:hAnsi="Arial" w:cs="Arial"/>
          <w:color w:val="7F7F7F"/>
          <w:sz w:val="20"/>
          <w:szCs w:val="20"/>
        </w:rPr>
        <w:t>øy</w:t>
      </w:r>
      <w:r>
        <w:rPr>
          <w:rFonts w:ascii="Arial" w:hAnsi="Arial" w:cs="Arial"/>
          <w:color w:val="7F7F7F"/>
          <w:sz w:val="20"/>
          <w:szCs w:val="20"/>
        </w:rPr>
        <w:t xml:space="preserve"> materialavv</w:t>
      </w:r>
      <w:r w:rsidR="001D73DF">
        <w:rPr>
          <w:rFonts w:ascii="Arial" w:hAnsi="Arial" w:cs="Arial"/>
          <w:color w:val="7F7F7F"/>
          <w:sz w:val="20"/>
          <w:szCs w:val="20"/>
        </w:rPr>
        <w:t>i</w:t>
      </w:r>
      <w:r>
        <w:rPr>
          <w:rFonts w:ascii="Arial" w:hAnsi="Arial" w:cs="Arial"/>
          <w:color w:val="7F7F7F"/>
          <w:sz w:val="20"/>
          <w:szCs w:val="20"/>
        </w:rPr>
        <w:t>rkning, v</w:t>
      </w:r>
      <w:r w:rsidR="001D73DF">
        <w:rPr>
          <w:rFonts w:ascii="Arial" w:hAnsi="Arial" w:cs="Arial"/>
          <w:color w:val="7F7F7F"/>
          <w:sz w:val="20"/>
          <w:szCs w:val="20"/>
        </w:rPr>
        <w:t>a</w:t>
      </w:r>
      <w:r>
        <w:rPr>
          <w:rFonts w:ascii="Arial" w:hAnsi="Arial" w:cs="Arial"/>
          <w:color w:val="7F7F7F"/>
          <w:sz w:val="20"/>
          <w:szCs w:val="20"/>
        </w:rPr>
        <w:t>rme</w:t>
      </w:r>
      <w:r w:rsidR="001D73DF">
        <w:rPr>
          <w:rFonts w:ascii="Arial" w:hAnsi="Arial" w:cs="Arial"/>
          <w:color w:val="7F7F7F"/>
          <w:sz w:val="20"/>
          <w:szCs w:val="20"/>
        </w:rPr>
        <w:t>følsomme</w:t>
      </w:r>
      <w:r>
        <w:rPr>
          <w:rFonts w:ascii="Arial" w:hAnsi="Arial" w:cs="Arial"/>
          <w:color w:val="7F7F7F"/>
          <w:sz w:val="20"/>
          <w:szCs w:val="20"/>
        </w:rPr>
        <w:t xml:space="preserve"> material</w:t>
      </w:r>
      <w:r w:rsidR="001D73DF">
        <w:rPr>
          <w:rFonts w:ascii="Arial" w:hAnsi="Arial" w:cs="Arial"/>
          <w:color w:val="7F7F7F"/>
          <w:sz w:val="20"/>
          <w:szCs w:val="20"/>
        </w:rPr>
        <w:t>er</w:t>
      </w:r>
      <w:r>
        <w:rPr>
          <w:rFonts w:ascii="Arial" w:hAnsi="Arial" w:cs="Arial"/>
          <w:color w:val="7F7F7F"/>
          <w:sz w:val="20"/>
          <w:szCs w:val="20"/>
        </w:rPr>
        <w:t xml:space="preserve"> o</w:t>
      </w:r>
      <w:r w:rsidR="001D73DF"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t</w:t>
      </w:r>
      <w:r w:rsidR="001D73DF">
        <w:rPr>
          <w:rFonts w:ascii="Arial" w:hAnsi="Arial" w:cs="Arial"/>
          <w:color w:val="7F7F7F"/>
          <w:sz w:val="20"/>
          <w:szCs w:val="20"/>
        </w:rPr>
        <w:t>y</w:t>
      </w:r>
      <w:r>
        <w:rPr>
          <w:rFonts w:ascii="Arial" w:hAnsi="Arial" w:cs="Arial"/>
          <w:color w:val="7F7F7F"/>
          <w:sz w:val="20"/>
          <w:szCs w:val="20"/>
        </w:rPr>
        <w:t>nnv</w:t>
      </w:r>
      <w:r w:rsidR="001D73DF">
        <w:rPr>
          <w:rFonts w:ascii="Arial" w:hAnsi="Arial" w:cs="Arial"/>
          <w:color w:val="7F7F7F"/>
          <w:sz w:val="20"/>
          <w:szCs w:val="20"/>
        </w:rPr>
        <w:t>eggede</w:t>
      </w:r>
      <w:r>
        <w:rPr>
          <w:rFonts w:ascii="Arial" w:hAnsi="Arial" w:cs="Arial"/>
          <w:color w:val="7F7F7F"/>
          <w:sz w:val="20"/>
          <w:szCs w:val="20"/>
        </w:rPr>
        <w:t xml:space="preserve"> detaljer.</w:t>
      </w:r>
    </w:p>
    <w:p w:rsidR="00C508E7" w:rsidRDefault="00C508E7" w:rsidP="00C508E7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</w:p>
    <w:p w:rsidR="00A81ABA" w:rsidRDefault="00C508E7" w:rsidP="00C508E7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>”Ta</w:t>
      </w:r>
      <w:r w:rsidR="001D73DF">
        <w:rPr>
          <w:rFonts w:ascii="Arial" w:hAnsi="Arial" w:cs="Arial"/>
          <w:color w:val="7F7F7F"/>
          <w:sz w:val="20"/>
          <w:szCs w:val="20"/>
        </w:rPr>
        <w:t>k</w:t>
      </w:r>
      <w:r>
        <w:rPr>
          <w:rFonts w:ascii="Arial" w:hAnsi="Arial" w:cs="Arial"/>
          <w:color w:val="7F7F7F"/>
          <w:sz w:val="20"/>
          <w:szCs w:val="20"/>
        </w:rPr>
        <w:t>k</w:t>
      </w:r>
      <w:r w:rsidR="001D73DF">
        <w:rPr>
          <w:rFonts w:ascii="Arial" w:hAnsi="Arial" w:cs="Arial"/>
          <w:color w:val="7F7F7F"/>
          <w:sz w:val="20"/>
          <w:szCs w:val="20"/>
        </w:rPr>
        <w:t>et</w:t>
      </w:r>
      <w:r>
        <w:rPr>
          <w:rFonts w:ascii="Arial" w:hAnsi="Arial" w:cs="Arial"/>
          <w:color w:val="7F7F7F"/>
          <w:sz w:val="20"/>
          <w:szCs w:val="20"/>
        </w:rPr>
        <w:t xml:space="preserve"> v</w:t>
      </w:r>
      <w:r w:rsidR="001D73DF">
        <w:rPr>
          <w:rFonts w:ascii="Arial" w:hAnsi="Arial" w:cs="Arial"/>
          <w:color w:val="7F7F7F"/>
          <w:sz w:val="20"/>
          <w:szCs w:val="20"/>
        </w:rPr>
        <w:t>æ</w:t>
      </w:r>
      <w:r>
        <w:rPr>
          <w:rFonts w:ascii="Arial" w:hAnsi="Arial" w:cs="Arial"/>
          <w:color w:val="7F7F7F"/>
          <w:sz w:val="20"/>
          <w:szCs w:val="20"/>
        </w:rPr>
        <w:t>re Quantum X får man en slip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skiv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med m</w:t>
      </w:r>
      <w:r w:rsidR="001D73DF">
        <w:rPr>
          <w:rFonts w:ascii="Arial" w:hAnsi="Arial" w:cs="Arial"/>
          <w:color w:val="7F7F7F"/>
          <w:sz w:val="20"/>
          <w:szCs w:val="20"/>
        </w:rPr>
        <w:t>eg</w:t>
      </w:r>
      <w:r>
        <w:rPr>
          <w:rFonts w:ascii="Arial" w:hAnsi="Arial" w:cs="Arial"/>
          <w:color w:val="7F7F7F"/>
          <w:sz w:val="20"/>
          <w:szCs w:val="20"/>
        </w:rPr>
        <w:t>et h</w:t>
      </w:r>
      <w:r w:rsidR="001D73DF">
        <w:rPr>
          <w:rFonts w:ascii="Arial" w:hAnsi="Arial" w:cs="Arial"/>
          <w:color w:val="7F7F7F"/>
          <w:sz w:val="20"/>
          <w:szCs w:val="20"/>
        </w:rPr>
        <w:t>øy</w:t>
      </w:r>
      <w:r>
        <w:rPr>
          <w:rFonts w:ascii="Arial" w:hAnsi="Arial" w:cs="Arial"/>
          <w:color w:val="7F7F7F"/>
          <w:sz w:val="20"/>
          <w:szCs w:val="20"/>
        </w:rPr>
        <w:t xml:space="preserve"> por</w:t>
      </w:r>
      <w:r w:rsidR="001D73DF">
        <w:rPr>
          <w:rFonts w:ascii="Arial" w:hAnsi="Arial" w:cs="Arial"/>
          <w:color w:val="7F7F7F"/>
          <w:sz w:val="20"/>
          <w:szCs w:val="20"/>
        </w:rPr>
        <w:t>ø</w:t>
      </w:r>
      <w:r>
        <w:rPr>
          <w:rFonts w:ascii="Arial" w:hAnsi="Arial" w:cs="Arial"/>
          <w:color w:val="7F7F7F"/>
          <w:sz w:val="20"/>
          <w:szCs w:val="20"/>
        </w:rPr>
        <w:t>sitet o</w:t>
      </w:r>
      <w:r w:rsidR="001D73DF"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h</w:t>
      </w:r>
      <w:r w:rsidR="001D73DF">
        <w:rPr>
          <w:rFonts w:ascii="Arial" w:hAnsi="Arial" w:cs="Arial"/>
          <w:color w:val="7F7F7F"/>
          <w:sz w:val="20"/>
          <w:szCs w:val="20"/>
        </w:rPr>
        <w:t>øyere</w:t>
      </w:r>
      <w:r>
        <w:rPr>
          <w:rFonts w:ascii="Arial" w:hAnsi="Arial" w:cs="Arial"/>
          <w:color w:val="7F7F7F"/>
          <w:sz w:val="20"/>
          <w:szCs w:val="20"/>
        </w:rPr>
        <w:t xml:space="preserve"> avv</w:t>
      </w:r>
      <w:r w:rsidR="001D73DF">
        <w:rPr>
          <w:rFonts w:ascii="Arial" w:hAnsi="Arial" w:cs="Arial"/>
          <w:color w:val="7F7F7F"/>
          <w:sz w:val="20"/>
          <w:szCs w:val="20"/>
        </w:rPr>
        <w:t>i</w:t>
      </w:r>
      <w:r>
        <w:rPr>
          <w:rFonts w:ascii="Arial" w:hAnsi="Arial" w:cs="Arial"/>
          <w:color w:val="7F7F7F"/>
          <w:sz w:val="20"/>
          <w:szCs w:val="20"/>
        </w:rPr>
        <w:t>rkning. Det g</w:t>
      </w:r>
      <w:r w:rsidR="001D73DF">
        <w:rPr>
          <w:rFonts w:ascii="Arial" w:hAnsi="Arial" w:cs="Arial"/>
          <w:color w:val="7F7F7F"/>
          <w:sz w:val="20"/>
          <w:szCs w:val="20"/>
        </w:rPr>
        <w:t>i</w:t>
      </w:r>
      <w:r>
        <w:rPr>
          <w:rFonts w:ascii="Arial" w:hAnsi="Arial" w:cs="Arial"/>
          <w:color w:val="7F7F7F"/>
          <w:sz w:val="20"/>
          <w:szCs w:val="20"/>
        </w:rPr>
        <w:t>r m</w:t>
      </w:r>
      <w:r w:rsidR="001D73DF">
        <w:rPr>
          <w:rFonts w:ascii="Arial" w:hAnsi="Arial" w:cs="Arial"/>
          <w:color w:val="7F7F7F"/>
          <w:sz w:val="20"/>
          <w:szCs w:val="20"/>
        </w:rPr>
        <w:t>eget kald</w:t>
      </w:r>
      <w:r>
        <w:rPr>
          <w:rFonts w:ascii="Arial" w:hAnsi="Arial" w:cs="Arial"/>
          <w:color w:val="7F7F7F"/>
          <w:sz w:val="20"/>
          <w:szCs w:val="20"/>
        </w:rPr>
        <w:t xml:space="preserve"> sliping o</w:t>
      </w:r>
      <w:r w:rsidR="001D73DF"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kort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re </w:t>
      </w:r>
      <w:r w:rsidR="001D73DF">
        <w:rPr>
          <w:rFonts w:ascii="Arial" w:hAnsi="Arial" w:cs="Arial"/>
          <w:color w:val="7F7F7F"/>
          <w:sz w:val="20"/>
          <w:szCs w:val="20"/>
        </w:rPr>
        <w:t>syklus</w:t>
      </w:r>
      <w:r>
        <w:rPr>
          <w:rFonts w:ascii="Arial" w:hAnsi="Arial" w:cs="Arial"/>
          <w:color w:val="7F7F7F"/>
          <w:sz w:val="20"/>
          <w:szCs w:val="20"/>
        </w:rPr>
        <w:t>tider</w:t>
      </w:r>
      <w:r w:rsidR="00177A0A">
        <w:rPr>
          <w:rFonts w:ascii="Arial" w:hAnsi="Arial" w:cs="Arial"/>
          <w:color w:val="7F7F7F"/>
          <w:sz w:val="20"/>
          <w:szCs w:val="20"/>
        </w:rPr>
        <w:t>,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="001D73DF">
        <w:rPr>
          <w:rFonts w:ascii="Arial" w:hAnsi="Arial" w:cs="Arial"/>
          <w:color w:val="7F7F7F"/>
          <w:sz w:val="20"/>
          <w:szCs w:val="20"/>
        </w:rPr>
        <w:t>noe som gjør</w:t>
      </w:r>
      <w:r>
        <w:rPr>
          <w:rFonts w:ascii="Arial" w:hAnsi="Arial" w:cs="Arial"/>
          <w:color w:val="7F7F7F"/>
          <w:sz w:val="20"/>
          <w:szCs w:val="20"/>
        </w:rPr>
        <w:t xml:space="preserve"> den </w:t>
      </w:r>
      <w:r w:rsidR="001D73DF">
        <w:rPr>
          <w:rFonts w:ascii="Arial" w:hAnsi="Arial" w:cs="Arial"/>
          <w:color w:val="7F7F7F"/>
          <w:sz w:val="20"/>
          <w:szCs w:val="20"/>
        </w:rPr>
        <w:t>egnet</w:t>
      </w:r>
      <w:r>
        <w:rPr>
          <w:rFonts w:ascii="Arial" w:hAnsi="Arial" w:cs="Arial"/>
          <w:color w:val="7F7F7F"/>
          <w:sz w:val="20"/>
          <w:szCs w:val="20"/>
        </w:rPr>
        <w:t xml:space="preserve"> f</w:t>
      </w:r>
      <w:r w:rsidR="001D73DF">
        <w:rPr>
          <w:rFonts w:ascii="Arial" w:hAnsi="Arial" w:cs="Arial"/>
          <w:color w:val="7F7F7F"/>
          <w:sz w:val="20"/>
          <w:szCs w:val="20"/>
        </w:rPr>
        <w:t>o</w:t>
      </w:r>
      <w:r>
        <w:rPr>
          <w:rFonts w:ascii="Arial" w:hAnsi="Arial" w:cs="Arial"/>
          <w:color w:val="7F7F7F"/>
          <w:sz w:val="20"/>
          <w:szCs w:val="20"/>
        </w:rPr>
        <w:t>r v</w:t>
      </w:r>
      <w:r w:rsidR="001D73DF">
        <w:rPr>
          <w:rFonts w:ascii="Arial" w:hAnsi="Arial" w:cs="Arial"/>
          <w:color w:val="7F7F7F"/>
          <w:sz w:val="20"/>
          <w:szCs w:val="20"/>
        </w:rPr>
        <w:t>a</w:t>
      </w:r>
      <w:r>
        <w:rPr>
          <w:rFonts w:ascii="Arial" w:hAnsi="Arial" w:cs="Arial"/>
          <w:color w:val="7F7F7F"/>
          <w:sz w:val="20"/>
          <w:szCs w:val="20"/>
        </w:rPr>
        <w:t>rme</w:t>
      </w:r>
      <w:r w:rsidR="001D73DF">
        <w:rPr>
          <w:rFonts w:ascii="Arial" w:hAnsi="Arial" w:cs="Arial"/>
          <w:color w:val="7F7F7F"/>
          <w:sz w:val="20"/>
          <w:szCs w:val="20"/>
        </w:rPr>
        <w:t>følsomme</w:t>
      </w:r>
      <w:r>
        <w:rPr>
          <w:rFonts w:ascii="Arial" w:hAnsi="Arial" w:cs="Arial"/>
          <w:color w:val="7F7F7F"/>
          <w:sz w:val="20"/>
          <w:szCs w:val="20"/>
        </w:rPr>
        <w:t xml:space="preserve"> legering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r. </w:t>
      </w:r>
      <w:r w:rsidR="001D73DF">
        <w:rPr>
          <w:rFonts w:ascii="Arial" w:hAnsi="Arial" w:cs="Arial"/>
          <w:color w:val="7F7F7F"/>
          <w:sz w:val="20"/>
          <w:szCs w:val="20"/>
        </w:rPr>
        <w:t>Dessuten</w:t>
      </w:r>
      <w:r>
        <w:rPr>
          <w:rFonts w:ascii="Arial" w:hAnsi="Arial" w:cs="Arial"/>
          <w:color w:val="7F7F7F"/>
          <w:sz w:val="20"/>
          <w:szCs w:val="20"/>
        </w:rPr>
        <w:t xml:space="preserve"> får man en </w:t>
      </w:r>
      <w:r w:rsidR="001D73DF">
        <w:rPr>
          <w:rFonts w:ascii="Arial" w:hAnsi="Arial" w:cs="Arial"/>
          <w:color w:val="7F7F7F"/>
          <w:sz w:val="20"/>
          <w:szCs w:val="20"/>
        </w:rPr>
        <w:t>lavere</w:t>
      </w:r>
      <w:r>
        <w:rPr>
          <w:rFonts w:ascii="Arial" w:hAnsi="Arial" w:cs="Arial"/>
          <w:color w:val="7F7F7F"/>
          <w:sz w:val="20"/>
          <w:szCs w:val="20"/>
        </w:rPr>
        <w:t xml:space="preserve"> total slip</w:t>
      </w:r>
      <w:r w:rsidR="001D73DF"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kostnad pr</w:t>
      </w:r>
      <w:r w:rsidR="001D73DF">
        <w:rPr>
          <w:rFonts w:ascii="Arial" w:hAnsi="Arial" w:cs="Arial"/>
          <w:color w:val="7F7F7F"/>
          <w:sz w:val="20"/>
          <w:szCs w:val="20"/>
        </w:rPr>
        <w:t>.</w:t>
      </w:r>
      <w:r>
        <w:rPr>
          <w:rFonts w:ascii="Arial" w:hAnsi="Arial" w:cs="Arial"/>
          <w:color w:val="7F7F7F"/>
          <w:sz w:val="20"/>
          <w:szCs w:val="20"/>
        </w:rPr>
        <w:t xml:space="preserve"> detalj.” s</w:t>
      </w:r>
      <w:r w:rsidR="001D73DF">
        <w:rPr>
          <w:rFonts w:ascii="Arial" w:hAnsi="Arial" w:cs="Arial"/>
          <w:color w:val="7F7F7F"/>
          <w:sz w:val="20"/>
          <w:szCs w:val="20"/>
        </w:rPr>
        <w:t>ie</w:t>
      </w:r>
      <w:r>
        <w:rPr>
          <w:rFonts w:ascii="Arial" w:hAnsi="Arial" w:cs="Arial"/>
          <w:color w:val="7F7F7F"/>
          <w:sz w:val="20"/>
          <w:szCs w:val="20"/>
        </w:rPr>
        <w:t xml:space="preserve">r </w:t>
      </w:r>
      <w:r w:rsidR="001D73DF">
        <w:rPr>
          <w:rFonts w:ascii="Arial" w:hAnsi="Arial" w:cs="Arial"/>
          <w:color w:val="7F7F7F"/>
          <w:sz w:val="20"/>
          <w:szCs w:val="20"/>
        </w:rPr>
        <w:t>Audun Hjelseth</w:t>
      </w:r>
      <w:r>
        <w:rPr>
          <w:rFonts w:ascii="Arial" w:hAnsi="Arial" w:cs="Arial"/>
          <w:color w:val="7F7F7F"/>
          <w:sz w:val="20"/>
          <w:szCs w:val="20"/>
        </w:rPr>
        <w:t xml:space="preserve">, </w:t>
      </w:r>
      <w:r w:rsidR="001D73DF">
        <w:rPr>
          <w:rFonts w:ascii="Arial" w:hAnsi="Arial" w:cs="Arial"/>
          <w:color w:val="7F7F7F"/>
          <w:sz w:val="20"/>
          <w:szCs w:val="20"/>
        </w:rPr>
        <w:t>salgssjef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="001D73DF">
        <w:rPr>
          <w:rFonts w:ascii="Arial" w:hAnsi="Arial" w:cs="Arial"/>
          <w:color w:val="7F7F7F"/>
          <w:sz w:val="20"/>
          <w:szCs w:val="20"/>
        </w:rPr>
        <w:t>hos</w:t>
      </w:r>
      <w:r>
        <w:rPr>
          <w:rFonts w:ascii="Arial" w:hAnsi="Arial" w:cs="Arial"/>
          <w:color w:val="7F7F7F"/>
          <w:sz w:val="20"/>
          <w:szCs w:val="20"/>
        </w:rPr>
        <w:t xml:space="preserve"> Saint-Gobain Abrasives A</w:t>
      </w:r>
      <w:r w:rsidR="001D73DF">
        <w:rPr>
          <w:rFonts w:ascii="Arial" w:hAnsi="Arial" w:cs="Arial"/>
          <w:color w:val="7F7F7F"/>
          <w:sz w:val="20"/>
          <w:szCs w:val="20"/>
        </w:rPr>
        <w:t>S</w:t>
      </w:r>
      <w:r>
        <w:rPr>
          <w:rFonts w:ascii="Arial" w:hAnsi="Arial" w:cs="Arial"/>
          <w:color w:val="7F7F7F"/>
          <w:sz w:val="20"/>
          <w:szCs w:val="20"/>
        </w:rPr>
        <w:t>.</w:t>
      </w:r>
    </w:p>
    <w:p w:rsidR="009F2DA7" w:rsidRPr="009F2DA7" w:rsidRDefault="009F2DA7" w:rsidP="009F2DA7">
      <w:pPr>
        <w:pStyle w:val="NormalWeb"/>
        <w:spacing w:before="0" w:beforeAutospacing="0" w:after="135" w:afterAutospacing="0" w:line="27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hyperlink r:id="rId8" w:tgtFrame="_blank" w:history="1">
        <w:r w:rsidRPr="009F2DA7">
          <w:rPr>
            <w:rStyle w:val="Hyperkobling"/>
            <w:rFonts w:ascii="Arial" w:hAnsi="Arial" w:cs="Arial"/>
            <w:color w:val="808080" w:themeColor="background1" w:themeShade="80"/>
            <w:sz w:val="20"/>
            <w:szCs w:val="20"/>
          </w:rPr>
          <w:t>Saint-Gobain Abrasives A</w:t>
        </w:r>
        <w:r>
          <w:rPr>
            <w:rStyle w:val="Hyperkobling"/>
            <w:rFonts w:ascii="Arial" w:hAnsi="Arial" w:cs="Arial"/>
            <w:color w:val="808080" w:themeColor="background1" w:themeShade="80"/>
            <w:sz w:val="20"/>
            <w:szCs w:val="20"/>
          </w:rPr>
          <w:t>S</w:t>
        </w:r>
      </w:hyperlink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r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Norges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led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>nde leveran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dø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>r av slip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>produkter o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g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n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går i Saint-Gobain Abrasives som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>r v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>rdens st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ø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>rst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produsent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av slip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>materi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el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l. Saint-Gobain Abrasives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tilfører den sene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>ste teknologi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>n, leder utv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i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>klingen av ny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slip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>material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er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g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tilbyr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flere ledende varemerker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som 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>Norton, Clipper, Nimbus, Flexovit, Winter o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g</w:t>
      </w:r>
      <w:r w:rsidRPr="009F2D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Baystate.</w:t>
      </w:r>
      <w:bookmarkStart w:id="0" w:name="_GoBack"/>
      <w:bookmarkEnd w:id="0"/>
    </w:p>
    <w:p w:rsidR="009F2DA7" w:rsidRPr="009F2DA7" w:rsidRDefault="009F2DA7" w:rsidP="00C508E7">
      <w:pPr>
        <w:spacing w:after="0" w:line="360" w:lineRule="auto"/>
        <w:rPr>
          <w:lang w:val="nb-NO"/>
        </w:rPr>
      </w:pPr>
    </w:p>
    <w:p w:rsidR="00A81ABA" w:rsidRPr="00A81ABA" w:rsidRDefault="00A81ABA" w:rsidP="00A81ABA"/>
    <w:p w:rsidR="00A81ABA" w:rsidRPr="00A81ABA" w:rsidRDefault="00A81ABA" w:rsidP="00A81ABA"/>
    <w:p w:rsidR="00A81ABA" w:rsidRPr="00A81ABA" w:rsidRDefault="00A81ABA" w:rsidP="00A81ABA"/>
    <w:p w:rsidR="00A81ABA" w:rsidRPr="00A81ABA" w:rsidRDefault="00A81ABA" w:rsidP="00A81ABA"/>
    <w:p w:rsidR="00A81ABA" w:rsidRPr="00A81ABA" w:rsidRDefault="001D73DF" w:rsidP="001D73DF">
      <w:pPr>
        <w:tabs>
          <w:tab w:val="left" w:pos="2745"/>
        </w:tabs>
      </w:pPr>
      <w:r>
        <w:tab/>
      </w:r>
    </w:p>
    <w:p w:rsidR="00A81ABA" w:rsidRDefault="00A81ABA" w:rsidP="00A81ABA"/>
    <w:p w:rsidR="008D46D9" w:rsidRPr="00A81ABA" w:rsidRDefault="00A81ABA" w:rsidP="00A81ABA">
      <w:pPr>
        <w:tabs>
          <w:tab w:val="left" w:pos="3134"/>
        </w:tabs>
      </w:pPr>
      <w:r>
        <w:lastRenderedPageBreak/>
        <w:tab/>
      </w:r>
    </w:p>
    <w:sectPr w:rsidR="008D46D9" w:rsidRPr="00A81ABA" w:rsidSect="000B27D9">
      <w:headerReference w:type="default" r:id="rId9"/>
      <w:footerReference w:type="default" r:id="rId10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30" w:rsidRDefault="00515C30" w:rsidP="000B27D9">
      <w:pPr>
        <w:spacing w:after="0" w:line="240" w:lineRule="auto"/>
      </w:pPr>
      <w:r>
        <w:separator/>
      </w:r>
    </w:p>
  </w:endnote>
  <w:endnote w:type="continuationSeparator" w:id="0">
    <w:p w:rsidR="00515C30" w:rsidRDefault="00515C30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0747E6" wp14:editId="3F5E4442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7D9" w:rsidRPr="008D46D9" w:rsidRDefault="00A81ABA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Saint-Gobain Abrasives AS, </w:t>
                          </w:r>
                          <w:r w:rsidR="000B27D9"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Brobekkveien 84</w:t>
                          </w:r>
                          <w:r w:rsidR="00DC71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0582 Oslo, P.b. 11, Alna, 0614 Oslo</w:t>
                          </w:r>
                        </w:p>
                        <w:p w:rsidR="000B27D9" w:rsidRPr="008D46D9" w:rsidRDefault="000B27D9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63 87 06 01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Email: </w:t>
                          </w:r>
                          <w:hyperlink r:id="rId1" w:history="1">
                            <w:r w:rsidR="00A81ABA" w:rsidRPr="003B0FA4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saint-gobain-abrasives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0B27D9" w:rsidRPr="008D46D9" w:rsidRDefault="00A81ABA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Saint-Gobain Abrasives AS, </w:t>
                    </w:r>
                    <w:r w:rsidR="000B27D9"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>Brobekkveien 84</w:t>
                    </w:r>
                    <w:r w:rsidR="00DC714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>0582 Oslo, P.b. 11, Alna, 0614 Oslo</w:t>
                    </w:r>
                  </w:p>
                  <w:p w:rsidR="000B27D9" w:rsidRPr="008D46D9" w:rsidRDefault="000B27D9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63 87 06 01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Email: </w:t>
                    </w:r>
                    <w:hyperlink r:id="rId2" w:history="1">
                      <w:r w:rsidR="00A81ABA" w:rsidRPr="003B0FA4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www.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saint-gobain-abrasives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30" w:rsidRDefault="00515C30" w:rsidP="000B27D9">
      <w:pPr>
        <w:spacing w:after="0" w:line="240" w:lineRule="auto"/>
      </w:pPr>
      <w:r>
        <w:separator/>
      </w:r>
    </w:p>
  </w:footnote>
  <w:footnote w:type="continuationSeparator" w:id="0">
    <w:p w:rsidR="00515C30" w:rsidRDefault="00515C30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Topptekst"/>
    </w:pPr>
  </w:p>
  <w:p w:rsidR="000B27D9" w:rsidRDefault="000B27D9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w:drawing>
        <wp:anchor distT="0" distB="0" distL="114300" distR="114300" simplePos="0" relativeHeight="251659264" behindDoc="1" locked="1" layoutInCell="1" allowOverlap="1" wp14:anchorId="22C500AC" wp14:editId="7AB79CCC">
          <wp:simplePos x="0" y="0"/>
          <wp:positionH relativeFrom="column">
            <wp:posOffset>-810895</wp:posOffset>
          </wp:positionH>
          <wp:positionV relativeFrom="page">
            <wp:posOffset>-18415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177A0A"/>
    <w:rsid w:val="001D73DF"/>
    <w:rsid w:val="003F3723"/>
    <w:rsid w:val="00515C30"/>
    <w:rsid w:val="00683DBE"/>
    <w:rsid w:val="0073766D"/>
    <w:rsid w:val="008D46D9"/>
    <w:rsid w:val="009F2DA7"/>
    <w:rsid w:val="00A81ABA"/>
    <w:rsid w:val="00C508E7"/>
    <w:rsid w:val="00C925AF"/>
    <w:rsid w:val="00DC7148"/>
    <w:rsid w:val="00D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7"/>
    <w:rPr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  <w:style w:type="paragraph" w:styleId="NormalWeb">
    <w:name w:val="Normal (Web)"/>
    <w:basedOn w:val="Normal"/>
    <w:uiPriority w:val="99"/>
    <w:semiHidden/>
    <w:unhideWhenUsed/>
    <w:rsid w:val="009F2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7"/>
    <w:rPr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  <w:style w:type="paragraph" w:styleId="NormalWeb">
    <w:name w:val="Normal (Web)"/>
    <w:basedOn w:val="Normal"/>
    <w:uiPriority w:val="99"/>
    <w:semiHidden/>
    <w:unhideWhenUsed/>
    <w:rsid w:val="009F2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work.mynewsdesk.com/wf/click?upn=q1HxmTFUBhpAhaIK35gXIILyMNMiO0rLltMD61Xd6FBY90janwognN04lxSSM4JBvaiZwFEbbE8pgLvtDlxqGRc3SI4v-2FOSXsCKrm2TQVhs-3D_CP4J1ez0yHrJWQnGQehWeHHWv3T3UrrUb-2F4Kl09rIdhNrYiSvESDVhNk5Geb68fSpqsZWdvIYGZlhZGJzo-2B5pkYpRx6NieiBHnIHBSo5YCH6g1zA-2BpBWMXQroE6AMtoVDUc4Q9KGUVUDqugVTYY7PlWVo3gFTw2k4o7hnVBEq-2FJoW8ntPueZwYpKqy34SkISKCgVnn7U9b1qLn9jm7cHi4Q2Dkz7Xxtr6SLxH-2FNi0wV-2BEwro3sxOWTYVS75uO-2FQ4InfBJQ0hvohi3k3QnoRCppc963rYTJk5KpOx35UX-2BgaJz5TMhqbY3-2BADJBAL2EV54l0Inf0-2BaStAd7jsdH2VnMpQP6djBcADeTo4De9ChBCJsSSN4vGTsBrpkm4KkeUnBFeD-2B6NBJawaOyd-2BBn0NQpeNf-2FeDAWnWyb6YwGytJis-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CC7F-BC31-4323-8B0F-7EFA4775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367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4</cp:revision>
  <cp:lastPrinted>2016-03-30T12:42:00Z</cp:lastPrinted>
  <dcterms:created xsi:type="dcterms:W3CDTF">2016-03-30T12:37:00Z</dcterms:created>
  <dcterms:modified xsi:type="dcterms:W3CDTF">2016-03-31T06:28:00Z</dcterms:modified>
</cp:coreProperties>
</file>