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74" w:rsidRPr="00FE5024" w:rsidRDefault="00E51F74" w:rsidP="00E51F74">
      <w:pPr>
        <w:rPr>
          <w:rFonts w:ascii="Effra" w:hAnsi="Effra"/>
          <w:color w:val="1F497D" w:themeColor="text2"/>
        </w:rPr>
      </w:pPr>
      <w:bookmarkStart w:id="0" w:name="OLE_LINK3"/>
      <w:bookmarkStart w:id="1" w:name="OLE_LINK4"/>
      <w:bookmarkStart w:id="2" w:name="_GoBack"/>
      <w:bookmarkEnd w:id="2"/>
      <w:r>
        <w:rPr>
          <w:rFonts w:ascii="Effra" w:hAnsi="Effra"/>
          <w:noProof/>
          <w:color w:val="1F497D" w:themeColor="text2"/>
          <w:lang w:val="en-US" w:eastAsia="en-US" w:bidi="ar-SA"/>
        </w:rPr>
        <w:drawing>
          <wp:anchor distT="0" distB="0" distL="114300" distR="114300" simplePos="0" relativeHeight="251659264" behindDoc="0" locked="0" layoutInCell="1" allowOverlap="1" wp14:anchorId="7C1E1DE1" wp14:editId="2A6D2DE9">
            <wp:simplePos x="0" y="0"/>
            <wp:positionH relativeFrom="column">
              <wp:posOffset>0</wp:posOffset>
            </wp:positionH>
            <wp:positionV relativeFrom="paragraph">
              <wp:posOffset>-155575</wp:posOffset>
            </wp:positionV>
            <wp:extent cx="2914650" cy="478155"/>
            <wp:effectExtent l="0" t="0" r="0" b="0"/>
            <wp:wrapNone/>
            <wp:docPr id="1" name="Picture 1" descr="logo_rgb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rgb_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</w:p>
    <w:p w:rsidR="00E51F74" w:rsidRPr="00FE5024" w:rsidRDefault="00E51F74" w:rsidP="00E51F74">
      <w:pPr>
        <w:jc w:val="right"/>
        <w:rPr>
          <w:rFonts w:ascii="Effra" w:hAnsi="Effra"/>
          <w:bCs/>
          <w:color w:val="1F497D" w:themeColor="text2"/>
        </w:rPr>
      </w:pPr>
    </w:p>
    <w:p w:rsidR="00E51F74" w:rsidRPr="00FE5024" w:rsidRDefault="00E51F74" w:rsidP="00E51F74">
      <w:pPr>
        <w:jc w:val="right"/>
        <w:rPr>
          <w:rFonts w:ascii="Effra" w:hAnsi="Effra"/>
          <w:bCs/>
          <w:iCs/>
          <w:color w:val="1F497D" w:themeColor="text2"/>
          <w:u w:val="single"/>
        </w:rPr>
      </w:pPr>
      <w:r>
        <w:rPr>
          <w:rFonts w:ascii="Effra" w:hAnsi="Effra"/>
          <w:color w:val="1F497D" w:themeColor="text2"/>
        </w:rPr>
        <w:t>PRESSMEDDELANDE</w:t>
      </w:r>
    </w:p>
    <w:bookmarkEnd w:id="0"/>
    <w:bookmarkEnd w:id="1"/>
    <w:p w:rsidR="00E51F74" w:rsidRPr="00FE5024" w:rsidRDefault="00E51F74" w:rsidP="00E51F74">
      <w:pPr>
        <w:tabs>
          <w:tab w:val="left" w:pos="4320"/>
          <w:tab w:val="left" w:pos="7200"/>
        </w:tabs>
        <w:rPr>
          <w:rFonts w:ascii="Effra" w:hAnsi="Effra"/>
          <w:color w:val="1F497D" w:themeColor="text2"/>
          <w:szCs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Effra" w:hAnsi="Effra"/>
          <w:color w:val="1F497D" w:themeColor="text2"/>
          <w:u w:val="single"/>
        </w:rPr>
        <w:t>Kontakter:</w:t>
      </w:r>
    </w:p>
    <w:p w:rsidR="00E51F74" w:rsidRPr="00FE5024" w:rsidRDefault="00E51F74" w:rsidP="00E51F74">
      <w:pPr>
        <w:tabs>
          <w:tab w:val="left" w:pos="4320"/>
          <w:tab w:val="left" w:pos="7200"/>
        </w:tabs>
        <w:rPr>
          <w:rFonts w:ascii="Effra" w:hAnsi="Effra"/>
          <w:color w:val="1F497D" w:themeColor="text2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Effra" w:hAnsi="Effra"/>
          <w:color w:val="1F497D" w:themeColor="text2"/>
        </w:rPr>
        <w:t>Marianne Sparrevohn</w:t>
      </w:r>
      <w:r>
        <w:tab/>
      </w:r>
      <w:r>
        <w:rPr>
          <w:rFonts w:ascii="Effra" w:hAnsi="Effra"/>
          <w:color w:val="1F497D" w:themeColor="text2"/>
        </w:rPr>
        <w:t>Ryan Weispfenning</w:t>
      </w:r>
    </w:p>
    <w:p w:rsidR="00E51F74" w:rsidRPr="00FE5024" w:rsidRDefault="00E51F74" w:rsidP="00E51F74">
      <w:pPr>
        <w:tabs>
          <w:tab w:val="left" w:pos="4320"/>
          <w:tab w:val="left" w:pos="7200"/>
        </w:tabs>
        <w:rPr>
          <w:rFonts w:ascii="Effra" w:hAnsi="Effra"/>
          <w:color w:val="1F497D" w:themeColor="text2"/>
          <w:szCs w:val="24"/>
        </w:rPr>
      </w:pPr>
      <w:r>
        <w:tab/>
      </w:r>
      <w:r>
        <w:rPr>
          <w:rFonts w:ascii="Effra" w:hAnsi="Effra"/>
          <w:color w:val="1F497D" w:themeColor="text2"/>
        </w:rPr>
        <w:t>Public Relations</w:t>
      </w:r>
      <w:r>
        <w:tab/>
      </w:r>
      <w:r>
        <w:rPr>
          <w:rFonts w:ascii="Effra" w:hAnsi="Effra"/>
          <w:color w:val="1F497D" w:themeColor="text2"/>
        </w:rPr>
        <w:t>Investor Relations</w:t>
      </w:r>
    </w:p>
    <w:p w:rsidR="00E51F74" w:rsidRPr="00FE5024" w:rsidRDefault="00E51F74" w:rsidP="00E51F74">
      <w:pPr>
        <w:tabs>
          <w:tab w:val="left" w:pos="4320"/>
          <w:tab w:val="left" w:pos="7200"/>
        </w:tabs>
        <w:rPr>
          <w:rFonts w:ascii="Effra" w:hAnsi="Effra"/>
          <w:color w:val="1F497D" w:themeColor="text2"/>
          <w:szCs w:val="24"/>
        </w:rPr>
      </w:pPr>
      <w:r>
        <w:tab/>
      </w:r>
      <w:r>
        <w:rPr>
          <w:rFonts w:ascii="Effra" w:hAnsi="Effra"/>
          <w:color w:val="1F497D" w:themeColor="text2"/>
        </w:rPr>
        <w:t>+45 51990833</w:t>
      </w:r>
      <w:r>
        <w:tab/>
      </w:r>
      <w:r>
        <w:rPr>
          <w:rFonts w:ascii="Effra" w:hAnsi="Effra"/>
          <w:color w:val="1F497D" w:themeColor="text2"/>
        </w:rPr>
        <w:t>+1-763-505-4626</w:t>
      </w:r>
    </w:p>
    <w:p w:rsidR="00E51F74" w:rsidRPr="00FE5024" w:rsidRDefault="00E51F74" w:rsidP="00E51F74">
      <w:pPr>
        <w:rPr>
          <w:rFonts w:ascii="Effra" w:hAnsi="Effra"/>
          <w:color w:val="1F497D" w:themeColor="text2"/>
          <w:szCs w:val="24"/>
        </w:rPr>
      </w:pPr>
    </w:p>
    <w:p w:rsidR="00E51F74" w:rsidRPr="00FE5024" w:rsidRDefault="00E51F74" w:rsidP="00E51F74">
      <w:pPr>
        <w:autoSpaceDE w:val="0"/>
        <w:autoSpaceDN w:val="0"/>
        <w:adjustRightInd w:val="0"/>
        <w:rPr>
          <w:rFonts w:ascii="Effra" w:hAnsi="Effra"/>
          <w:b/>
          <w:bCs/>
          <w:color w:val="1F497D" w:themeColor="text2"/>
        </w:rPr>
      </w:pPr>
    </w:p>
    <w:p w:rsidR="00F92364" w:rsidRDefault="00E51F74" w:rsidP="00E51F74">
      <w:pPr>
        <w:autoSpaceDE w:val="0"/>
        <w:autoSpaceDN w:val="0"/>
        <w:adjustRightInd w:val="0"/>
        <w:jc w:val="center"/>
        <w:rPr>
          <w:rFonts w:ascii="Effra" w:hAnsi="Effra"/>
          <w:b/>
          <w:caps/>
          <w:color w:val="1F497D" w:themeColor="text2"/>
        </w:rPr>
      </w:pPr>
      <w:r>
        <w:rPr>
          <w:rFonts w:ascii="Effra" w:hAnsi="Effra"/>
          <w:b/>
          <w:caps/>
          <w:color w:val="1F497D" w:themeColor="text2"/>
        </w:rPr>
        <w:t xml:space="preserve">MEDTRONIC får CE-MÄRKNING för HELA sortimentet av DEFIBRILLATORER MED HJÄRTRESYNKRONISERINGSTERAPI SOM ÄR KOMPATIBLA MED </w:t>
      </w:r>
    </w:p>
    <w:p w:rsidR="00E51F74" w:rsidRPr="00FE5024" w:rsidRDefault="00F92364" w:rsidP="00E51F74">
      <w:pPr>
        <w:autoSpaceDE w:val="0"/>
        <w:autoSpaceDN w:val="0"/>
        <w:adjustRightInd w:val="0"/>
        <w:jc w:val="center"/>
        <w:rPr>
          <w:rFonts w:ascii="Effra" w:hAnsi="Effra"/>
          <w:b/>
          <w:bCs/>
          <w:caps/>
          <w:color w:val="1F497D" w:themeColor="text2"/>
        </w:rPr>
      </w:pPr>
      <w:r>
        <w:rPr>
          <w:rFonts w:ascii="Effra" w:hAnsi="Effra"/>
          <w:b/>
          <w:caps/>
          <w:color w:val="1F497D" w:themeColor="text2"/>
        </w:rPr>
        <w:t>MR-</w:t>
      </w:r>
      <w:r w:rsidR="005002E6">
        <w:rPr>
          <w:rFonts w:ascii="Effra" w:hAnsi="Effra"/>
          <w:b/>
          <w:caps/>
          <w:color w:val="1F497D" w:themeColor="text2"/>
        </w:rPr>
        <w:t xml:space="preserve">undersökning </w:t>
      </w:r>
    </w:p>
    <w:p w:rsidR="00E51F74" w:rsidRPr="00FE5024" w:rsidRDefault="00E51F74" w:rsidP="00E51F74">
      <w:pPr>
        <w:autoSpaceDE w:val="0"/>
        <w:autoSpaceDN w:val="0"/>
        <w:adjustRightInd w:val="0"/>
        <w:jc w:val="center"/>
        <w:rPr>
          <w:rFonts w:ascii="Effra" w:hAnsi="Effra"/>
          <w:bCs/>
          <w:iCs/>
          <w:color w:val="1F497D" w:themeColor="text2"/>
        </w:rPr>
      </w:pPr>
    </w:p>
    <w:p w:rsidR="00E51F74" w:rsidRPr="00FE5024" w:rsidRDefault="00FE5024" w:rsidP="00E51F74">
      <w:pPr>
        <w:autoSpaceDE w:val="0"/>
        <w:autoSpaceDN w:val="0"/>
        <w:adjustRightInd w:val="0"/>
        <w:spacing w:line="360" w:lineRule="auto"/>
        <w:rPr>
          <w:rFonts w:ascii="Effra" w:hAnsi="Effra"/>
          <w:color w:val="1F497D" w:themeColor="text2"/>
        </w:rPr>
      </w:pPr>
      <w:r>
        <w:rPr>
          <w:rFonts w:ascii="Effra" w:hAnsi="Effra"/>
          <w:b/>
          <w:color w:val="1F497D" w:themeColor="text2"/>
        </w:rPr>
        <w:t>April 2016 –</w:t>
      </w:r>
      <w:r>
        <w:rPr>
          <w:rFonts w:ascii="Effra" w:hAnsi="Effra"/>
          <w:color w:val="1F497D" w:themeColor="text2"/>
        </w:rPr>
        <w:t xml:space="preserve"> Medtronic plc (</w:t>
      </w:r>
      <w:proofErr w:type="gramStart"/>
      <w:r>
        <w:rPr>
          <w:rFonts w:ascii="Effra" w:hAnsi="Effra"/>
          <w:color w:val="1F497D" w:themeColor="text2"/>
        </w:rPr>
        <w:t>NYSE:MDT</w:t>
      </w:r>
      <w:proofErr w:type="gramEnd"/>
      <w:r>
        <w:rPr>
          <w:rFonts w:ascii="Effra" w:hAnsi="Effra"/>
          <w:color w:val="1F497D" w:themeColor="text2"/>
        </w:rPr>
        <w:t>) meddelade nyligen att de fått CE-märkning (</w:t>
      </w:r>
      <w:r>
        <w:rPr>
          <w:rFonts w:ascii="Effra" w:hAnsi="Effra"/>
          <w:i/>
          <w:color w:val="1F497D" w:themeColor="text2"/>
        </w:rPr>
        <w:t>Conformité Européenne</w:t>
      </w:r>
      <w:r>
        <w:rPr>
          <w:rFonts w:ascii="Effra" w:hAnsi="Effra"/>
          <w:color w:val="1F497D" w:themeColor="text2"/>
        </w:rPr>
        <w:t xml:space="preserve">) för de första och enda defibrillatorerna med </w:t>
      </w:r>
      <w:proofErr w:type="spellStart"/>
      <w:r>
        <w:rPr>
          <w:rFonts w:ascii="Effra" w:hAnsi="Effra"/>
          <w:color w:val="1F497D" w:themeColor="text2"/>
        </w:rPr>
        <w:t>hjärtresynkroniseringsterapi</w:t>
      </w:r>
      <w:proofErr w:type="spellEnd"/>
      <w:r>
        <w:rPr>
          <w:rFonts w:ascii="Effra" w:hAnsi="Effra"/>
          <w:color w:val="1F497D" w:themeColor="text2"/>
        </w:rPr>
        <w:t xml:space="preserve"> (CRT-D</w:t>
      </w:r>
      <w:r w:rsidR="005002E6">
        <w:rPr>
          <w:rFonts w:ascii="Effra" w:hAnsi="Effra"/>
          <w:color w:val="1F497D" w:themeColor="text2"/>
        </w:rPr>
        <w:t xml:space="preserve">, </w:t>
      </w:r>
      <w:proofErr w:type="spellStart"/>
      <w:r w:rsidR="005002E6">
        <w:rPr>
          <w:rFonts w:ascii="Effra" w:hAnsi="Effra"/>
          <w:color w:val="1F497D" w:themeColor="text2"/>
        </w:rPr>
        <w:t>Cardiac</w:t>
      </w:r>
      <w:proofErr w:type="spellEnd"/>
      <w:r w:rsidR="005002E6">
        <w:rPr>
          <w:rFonts w:ascii="Effra" w:hAnsi="Effra"/>
          <w:color w:val="1F497D" w:themeColor="text2"/>
        </w:rPr>
        <w:t xml:space="preserve"> </w:t>
      </w:r>
      <w:proofErr w:type="spellStart"/>
      <w:r w:rsidR="005002E6">
        <w:rPr>
          <w:rFonts w:ascii="Effra" w:hAnsi="Effra"/>
          <w:color w:val="1F497D" w:themeColor="text2"/>
        </w:rPr>
        <w:t>Resynchronisation</w:t>
      </w:r>
      <w:proofErr w:type="spellEnd"/>
      <w:r w:rsidR="005002E6">
        <w:rPr>
          <w:rFonts w:ascii="Effra" w:hAnsi="Effra"/>
          <w:color w:val="1F497D" w:themeColor="text2"/>
        </w:rPr>
        <w:t xml:space="preserve"> </w:t>
      </w:r>
      <w:proofErr w:type="spellStart"/>
      <w:r w:rsidR="005002E6">
        <w:rPr>
          <w:rFonts w:ascii="Effra" w:hAnsi="Effra"/>
          <w:color w:val="1F497D" w:themeColor="text2"/>
        </w:rPr>
        <w:t>Therapy</w:t>
      </w:r>
      <w:proofErr w:type="spellEnd"/>
      <w:r w:rsidR="005002E6">
        <w:rPr>
          <w:rFonts w:ascii="Effra" w:hAnsi="Effra"/>
          <w:color w:val="1F497D" w:themeColor="text2"/>
        </w:rPr>
        <w:t xml:space="preserve"> Defibrillator</w:t>
      </w:r>
      <w:r>
        <w:rPr>
          <w:rFonts w:ascii="Effra" w:hAnsi="Effra"/>
          <w:color w:val="1F497D" w:themeColor="text2"/>
        </w:rPr>
        <w:t>) godkänd</w:t>
      </w:r>
      <w:r w:rsidR="005002E6">
        <w:rPr>
          <w:rFonts w:ascii="Effra" w:hAnsi="Effra"/>
          <w:color w:val="1F497D" w:themeColor="text2"/>
        </w:rPr>
        <w:t>a</w:t>
      </w:r>
      <w:r>
        <w:rPr>
          <w:rFonts w:ascii="Effra" w:hAnsi="Effra"/>
          <w:color w:val="1F497D" w:themeColor="text2"/>
        </w:rPr>
        <w:t xml:space="preserve"> för 3 Tesla (T) magnetresonanstomografienheter (MR), som ger CRT-D-patienter tillgång till marknadens mest avancerade metoder för bilddiagnostik. Detta kompletta sortiment med </w:t>
      </w:r>
      <w:proofErr w:type="spellStart"/>
      <w:r>
        <w:rPr>
          <w:rFonts w:ascii="Effra" w:hAnsi="Effra"/>
          <w:color w:val="1F497D" w:themeColor="text2"/>
        </w:rPr>
        <w:t>CRT-</w:t>
      </w:r>
      <w:proofErr w:type="gramStart"/>
      <w:r>
        <w:rPr>
          <w:rFonts w:ascii="Effra" w:hAnsi="Effra"/>
          <w:color w:val="1F497D" w:themeColor="text2"/>
        </w:rPr>
        <w:t>D:er</w:t>
      </w:r>
      <w:proofErr w:type="spellEnd"/>
      <w:proofErr w:type="gramEnd"/>
      <w:r>
        <w:rPr>
          <w:rFonts w:ascii="Effra" w:hAnsi="Effra"/>
          <w:color w:val="1F497D" w:themeColor="text2"/>
        </w:rPr>
        <w:t xml:space="preserve">, </w:t>
      </w:r>
      <w:r w:rsidR="005002E6">
        <w:rPr>
          <w:rFonts w:ascii="Effra" w:hAnsi="Effra"/>
          <w:color w:val="1F497D" w:themeColor="text2"/>
        </w:rPr>
        <w:t>som även kan användas i</w:t>
      </w:r>
      <w:r>
        <w:rPr>
          <w:rFonts w:ascii="Effra" w:hAnsi="Effra"/>
          <w:color w:val="1F497D" w:themeColor="text2"/>
        </w:rPr>
        <w:t xml:space="preserve"> 1,5 T-</w:t>
      </w:r>
      <w:r w:rsidR="00F92364">
        <w:rPr>
          <w:rFonts w:ascii="Effra" w:hAnsi="Effra"/>
          <w:color w:val="1F497D" w:themeColor="text2"/>
        </w:rPr>
        <w:t>kameror</w:t>
      </w:r>
      <w:r>
        <w:rPr>
          <w:rFonts w:ascii="Effra" w:hAnsi="Effra"/>
          <w:color w:val="1F497D" w:themeColor="text2"/>
        </w:rPr>
        <w:t>, finns nu tillgängliga i Europa för behandling av hjärtsvikt och för att minska risken för plötslig</w:t>
      </w:r>
      <w:r w:rsidR="005002E6">
        <w:rPr>
          <w:rFonts w:ascii="Effra" w:hAnsi="Effra"/>
          <w:color w:val="1F497D" w:themeColor="text2"/>
        </w:rPr>
        <w:t>t</w:t>
      </w:r>
      <w:r>
        <w:rPr>
          <w:rFonts w:ascii="Effra" w:hAnsi="Effra"/>
          <w:color w:val="1F497D" w:themeColor="text2"/>
        </w:rPr>
        <w:t xml:space="preserve"> hjärtstopp hos patienter med systemen Amplia MRI</w:t>
      </w:r>
      <w:r>
        <w:rPr>
          <w:rFonts w:ascii="Effra" w:hAnsi="Effra"/>
          <w:color w:val="1F497D" w:themeColor="text2"/>
          <w:vertAlign w:val="superscript"/>
        </w:rPr>
        <w:t>™</w:t>
      </w:r>
      <w:r>
        <w:rPr>
          <w:rFonts w:ascii="Effra" w:hAnsi="Effra"/>
          <w:color w:val="1F497D" w:themeColor="text2"/>
        </w:rPr>
        <w:t xml:space="preserve"> Quad CRT-D SureScan</w:t>
      </w:r>
      <w:r>
        <w:rPr>
          <w:rFonts w:ascii="Effra" w:hAnsi="Effra"/>
          <w:color w:val="1F497D" w:themeColor="text2"/>
          <w:vertAlign w:val="superscript"/>
        </w:rPr>
        <w:t>™</w:t>
      </w:r>
      <w:r>
        <w:rPr>
          <w:rFonts w:ascii="Effra" w:hAnsi="Effra"/>
          <w:color w:val="1F497D" w:themeColor="text2"/>
        </w:rPr>
        <w:t xml:space="preserve"> och Compia MRI</w:t>
      </w:r>
      <w:r>
        <w:rPr>
          <w:rFonts w:ascii="Effra" w:hAnsi="Effra"/>
          <w:color w:val="1F497D" w:themeColor="text2"/>
          <w:vertAlign w:val="superscript"/>
        </w:rPr>
        <w:t>™</w:t>
      </w:r>
      <w:r>
        <w:rPr>
          <w:rFonts w:ascii="Effra" w:hAnsi="Effra"/>
          <w:color w:val="1F497D" w:themeColor="text2"/>
        </w:rPr>
        <w:t xml:space="preserve"> Quad CRT-D SureScan</w:t>
      </w:r>
      <w:r>
        <w:rPr>
          <w:rFonts w:ascii="Effra" w:hAnsi="Effra"/>
          <w:color w:val="1F497D" w:themeColor="text2"/>
          <w:vertAlign w:val="superscript"/>
        </w:rPr>
        <w:t>™</w:t>
      </w:r>
      <w:r>
        <w:rPr>
          <w:rFonts w:ascii="Effra" w:hAnsi="Effra"/>
          <w:color w:val="1F497D" w:themeColor="text2"/>
        </w:rPr>
        <w:t>. Dessa CRT-</w:t>
      </w:r>
      <w:proofErr w:type="gramStart"/>
      <w:r>
        <w:rPr>
          <w:rFonts w:ascii="Effra" w:hAnsi="Effra"/>
          <w:color w:val="1F497D" w:themeColor="text2"/>
        </w:rPr>
        <w:t>D:er</w:t>
      </w:r>
      <w:proofErr w:type="gramEnd"/>
      <w:r>
        <w:rPr>
          <w:rFonts w:ascii="Effra" w:hAnsi="Effra"/>
          <w:color w:val="1F497D" w:themeColor="text2"/>
        </w:rPr>
        <w:t xml:space="preserve"> har godkänts för MR-</w:t>
      </w:r>
      <w:r w:rsidR="00F92364">
        <w:rPr>
          <w:rFonts w:ascii="Effra" w:hAnsi="Effra"/>
          <w:color w:val="1F497D" w:themeColor="text2"/>
        </w:rPr>
        <w:t>undersökning</w:t>
      </w:r>
      <w:r>
        <w:rPr>
          <w:rFonts w:ascii="Effra" w:hAnsi="Effra"/>
          <w:color w:val="1F497D" w:themeColor="text2"/>
        </w:rPr>
        <w:t xml:space="preserve"> utan restriktioner</w:t>
      </w:r>
      <w:r w:rsidR="005002E6">
        <w:rPr>
          <w:rFonts w:ascii="Effra" w:hAnsi="Effra"/>
          <w:color w:val="1F497D" w:themeColor="text2"/>
        </w:rPr>
        <w:t xml:space="preserve"> gällande placering</w:t>
      </w:r>
      <w:r>
        <w:rPr>
          <w:rFonts w:ascii="Effra" w:hAnsi="Effra"/>
          <w:color w:val="1F497D" w:themeColor="text2"/>
        </w:rPr>
        <w:t xml:space="preserve">. </w:t>
      </w:r>
    </w:p>
    <w:p w:rsidR="00FE5024" w:rsidRPr="00FE5024" w:rsidRDefault="00FE5024" w:rsidP="00E51F74">
      <w:pPr>
        <w:autoSpaceDE w:val="0"/>
        <w:autoSpaceDN w:val="0"/>
        <w:adjustRightInd w:val="0"/>
        <w:spacing w:line="360" w:lineRule="auto"/>
        <w:rPr>
          <w:rFonts w:ascii="Effra" w:hAnsi="Effra"/>
          <w:iCs/>
          <w:color w:val="1F497D" w:themeColor="text2"/>
        </w:rPr>
      </w:pPr>
    </w:p>
    <w:p w:rsidR="00E51F74" w:rsidRPr="00FE5024" w:rsidRDefault="00E51F74" w:rsidP="00E51F74">
      <w:pPr>
        <w:autoSpaceDE w:val="0"/>
        <w:autoSpaceDN w:val="0"/>
        <w:adjustRightInd w:val="0"/>
        <w:spacing w:line="360" w:lineRule="auto"/>
        <w:rPr>
          <w:color w:val="1F497D" w:themeColor="text2"/>
        </w:rPr>
      </w:pPr>
      <w:r>
        <w:rPr>
          <w:rFonts w:ascii="Effra" w:hAnsi="Effra"/>
          <w:color w:val="1F497D" w:themeColor="text2"/>
        </w:rPr>
        <w:t xml:space="preserve">”Möjligheten att ge CRT-D-patienter tillgång till </w:t>
      </w:r>
      <w:r w:rsidR="005002E6">
        <w:rPr>
          <w:rFonts w:ascii="Effra" w:hAnsi="Effra"/>
          <w:color w:val="1F497D" w:themeColor="text2"/>
        </w:rPr>
        <w:t>undersökning med magnetresonanstomografi</w:t>
      </w:r>
      <w:r>
        <w:rPr>
          <w:rFonts w:ascii="Effra" w:hAnsi="Effra"/>
          <w:color w:val="1F497D" w:themeColor="text2"/>
        </w:rPr>
        <w:t xml:space="preserve"> är ett avgörande och nödvändigt framsteg som kan hjälpa till att rädda liv” sa professor Svein </w:t>
      </w:r>
      <w:proofErr w:type="spellStart"/>
      <w:r>
        <w:rPr>
          <w:rFonts w:ascii="Effra" w:hAnsi="Effra"/>
          <w:color w:val="1F497D" w:themeColor="text2"/>
        </w:rPr>
        <w:t>Faerestrand</w:t>
      </w:r>
      <w:proofErr w:type="spellEnd"/>
      <w:r>
        <w:rPr>
          <w:rFonts w:ascii="Effra" w:hAnsi="Effra"/>
          <w:color w:val="1F497D" w:themeColor="text2"/>
        </w:rPr>
        <w:t xml:space="preserve"> vid </w:t>
      </w:r>
      <w:proofErr w:type="spellStart"/>
      <w:r>
        <w:rPr>
          <w:rFonts w:ascii="Effra" w:hAnsi="Effra"/>
          <w:color w:val="1F497D" w:themeColor="text2"/>
        </w:rPr>
        <w:t>Haukelands</w:t>
      </w:r>
      <w:proofErr w:type="spellEnd"/>
      <w:r>
        <w:rPr>
          <w:rFonts w:ascii="Effra" w:hAnsi="Effra"/>
          <w:color w:val="1F497D" w:themeColor="text2"/>
        </w:rPr>
        <w:t xml:space="preserve"> </w:t>
      </w:r>
      <w:r w:rsidR="005002E6">
        <w:rPr>
          <w:rFonts w:ascii="Effra" w:hAnsi="Effra"/>
          <w:color w:val="1F497D" w:themeColor="text2"/>
        </w:rPr>
        <w:t xml:space="preserve">Universitetssjukhus </w:t>
      </w:r>
      <w:r>
        <w:rPr>
          <w:rFonts w:ascii="Effra" w:hAnsi="Effra"/>
          <w:color w:val="1F497D" w:themeColor="text2"/>
        </w:rPr>
        <w:t>i Bergen</w:t>
      </w:r>
      <w:r w:rsidR="005002E6">
        <w:rPr>
          <w:rFonts w:ascii="Effra" w:hAnsi="Effra"/>
          <w:color w:val="1F497D" w:themeColor="text2"/>
        </w:rPr>
        <w:t>,</w:t>
      </w:r>
      <w:r w:rsidR="00F92364">
        <w:rPr>
          <w:rFonts w:ascii="Effra" w:hAnsi="Effra"/>
          <w:color w:val="1F497D" w:themeColor="text2"/>
        </w:rPr>
        <w:t xml:space="preserve"> </w:t>
      </w:r>
      <w:r>
        <w:rPr>
          <w:rFonts w:ascii="Effra" w:hAnsi="Effra"/>
          <w:color w:val="1F497D" w:themeColor="text2"/>
        </w:rPr>
        <w:t>Norge. ”Den vanligaste magnetfältsstyrkan för e</w:t>
      </w:r>
      <w:r w:rsidRPr="005F71FD">
        <w:rPr>
          <w:rFonts w:ascii="Effra" w:hAnsi="Effra"/>
          <w:color w:val="1F497D" w:themeColor="text2"/>
        </w:rPr>
        <w:t xml:space="preserve">n </w:t>
      </w:r>
      <w:r w:rsidR="00F92364" w:rsidRPr="005F71FD">
        <w:rPr>
          <w:rFonts w:ascii="Effra" w:hAnsi="Effra"/>
          <w:color w:val="1F497D" w:themeColor="text2"/>
        </w:rPr>
        <w:t>MR-kamera</w:t>
      </w:r>
      <w:r>
        <w:rPr>
          <w:rFonts w:ascii="Effra" w:hAnsi="Effra"/>
          <w:color w:val="1F497D" w:themeColor="text2"/>
        </w:rPr>
        <w:t xml:space="preserve"> är 1,5 T, i synnerhet för hjärt-MR. Trots detta installerar många institutioner 3 T-</w:t>
      </w:r>
      <w:r w:rsidR="00F92364">
        <w:rPr>
          <w:rFonts w:ascii="Effra" w:hAnsi="Effra"/>
          <w:color w:val="1F497D" w:themeColor="text2"/>
        </w:rPr>
        <w:t xml:space="preserve">kameror </w:t>
      </w:r>
      <w:r>
        <w:rPr>
          <w:rFonts w:ascii="Effra" w:hAnsi="Effra"/>
          <w:color w:val="1F497D" w:themeColor="text2"/>
        </w:rPr>
        <w:t>för att ge tydligare bilder för behandling av hjärna och ryggrad. Med ökad tillgång till 3 T-</w:t>
      </w:r>
      <w:r w:rsidR="00F92364">
        <w:rPr>
          <w:rFonts w:ascii="Effra" w:hAnsi="Effra"/>
          <w:color w:val="1F497D" w:themeColor="text2"/>
        </w:rPr>
        <w:t xml:space="preserve">kameror </w:t>
      </w:r>
      <w:r>
        <w:rPr>
          <w:rFonts w:ascii="Effra" w:hAnsi="Effra"/>
          <w:color w:val="1F497D" w:themeColor="text2"/>
        </w:rPr>
        <w:t>kan läkare nu använda ett bredare spektrum av MR-</w:t>
      </w:r>
      <w:r w:rsidR="00F92364">
        <w:rPr>
          <w:rFonts w:ascii="Effra" w:hAnsi="Effra"/>
          <w:color w:val="1F497D" w:themeColor="text2"/>
        </w:rPr>
        <w:t xml:space="preserve">kameror </w:t>
      </w:r>
      <w:r>
        <w:rPr>
          <w:rFonts w:ascii="Effra" w:hAnsi="Effra"/>
          <w:color w:val="1F497D" w:themeColor="text2"/>
        </w:rPr>
        <w:t>för att kunna ställa mer korrekta diagnoser även vid livshotande tillstånd.”</w:t>
      </w:r>
    </w:p>
    <w:p w:rsidR="00E51F74" w:rsidRPr="00FE5024" w:rsidRDefault="00E51F74" w:rsidP="00E51F74">
      <w:pPr>
        <w:autoSpaceDE w:val="0"/>
        <w:autoSpaceDN w:val="0"/>
        <w:adjustRightInd w:val="0"/>
        <w:spacing w:line="360" w:lineRule="auto"/>
        <w:rPr>
          <w:rFonts w:ascii="Effra" w:hAnsi="Effra"/>
          <w:color w:val="1F497D" w:themeColor="text2"/>
          <w:szCs w:val="24"/>
        </w:rPr>
      </w:pPr>
    </w:p>
    <w:p w:rsidR="00E51F74" w:rsidRPr="00FE5024" w:rsidRDefault="00E51F74" w:rsidP="00E51F74">
      <w:pPr>
        <w:autoSpaceDE w:val="0"/>
        <w:autoSpaceDN w:val="0"/>
        <w:adjustRightInd w:val="0"/>
        <w:spacing w:line="360" w:lineRule="auto"/>
        <w:rPr>
          <w:rFonts w:ascii="Effra" w:hAnsi="Effra"/>
          <w:color w:val="1F497D" w:themeColor="text2"/>
        </w:rPr>
      </w:pPr>
      <w:r>
        <w:rPr>
          <w:rFonts w:ascii="Effra" w:hAnsi="Effra"/>
          <w:color w:val="1F497D" w:themeColor="text2"/>
        </w:rPr>
        <w:lastRenderedPageBreak/>
        <w:t xml:space="preserve">Upp till 40 % av CRT-patienterna kommer att behöva </w:t>
      </w:r>
      <w:r w:rsidR="005002E6">
        <w:rPr>
          <w:rFonts w:ascii="Effra" w:hAnsi="Effra"/>
          <w:color w:val="1F497D" w:themeColor="text2"/>
        </w:rPr>
        <w:t xml:space="preserve">genomgå en </w:t>
      </w:r>
      <w:r>
        <w:rPr>
          <w:rFonts w:ascii="Effra" w:hAnsi="Effra"/>
          <w:color w:val="1F497D" w:themeColor="text2"/>
        </w:rPr>
        <w:t>MR</w:t>
      </w:r>
      <w:r w:rsidR="005002E6">
        <w:rPr>
          <w:rFonts w:ascii="Effra" w:hAnsi="Effra"/>
          <w:color w:val="1F497D" w:themeColor="text2"/>
        </w:rPr>
        <w:t>-undersökning</w:t>
      </w:r>
      <w:r>
        <w:rPr>
          <w:rFonts w:ascii="Effra" w:hAnsi="Effra"/>
          <w:color w:val="1F497D" w:themeColor="text2"/>
        </w:rPr>
        <w:t xml:space="preserve"> inom fyra år efter att de fått en </w:t>
      </w:r>
      <w:r w:rsidR="00F92364">
        <w:rPr>
          <w:rFonts w:ascii="Effra" w:hAnsi="Effra"/>
          <w:color w:val="1F497D" w:themeColor="text2"/>
        </w:rPr>
        <w:t xml:space="preserve">implanterad </w:t>
      </w:r>
      <w:r w:rsidRPr="005F71FD">
        <w:rPr>
          <w:rFonts w:ascii="Effra" w:hAnsi="Effra"/>
          <w:color w:val="1F497D" w:themeColor="text2"/>
        </w:rPr>
        <w:t>enhet.</w:t>
      </w:r>
      <w:r>
        <w:rPr>
          <w:rStyle w:val="EndnoteReference"/>
          <w:rFonts w:ascii="Effra" w:hAnsi="Effra"/>
          <w:color w:val="1F497D" w:themeColor="text2"/>
        </w:rPr>
        <w:endnoteReference w:id="1"/>
      </w:r>
      <w:r>
        <w:rPr>
          <w:rFonts w:ascii="Effra" w:hAnsi="Effra"/>
          <w:color w:val="1F497D" w:themeColor="text2"/>
        </w:rPr>
        <w:t xml:space="preserve"> Innan MR-villkorliga </w:t>
      </w:r>
      <w:proofErr w:type="spellStart"/>
      <w:r>
        <w:rPr>
          <w:rFonts w:ascii="Effra" w:hAnsi="Effra"/>
          <w:color w:val="1F497D" w:themeColor="text2"/>
        </w:rPr>
        <w:t>CRT-</w:t>
      </w:r>
      <w:proofErr w:type="gramStart"/>
      <w:r>
        <w:rPr>
          <w:rFonts w:ascii="Effra" w:hAnsi="Effra"/>
          <w:color w:val="1F497D" w:themeColor="text2"/>
        </w:rPr>
        <w:t>D:er</w:t>
      </w:r>
      <w:proofErr w:type="spellEnd"/>
      <w:proofErr w:type="gramEnd"/>
      <w:r>
        <w:rPr>
          <w:rFonts w:ascii="Effra" w:hAnsi="Effra"/>
          <w:color w:val="1F497D" w:themeColor="text2"/>
        </w:rPr>
        <w:t xml:space="preserve"> blev tillgängliga var dock patienter med dessa enheter kontraindicerade för MR-</w:t>
      </w:r>
      <w:r w:rsidR="00F92364">
        <w:rPr>
          <w:rFonts w:ascii="Effra" w:hAnsi="Effra"/>
          <w:color w:val="1F497D" w:themeColor="text2"/>
        </w:rPr>
        <w:t xml:space="preserve">undersökning </w:t>
      </w:r>
      <w:r>
        <w:rPr>
          <w:rFonts w:ascii="Effra" w:hAnsi="Effra"/>
          <w:color w:val="1F497D" w:themeColor="text2"/>
        </w:rPr>
        <w:t xml:space="preserve">på grund av den potentiella interaktionen mellan </w:t>
      </w:r>
      <w:r w:rsidR="00F92364">
        <w:rPr>
          <w:rFonts w:ascii="Effra" w:hAnsi="Effra"/>
          <w:color w:val="1F497D" w:themeColor="text2"/>
        </w:rPr>
        <w:t>magnetkameran</w:t>
      </w:r>
      <w:r>
        <w:rPr>
          <w:rFonts w:ascii="Effra" w:hAnsi="Effra"/>
          <w:color w:val="1F497D" w:themeColor="text2"/>
        </w:rPr>
        <w:t xml:space="preserve"> och enhetens funktion, vilket skulle kunna vara riskfyllt för patienten. Detta förhindrade tusentals hjärtsviktspatienter från att </w:t>
      </w:r>
      <w:r w:rsidR="005002E6">
        <w:rPr>
          <w:rFonts w:ascii="Effra" w:hAnsi="Effra"/>
          <w:color w:val="1F497D" w:themeColor="text2"/>
        </w:rPr>
        <w:t>genomgå MR-undersökning</w:t>
      </w:r>
      <w:r>
        <w:rPr>
          <w:rFonts w:ascii="Effra" w:hAnsi="Effra"/>
          <w:color w:val="1F497D" w:themeColor="text2"/>
        </w:rPr>
        <w:t>, en viktig bildteknik som läkare använder för att diagnostisera tillstånd såsom stroke, cancer, Alzheimer</w:t>
      </w:r>
      <w:r w:rsidR="00F92364">
        <w:rPr>
          <w:rFonts w:ascii="Effra" w:hAnsi="Effra"/>
          <w:color w:val="1F497D" w:themeColor="text2"/>
        </w:rPr>
        <w:t>s sjukdom</w:t>
      </w:r>
      <w:r>
        <w:rPr>
          <w:rFonts w:ascii="Effra" w:hAnsi="Effra"/>
          <w:color w:val="1F497D" w:themeColor="text2"/>
        </w:rPr>
        <w:t xml:space="preserve"> samt värk i muskler, ben och leder.  </w:t>
      </w:r>
    </w:p>
    <w:p w:rsidR="00581D5E" w:rsidRPr="00FE5024" w:rsidRDefault="00581D5E" w:rsidP="00E51F74">
      <w:pPr>
        <w:autoSpaceDE w:val="0"/>
        <w:autoSpaceDN w:val="0"/>
        <w:adjustRightInd w:val="0"/>
        <w:spacing w:line="360" w:lineRule="auto"/>
        <w:rPr>
          <w:rFonts w:ascii="Effra" w:hAnsi="Effra"/>
          <w:color w:val="1F497D" w:themeColor="text2"/>
        </w:rPr>
      </w:pPr>
    </w:p>
    <w:p w:rsidR="00E51F74" w:rsidRPr="00FE5024" w:rsidRDefault="00581D5E" w:rsidP="00E51F74">
      <w:pPr>
        <w:autoSpaceDE w:val="0"/>
        <w:autoSpaceDN w:val="0"/>
        <w:adjustRightInd w:val="0"/>
        <w:spacing w:line="360" w:lineRule="auto"/>
        <w:rPr>
          <w:rFonts w:ascii="Effra" w:hAnsi="Effra"/>
          <w:color w:val="1F497D" w:themeColor="text2"/>
        </w:rPr>
      </w:pPr>
      <w:proofErr w:type="spellStart"/>
      <w:r>
        <w:rPr>
          <w:rFonts w:ascii="Effra" w:hAnsi="Effra"/>
          <w:color w:val="1F497D" w:themeColor="text2"/>
        </w:rPr>
        <w:t>Amplia</w:t>
      </w:r>
      <w:proofErr w:type="spellEnd"/>
      <w:r>
        <w:rPr>
          <w:rFonts w:ascii="Effra" w:hAnsi="Effra"/>
          <w:color w:val="1F497D" w:themeColor="text2"/>
        </w:rPr>
        <w:t xml:space="preserve"> </w:t>
      </w:r>
      <w:r w:rsidR="005002E6">
        <w:rPr>
          <w:rFonts w:ascii="Effra" w:hAnsi="Effra"/>
          <w:color w:val="1F497D" w:themeColor="text2"/>
        </w:rPr>
        <w:t xml:space="preserve">MRI </w:t>
      </w:r>
      <w:proofErr w:type="spellStart"/>
      <w:r>
        <w:rPr>
          <w:rFonts w:ascii="Effra" w:hAnsi="Effra"/>
          <w:color w:val="1F497D" w:themeColor="text2"/>
        </w:rPr>
        <w:t>CRT-</w:t>
      </w:r>
      <w:proofErr w:type="gramStart"/>
      <w:r>
        <w:rPr>
          <w:rFonts w:ascii="Effra" w:hAnsi="Effra"/>
          <w:color w:val="1F497D" w:themeColor="text2"/>
        </w:rPr>
        <w:t>D:er</w:t>
      </w:r>
      <w:proofErr w:type="spellEnd"/>
      <w:proofErr w:type="gramEnd"/>
      <w:r>
        <w:rPr>
          <w:rFonts w:ascii="Effra" w:hAnsi="Effra"/>
          <w:color w:val="1F497D" w:themeColor="text2"/>
        </w:rPr>
        <w:t xml:space="preserve"> har den för Medtronic exklusiva AdaptivCRT</w:t>
      </w:r>
      <w:r>
        <w:rPr>
          <w:rFonts w:ascii="Effra" w:hAnsi="Effra"/>
          <w:color w:val="1F497D" w:themeColor="text2"/>
          <w:vertAlign w:val="superscript"/>
        </w:rPr>
        <w:t>™</w:t>
      </w:r>
      <w:r>
        <w:rPr>
          <w:rFonts w:ascii="Effra" w:hAnsi="Effra"/>
          <w:color w:val="1F497D" w:themeColor="text2"/>
        </w:rPr>
        <w:t>-algoritmen, som visat sig förbättra CRT-responsen med 12%</w:t>
      </w:r>
      <w:r>
        <w:rPr>
          <w:rStyle w:val="EndnoteReference"/>
          <w:rFonts w:ascii="Effra" w:hAnsi="Effra"/>
          <w:color w:val="1F497D" w:themeColor="text2"/>
        </w:rPr>
        <w:endnoteReference w:id="2"/>
      </w:r>
      <w:r>
        <w:rPr>
          <w:rFonts w:ascii="Effra" w:hAnsi="Effra"/>
          <w:color w:val="1F497D" w:themeColor="text2"/>
        </w:rPr>
        <w:t>, samt minska risken för förmaksflimmer med 46% jämfört med eko-optimerad biventrikulär stimulering.</w:t>
      </w:r>
      <w:r>
        <w:rPr>
          <w:rStyle w:val="EndnoteReference"/>
          <w:rFonts w:ascii="Effra" w:hAnsi="Effra"/>
          <w:color w:val="1F497D" w:themeColor="text2"/>
        </w:rPr>
        <w:endnoteReference w:id="3"/>
      </w:r>
      <w:r>
        <w:rPr>
          <w:rFonts w:ascii="Effra" w:hAnsi="Effra"/>
          <w:color w:val="1F497D" w:themeColor="text2"/>
        </w:rPr>
        <w:t xml:space="preserve"> De gör det även möjligt att </w:t>
      </w:r>
      <w:r w:rsidR="009552E5">
        <w:rPr>
          <w:rFonts w:ascii="Effra" w:hAnsi="Effra"/>
          <w:color w:val="1F497D" w:themeColor="text2"/>
        </w:rPr>
        <w:t>använda</w:t>
      </w:r>
      <w:r w:rsidR="00F92364">
        <w:rPr>
          <w:rFonts w:ascii="Effra" w:hAnsi="Effra"/>
          <w:color w:val="1F497D" w:themeColor="text2"/>
        </w:rPr>
        <w:t xml:space="preserve"> </w:t>
      </w:r>
      <w:proofErr w:type="spellStart"/>
      <w:r>
        <w:rPr>
          <w:rFonts w:ascii="Effra" w:hAnsi="Effra"/>
          <w:color w:val="1F497D" w:themeColor="text2"/>
        </w:rPr>
        <w:t>Multiple</w:t>
      </w:r>
      <w:proofErr w:type="spellEnd"/>
      <w:r>
        <w:rPr>
          <w:rFonts w:ascii="Effra" w:hAnsi="Effra"/>
          <w:color w:val="1F497D" w:themeColor="text2"/>
        </w:rPr>
        <w:t xml:space="preserve"> Point </w:t>
      </w:r>
      <w:proofErr w:type="spellStart"/>
      <w:r>
        <w:rPr>
          <w:rFonts w:ascii="Effra" w:hAnsi="Effra"/>
          <w:color w:val="1F497D" w:themeColor="text2"/>
        </w:rPr>
        <w:t>Pacing</w:t>
      </w:r>
      <w:proofErr w:type="spellEnd"/>
      <w:r w:rsidR="005002E6">
        <w:rPr>
          <w:rFonts w:ascii="Effra" w:hAnsi="Effra"/>
          <w:color w:val="1F497D" w:themeColor="text2"/>
        </w:rPr>
        <w:t>,</w:t>
      </w:r>
      <w:r>
        <w:rPr>
          <w:rFonts w:ascii="Effra" w:hAnsi="Effra"/>
          <w:color w:val="1F497D" w:themeColor="text2"/>
        </w:rPr>
        <w:t xml:space="preserve"> för att stimulera två punkter på </w:t>
      </w:r>
      <w:r w:rsidR="009552E5">
        <w:rPr>
          <w:rFonts w:ascii="Effra" w:hAnsi="Effra"/>
          <w:color w:val="1F497D" w:themeColor="text2"/>
        </w:rPr>
        <w:t>vänster</w:t>
      </w:r>
      <w:r>
        <w:rPr>
          <w:rFonts w:ascii="Effra" w:hAnsi="Effra"/>
          <w:color w:val="1F497D" w:themeColor="text2"/>
        </w:rPr>
        <w:t xml:space="preserve"> kammare samtidigt.</w:t>
      </w:r>
    </w:p>
    <w:p w:rsidR="00E51F74" w:rsidRPr="00FE5024" w:rsidRDefault="00E51F74" w:rsidP="00E51F74">
      <w:pPr>
        <w:autoSpaceDE w:val="0"/>
        <w:autoSpaceDN w:val="0"/>
        <w:adjustRightInd w:val="0"/>
        <w:spacing w:line="360" w:lineRule="auto"/>
        <w:rPr>
          <w:rFonts w:ascii="Effra" w:hAnsi="Effra"/>
          <w:color w:val="1F497D" w:themeColor="text2"/>
        </w:rPr>
      </w:pPr>
    </w:p>
    <w:p w:rsidR="00E51F74" w:rsidRPr="00FE5024" w:rsidRDefault="00E51F74" w:rsidP="00E51F74">
      <w:pPr>
        <w:autoSpaceDE w:val="0"/>
        <w:autoSpaceDN w:val="0"/>
        <w:adjustRightInd w:val="0"/>
        <w:spacing w:line="360" w:lineRule="auto"/>
        <w:rPr>
          <w:rFonts w:ascii="Effra" w:hAnsi="Effra"/>
          <w:color w:val="1F497D" w:themeColor="text2"/>
        </w:rPr>
      </w:pPr>
      <w:r>
        <w:rPr>
          <w:rFonts w:ascii="Effra" w:hAnsi="Effra"/>
          <w:color w:val="1F497D" w:themeColor="text2"/>
        </w:rPr>
        <w:t>Enheterna har även funktioner såsom:</w:t>
      </w:r>
    </w:p>
    <w:p w:rsidR="00E51F74" w:rsidRPr="00FE5024" w:rsidRDefault="00E51F74" w:rsidP="00E51F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Effra" w:hAnsi="Effra"/>
          <w:color w:val="1F497D" w:themeColor="text2"/>
        </w:rPr>
      </w:pPr>
      <w:r>
        <w:rPr>
          <w:rFonts w:ascii="Effra" w:hAnsi="Effra"/>
          <w:b/>
          <w:color w:val="1F497D" w:themeColor="text2"/>
        </w:rPr>
        <w:t>Attain</w:t>
      </w:r>
      <w:r>
        <w:rPr>
          <w:rFonts w:ascii="Effra" w:hAnsi="Effra"/>
          <w:b/>
          <w:color w:val="1F497D" w:themeColor="text2"/>
          <w:vertAlign w:val="superscript"/>
        </w:rPr>
        <w:t>™</w:t>
      </w:r>
      <w:r>
        <w:rPr>
          <w:rFonts w:ascii="Effra" w:hAnsi="Effra"/>
          <w:b/>
          <w:color w:val="1F497D" w:themeColor="text2"/>
        </w:rPr>
        <w:t xml:space="preserve"> Perfoma</w:t>
      </w:r>
      <w:r>
        <w:rPr>
          <w:rFonts w:ascii="Effra" w:hAnsi="Effra"/>
          <w:b/>
          <w:color w:val="1F497D" w:themeColor="text2"/>
          <w:vertAlign w:val="superscript"/>
        </w:rPr>
        <w:t>™</w:t>
      </w:r>
      <w:r>
        <w:rPr>
          <w:rFonts w:ascii="Effra" w:hAnsi="Effra"/>
          <w:b/>
          <w:color w:val="1F497D" w:themeColor="text2"/>
        </w:rPr>
        <w:t xml:space="preserve"> MRI </w:t>
      </w:r>
      <w:proofErr w:type="spellStart"/>
      <w:r>
        <w:rPr>
          <w:rFonts w:ascii="Effra" w:hAnsi="Effra"/>
          <w:b/>
          <w:color w:val="1F497D" w:themeColor="text2"/>
        </w:rPr>
        <w:t>SureScan</w:t>
      </w:r>
      <w:proofErr w:type="spellEnd"/>
      <w:r>
        <w:rPr>
          <w:rFonts w:ascii="Effra" w:hAnsi="Effra"/>
          <w:b/>
          <w:color w:val="1F497D" w:themeColor="text2"/>
          <w:vertAlign w:val="superscript"/>
        </w:rPr>
        <w:t>™</w:t>
      </w:r>
      <w:r>
        <w:rPr>
          <w:rFonts w:ascii="Effra" w:hAnsi="Effra"/>
          <w:b/>
          <w:color w:val="1F497D" w:themeColor="text2"/>
        </w:rPr>
        <w:t xml:space="preserve"> fyrpoliga </w:t>
      </w:r>
      <w:r w:rsidR="009552E5">
        <w:rPr>
          <w:rFonts w:ascii="Effra" w:hAnsi="Effra"/>
          <w:b/>
          <w:color w:val="1F497D" w:themeColor="text2"/>
        </w:rPr>
        <w:t>elektroder</w:t>
      </w:r>
      <w:r>
        <w:rPr>
          <w:rFonts w:ascii="Effra" w:hAnsi="Effra"/>
          <w:color w:val="1F497D" w:themeColor="text2"/>
        </w:rPr>
        <w:t xml:space="preserve">: </w:t>
      </w:r>
      <w:proofErr w:type="spellStart"/>
      <w:r>
        <w:rPr>
          <w:rFonts w:ascii="Effra" w:hAnsi="Effra"/>
          <w:color w:val="1F497D" w:themeColor="text2"/>
        </w:rPr>
        <w:t>Attain</w:t>
      </w:r>
      <w:proofErr w:type="spellEnd"/>
      <w:r>
        <w:rPr>
          <w:rFonts w:ascii="Effra" w:hAnsi="Effra"/>
          <w:color w:val="1F497D" w:themeColor="text2"/>
        </w:rPr>
        <w:t xml:space="preserve"> </w:t>
      </w:r>
      <w:proofErr w:type="spellStart"/>
      <w:r>
        <w:rPr>
          <w:rFonts w:ascii="Effra" w:hAnsi="Effra"/>
          <w:color w:val="1F497D" w:themeColor="text2"/>
        </w:rPr>
        <w:t>Perfoma</w:t>
      </w:r>
      <w:proofErr w:type="spellEnd"/>
      <w:r>
        <w:rPr>
          <w:rFonts w:ascii="Effra" w:hAnsi="Effra"/>
          <w:color w:val="1F497D" w:themeColor="text2"/>
        </w:rPr>
        <w:t xml:space="preserve"> </w:t>
      </w:r>
      <w:r w:rsidR="009552E5">
        <w:rPr>
          <w:rFonts w:ascii="Effra" w:hAnsi="Effra"/>
          <w:color w:val="1F497D" w:themeColor="text2"/>
        </w:rPr>
        <w:t xml:space="preserve">elektroder </w:t>
      </w:r>
      <w:r>
        <w:rPr>
          <w:rFonts w:ascii="Effra" w:hAnsi="Effra"/>
          <w:color w:val="1F497D" w:themeColor="text2"/>
        </w:rPr>
        <w:t xml:space="preserve">för vänster kammare har ett kort bipolärt mellanrum för att minska förekomsten av stimulering av </w:t>
      </w:r>
      <w:proofErr w:type="spellStart"/>
      <w:r w:rsidR="009552E5">
        <w:rPr>
          <w:rFonts w:ascii="Effra" w:hAnsi="Effra"/>
          <w:color w:val="1F497D" w:themeColor="text2"/>
        </w:rPr>
        <w:t>frenikusnerven</w:t>
      </w:r>
      <w:proofErr w:type="spellEnd"/>
      <w:r w:rsidR="009552E5">
        <w:rPr>
          <w:rFonts w:ascii="Effra" w:hAnsi="Effra"/>
          <w:color w:val="1F497D" w:themeColor="text2"/>
        </w:rPr>
        <w:t xml:space="preserve"> </w:t>
      </w:r>
      <w:r>
        <w:rPr>
          <w:rFonts w:ascii="Effra" w:hAnsi="Effra"/>
          <w:color w:val="1F497D" w:themeColor="text2"/>
        </w:rPr>
        <w:t>(</w:t>
      </w:r>
      <w:proofErr w:type="spellStart"/>
      <w:r w:rsidR="009552E5">
        <w:rPr>
          <w:rFonts w:ascii="Effra" w:hAnsi="Effra"/>
          <w:color w:val="1F497D" w:themeColor="text2"/>
        </w:rPr>
        <w:t>Phrenic</w:t>
      </w:r>
      <w:proofErr w:type="spellEnd"/>
      <w:r w:rsidR="009552E5">
        <w:rPr>
          <w:rFonts w:ascii="Effra" w:hAnsi="Effra"/>
          <w:color w:val="1F497D" w:themeColor="text2"/>
        </w:rPr>
        <w:t xml:space="preserve"> </w:t>
      </w:r>
      <w:proofErr w:type="spellStart"/>
      <w:r w:rsidR="009552E5">
        <w:rPr>
          <w:rFonts w:ascii="Effra" w:hAnsi="Effra"/>
          <w:color w:val="1F497D" w:themeColor="text2"/>
        </w:rPr>
        <w:t>Nerve</w:t>
      </w:r>
      <w:proofErr w:type="spellEnd"/>
      <w:r w:rsidR="009552E5">
        <w:rPr>
          <w:rFonts w:ascii="Effra" w:hAnsi="Effra"/>
          <w:color w:val="1F497D" w:themeColor="text2"/>
        </w:rPr>
        <w:t xml:space="preserve"> Stimulation, </w:t>
      </w:r>
      <w:r>
        <w:rPr>
          <w:rFonts w:ascii="Effra" w:hAnsi="Effra"/>
          <w:color w:val="1F497D" w:themeColor="text2"/>
        </w:rPr>
        <w:t>PNS)</w:t>
      </w:r>
      <w:r>
        <w:rPr>
          <w:rStyle w:val="EndnoteReference"/>
          <w:rFonts w:ascii="Effra" w:hAnsi="Effra"/>
          <w:color w:val="1F497D" w:themeColor="text2"/>
        </w:rPr>
        <w:endnoteReference w:id="4"/>
      </w:r>
      <w:r>
        <w:rPr>
          <w:rFonts w:ascii="Effra" w:hAnsi="Effra"/>
          <w:color w:val="1F497D" w:themeColor="text2"/>
        </w:rPr>
        <w:t xml:space="preserve">; steroider på alla </w:t>
      </w:r>
      <w:r w:rsidR="00F92364">
        <w:rPr>
          <w:rFonts w:ascii="Effra" w:hAnsi="Effra"/>
          <w:color w:val="1F497D" w:themeColor="text2"/>
        </w:rPr>
        <w:t xml:space="preserve">poler </w:t>
      </w:r>
      <w:r>
        <w:rPr>
          <w:rFonts w:ascii="Effra" w:hAnsi="Effra"/>
          <w:color w:val="1F497D" w:themeColor="text2"/>
        </w:rPr>
        <w:t>samt tre</w:t>
      </w:r>
      <w:r w:rsidR="009552E5">
        <w:rPr>
          <w:rFonts w:ascii="Effra" w:hAnsi="Effra"/>
          <w:color w:val="1F497D" w:themeColor="text2"/>
        </w:rPr>
        <w:t xml:space="preserve"> olika</w:t>
      </w:r>
      <w:r>
        <w:rPr>
          <w:rFonts w:ascii="Effra" w:hAnsi="Effra"/>
          <w:color w:val="1F497D" w:themeColor="text2"/>
        </w:rPr>
        <w:t xml:space="preserve"> former</w:t>
      </w:r>
      <w:r w:rsidR="009552E5">
        <w:rPr>
          <w:rFonts w:ascii="Effra" w:hAnsi="Effra"/>
          <w:color w:val="1F497D" w:themeColor="text2"/>
        </w:rPr>
        <w:t xml:space="preserve"> på elektroden</w:t>
      </w:r>
      <w:r>
        <w:rPr>
          <w:rFonts w:ascii="Effra" w:hAnsi="Effra"/>
          <w:color w:val="1F497D" w:themeColor="text2"/>
        </w:rPr>
        <w:t xml:space="preserve"> för olika patientanatomier. </w:t>
      </w:r>
    </w:p>
    <w:p w:rsidR="00E51F74" w:rsidRPr="00FE5024" w:rsidRDefault="00E51F74" w:rsidP="00E51F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Effra" w:hAnsi="Effra"/>
          <w:color w:val="1F497D" w:themeColor="text2"/>
        </w:rPr>
      </w:pPr>
      <w:proofErr w:type="spellStart"/>
      <w:r>
        <w:rPr>
          <w:rFonts w:ascii="Effra" w:hAnsi="Effra"/>
          <w:b/>
          <w:color w:val="1F497D" w:themeColor="text2"/>
        </w:rPr>
        <w:t>VectorExpress</w:t>
      </w:r>
      <w:proofErr w:type="spellEnd"/>
      <w:r>
        <w:rPr>
          <w:rFonts w:ascii="Effra" w:hAnsi="Effra"/>
          <w:b/>
          <w:color w:val="1F497D" w:themeColor="text2"/>
          <w:vertAlign w:val="superscript"/>
        </w:rPr>
        <w:t>™</w:t>
      </w:r>
      <w:r>
        <w:rPr>
          <w:rFonts w:ascii="Effra" w:hAnsi="Effra"/>
          <w:b/>
          <w:color w:val="1F497D" w:themeColor="text2"/>
        </w:rPr>
        <w:t>:</w:t>
      </w:r>
      <w:r>
        <w:rPr>
          <w:rFonts w:ascii="Effra" w:hAnsi="Effra"/>
          <w:color w:val="1F497D" w:themeColor="text2"/>
        </w:rPr>
        <w:t xml:space="preserve"> Ett automatiserat test</w:t>
      </w:r>
      <w:r w:rsidR="009552E5">
        <w:rPr>
          <w:rFonts w:ascii="Effra" w:hAnsi="Effra"/>
          <w:color w:val="1F497D" w:themeColor="text2"/>
        </w:rPr>
        <w:t xml:space="preserve"> som görs på kliniken</w:t>
      </w:r>
      <w:r>
        <w:rPr>
          <w:rFonts w:ascii="Effra" w:hAnsi="Effra"/>
          <w:color w:val="1F497D" w:themeColor="text2"/>
        </w:rPr>
        <w:t xml:space="preserve"> som </w:t>
      </w:r>
      <w:r w:rsidR="00F92364">
        <w:rPr>
          <w:rFonts w:ascii="Effra" w:hAnsi="Effra"/>
          <w:color w:val="1F497D" w:themeColor="text2"/>
        </w:rPr>
        <w:t>för</w:t>
      </w:r>
      <w:r>
        <w:rPr>
          <w:rFonts w:ascii="Effra" w:hAnsi="Effra"/>
          <w:color w:val="1F497D" w:themeColor="text2"/>
        </w:rPr>
        <w:t>kort</w:t>
      </w:r>
      <w:r w:rsidRPr="005F71FD">
        <w:rPr>
          <w:rFonts w:ascii="Effra" w:hAnsi="Effra"/>
          <w:color w:val="1F497D" w:themeColor="text2"/>
        </w:rPr>
        <w:t>ar programmeringstiden</w:t>
      </w:r>
      <w:r>
        <w:rPr>
          <w:rFonts w:ascii="Effra" w:hAnsi="Effra"/>
          <w:color w:val="1F497D" w:themeColor="text2"/>
        </w:rPr>
        <w:t xml:space="preserve"> till två minuter</w:t>
      </w:r>
      <w:r>
        <w:rPr>
          <w:rStyle w:val="EndnoteReference"/>
          <w:rFonts w:ascii="Effra" w:hAnsi="Effra"/>
          <w:color w:val="1F497D" w:themeColor="text2"/>
        </w:rPr>
        <w:endnoteReference w:id="5"/>
      </w:r>
      <w:r>
        <w:rPr>
          <w:rFonts w:ascii="Effra" w:hAnsi="Effra"/>
          <w:color w:val="1F497D" w:themeColor="text2"/>
        </w:rPr>
        <w:t xml:space="preserve"> och ger kliniskt värdefull information för att hjälpa läkare att välja optimala stimuleringsinställningar för varje patient. </w:t>
      </w:r>
    </w:p>
    <w:p w:rsidR="00E51F74" w:rsidRPr="00FE5024" w:rsidRDefault="00E51F74" w:rsidP="00E51F74">
      <w:pPr>
        <w:autoSpaceDE w:val="0"/>
        <w:autoSpaceDN w:val="0"/>
        <w:adjustRightInd w:val="0"/>
        <w:spacing w:line="360" w:lineRule="auto"/>
        <w:rPr>
          <w:rFonts w:ascii="Effra" w:hAnsi="Effra"/>
          <w:color w:val="1F497D" w:themeColor="text2"/>
        </w:rPr>
      </w:pPr>
    </w:p>
    <w:p w:rsidR="00E51F74" w:rsidRPr="00FE5024" w:rsidRDefault="00E51F74" w:rsidP="00E51F74">
      <w:pPr>
        <w:autoSpaceDE w:val="0"/>
        <w:autoSpaceDN w:val="0"/>
        <w:adjustRightInd w:val="0"/>
        <w:spacing w:line="360" w:lineRule="auto"/>
        <w:rPr>
          <w:rFonts w:ascii="Effra" w:hAnsi="Effra"/>
          <w:color w:val="1F497D" w:themeColor="text2"/>
        </w:rPr>
      </w:pPr>
      <w:r>
        <w:rPr>
          <w:rFonts w:ascii="Effra" w:hAnsi="Effra"/>
          <w:color w:val="1F497D" w:themeColor="text2"/>
        </w:rPr>
        <w:t>Förutom detta sortiment med CRT-</w:t>
      </w:r>
      <w:proofErr w:type="gramStart"/>
      <w:r>
        <w:rPr>
          <w:rFonts w:ascii="Effra" w:hAnsi="Effra"/>
          <w:color w:val="1F497D" w:themeColor="text2"/>
        </w:rPr>
        <w:t>D:er</w:t>
      </w:r>
      <w:proofErr w:type="gramEnd"/>
      <w:r>
        <w:rPr>
          <w:rFonts w:ascii="Effra" w:hAnsi="Effra"/>
          <w:color w:val="1F497D" w:themeColor="text2"/>
        </w:rPr>
        <w:t xml:space="preserve"> är nu Medtronics MR-villkorliga enheter för hjärt</w:t>
      </w:r>
      <w:r w:rsidR="007D0B65">
        <w:rPr>
          <w:rFonts w:ascii="Effra" w:hAnsi="Effra"/>
          <w:color w:val="1F497D" w:themeColor="text2"/>
        </w:rPr>
        <w:t>rytm-</w:t>
      </w:r>
      <w:r w:rsidR="00F92364">
        <w:rPr>
          <w:rFonts w:ascii="Effra" w:hAnsi="Effra"/>
          <w:color w:val="1F497D" w:themeColor="text2"/>
        </w:rPr>
        <w:t xml:space="preserve"> </w:t>
      </w:r>
      <w:r>
        <w:rPr>
          <w:rFonts w:ascii="Effra" w:hAnsi="Effra"/>
          <w:color w:val="1F497D" w:themeColor="text2"/>
        </w:rPr>
        <w:t xml:space="preserve">och hjärtsviktssjukdomar och tidigare godkända </w:t>
      </w:r>
      <w:r w:rsidR="009552E5">
        <w:rPr>
          <w:rFonts w:ascii="Effra" w:hAnsi="Effra"/>
          <w:color w:val="1F497D" w:themeColor="text2"/>
        </w:rPr>
        <w:t xml:space="preserve">elektroder </w:t>
      </w:r>
      <w:r>
        <w:rPr>
          <w:rFonts w:ascii="Effra" w:hAnsi="Effra"/>
          <w:color w:val="1F497D" w:themeColor="text2"/>
        </w:rPr>
        <w:t>för 1,5 Tesla godkända för helkroppsscanning i både 1,5 och 3 T MR-</w:t>
      </w:r>
      <w:r w:rsidR="00F92364">
        <w:rPr>
          <w:rFonts w:ascii="Effra" w:hAnsi="Effra"/>
          <w:color w:val="1F497D" w:themeColor="text2"/>
        </w:rPr>
        <w:t xml:space="preserve">kameror </w:t>
      </w:r>
      <w:r>
        <w:rPr>
          <w:rFonts w:ascii="Effra" w:hAnsi="Effra"/>
          <w:color w:val="1F497D" w:themeColor="text2"/>
        </w:rPr>
        <w:t xml:space="preserve">i Europa. </w:t>
      </w:r>
      <w:r w:rsidR="00F92364">
        <w:rPr>
          <w:rFonts w:ascii="Effra" w:hAnsi="Effra"/>
          <w:color w:val="1F497D" w:themeColor="text2"/>
        </w:rPr>
        <w:t xml:space="preserve">Bland </w:t>
      </w:r>
      <w:r>
        <w:rPr>
          <w:rFonts w:ascii="Effra" w:hAnsi="Effra"/>
          <w:color w:val="1F497D" w:themeColor="text2"/>
        </w:rPr>
        <w:t xml:space="preserve">dessa ingår </w:t>
      </w:r>
      <w:r w:rsidR="009552E5">
        <w:rPr>
          <w:rFonts w:ascii="Effra" w:hAnsi="Effra"/>
          <w:color w:val="1F497D" w:themeColor="text2"/>
        </w:rPr>
        <w:t xml:space="preserve">pacemakrarna </w:t>
      </w:r>
      <w:proofErr w:type="spellStart"/>
      <w:r>
        <w:rPr>
          <w:rFonts w:ascii="Effra" w:hAnsi="Effra"/>
          <w:color w:val="1F497D" w:themeColor="text2"/>
        </w:rPr>
        <w:t>Advisa</w:t>
      </w:r>
      <w:proofErr w:type="spellEnd"/>
      <w:r>
        <w:rPr>
          <w:rFonts w:ascii="Effra" w:hAnsi="Effra"/>
          <w:color w:val="1F497D" w:themeColor="text2"/>
        </w:rPr>
        <w:t xml:space="preserve"> MRI</w:t>
      </w:r>
      <w:r>
        <w:rPr>
          <w:rFonts w:ascii="Effra" w:hAnsi="Effra"/>
          <w:color w:val="1F497D" w:themeColor="text2"/>
          <w:vertAlign w:val="superscript"/>
        </w:rPr>
        <w:t>™</w:t>
      </w:r>
      <w:r>
        <w:rPr>
          <w:rFonts w:ascii="Effra" w:hAnsi="Effra"/>
          <w:color w:val="1F497D" w:themeColor="text2"/>
        </w:rPr>
        <w:t xml:space="preserve"> och </w:t>
      </w:r>
      <w:proofErr w:type="spellStart"/>
      <w:r>
        <w:rPr>
          <w:rFonts w:ascii="Effra" w:hAnsi="Effra"/>
          <w:color w:val="1F497D" w:themeColor="text2"/>
        </w:rPr>
        <w:t>Ensura</w:t>
      </w:r>
      <w:proofErr w:type="spellEnd"/>
      <w:r>
        <w:rPr>
          <w:rFonts w:ascii="Effra" w:hAnsi="Effra"/>
          <w:color w:val="1F497D" w:themeColor="text2"/>
        </w:rPr>
        <w:t xml:space="preserve"> MRI</w:t>
      </w:r>
      <w:r>
        <w:rPr>
          <w:rFonts w:ascii="Effra" w:hAnsi="Effra"/>
          <w:color w:val="1F497D" w:themeColor="text2"/>
          <w:vertAlign w:val="superscript"/>
        </w:rPr>
        <w:t>™</w:t>
      </w:r>
      <w:r>
        <w:rPr>
          <w:rFonts w:ascii="Effra" w:hAnsi="Effra"/>
          <w:color w:val="1F497D" w:themeColor="text2"/>
        </w:rPr>
        <w:t>,</w:t>
      </w:r>
      <w:r w:rsidR="009552E5">
        <w:rPr>
          <w:rFonts w:ascii="Effra" w:hAnsi="Effra"/>
          <w:color w:val="1F497D" w:themeColor="text2"/>
        </w:rPr>
        <w:t xml:space="preserve"> det kateterburna pacemakersystemet</w:t>
      </w:r>
      <w:r>
        <w:rPr>
          <w:rFonts w:ascii="Effra" w:hAnsi="Effra"/>
          <w:color w:val="1F497D" w:themeColor="text2"/>
        </w:rPr>
        <w:t xml:space="preserve"> </w:t>
      </w:r>
      <w:proofErr w:type="spellStart"/>
      <w:r>
        <w:rPr>
          <w:rFonts w:ascii="Effra" w:hAnsi="Effra"/>
          <w:color w:val="1F497D" w:themeColor="text2"/>
        </w:rPr>
        <w:t>Micra</w:t>
      </w:r>
      <w:proofErr w:type="spellEnd"/>
      <w:r>
        <w:rPr>
          <w:rFonts w:ascii="Effra" w:hAnsi="Effra"/>
          <w:color w:val="1F497D" w:themeColor="text2"/>
        </w:rPr>
        <w:t xml:space="preserve">™, </w:t>
      </w:r>
      <w:r w:rsidR="009552E5">
        <w:rPr>
          <w:rFonts w:ascii="Effra" w:hAnsi="Effra"/>
          <w:color w:val="1F497D" w:themeColor="text2"/>
        </w:rPr>
        <w:t>de införbara hjärtmonitorerna (</w:t>
      </w:r>
      <w:proofErr w:type="spellStart"/>
      <w:proofErr w:type="gramStart"/>
      <w:r w:rsidR="009552E5">
        <w:rPr>
          <w:rFonts w:ascii="Effra" w:hAnsi="Effra"/>
          <w:color w:val="1F497D" w:themeColor="text2"/>
        </w:rPr>
        <w:t>ICM:er</w:t>
      </w:r>
      <w:proofErr w:type="spellEnd"/>
      <w:proofErr w:type="gramEnd"/>
      <w:r w:rsidR="009552E5">
        <w:rPr>
          <w:rFonts w:ascii="Effra" w:hAnsi="Effra"/>
          <w:color w:val="1F497D" w:themeColor="text2"/>
        </w:rPr>
        <w:t xml:space="preserve">) </w:t>
      </w:r>
      <w:proofErr w:type="spellStart"/>
      <w:r>
        <w:rPr>
          <w:rFonts w:ascii="Effra" w:hAnsi="Effra"/>
          <w:color w:val="1F497D" w:themeColor="text2"/>
        </w:rPr>
        <w:t>Reveal</w:t>
      </w:r>
      <w:proofErr w:type="spellEnd"/>
      <w:r>
        <w:rPr>
          <w:rFonts w:ascii="Effra" w:hAnsi="Effra"/>
          <w:color w:val="1F497D" w:themeColor="text2"/>
        </w:rPr>
        <w:t xml:space="preserve"> XT™ och </w:t>
      </w:r>
      <w:proofErr w:type="spellStart"/>
      <w:r>
        <w:rPr>
          <w:rFonts w:ascii="Effra" w:hAnsi="Effra"/>
          <w:color w:val="1F497D" w:themeColor="text2"/>
        </w:rPr>
        <w:t>Reveal</w:t>
      </w:r>
      <w:proofErr w:type="spellEnd"/>
      <w:r>
        <w:rPr>
          <w:rFonts w:ascii="Effra" w:hAnsi="Effra"/>
          <w:color w:val="1F497D" w:themeColor="text2"/>
        </w:rPr>
        <w:t xml:space="preserve"> LINQ™ samt </w:t>
      </w:r>
      <w:r w:rsidR="009552E5">
        <w:rPr>
          <w:rFonts w:ascii="Effra" w:hAnsi="Effra"/>
          <w:color w:val="1F497D" w:themeColor="text2"/>
        </w:rPr>
        <w:t>de implanterbara defibrillatorerna (</w:t>
      </w:r>
      <w:proofErr w:type="spellStart"/>
      <w:r w:rsidR="009552E5">
        <w:rPr>
          <w:rFonts w:ascii="Effra" w:hAnsi="Effra"/>
          <w:color w:val="1F497D" w:themeColor="text2"/>
        </w:rPr>
        <w:t>ICD:er</w:t>
      </w:r>
      <w:proofErr w:type="spellEnd"/>
      <w:r w:rsidR="009552E5">
        <w:rPr>
          <w:rFonts w:ascii="Effra" w:hAnsi="Effra"/>
          <w:color w:val="1F497D" w:themeColor="text2"/>
        </w:rPr>
        <w:t>)</w:t>
      </w:r>
      <w:proofErr w:type="spellStart"/>
      <w:r>
        <w:rPr>
          <w:rFonts w:ascii="Effra" w:hAnsi="Effra"/>
          <w:color w:val="1F497D" w:themeColor="text2"/>
        </w:rPr>
        <w:t>Evera</w:t>
      </w:r>
      <w:proofErr w:type="spellEnd"/>
      <w:r>
        <w:rPr>
          <w:rFonts w:ascii="Effra" w:hAnsi="Effra"/>
          <w:color w:val="1F497D" w:themeColor="text2"/>
        </w:rPr>
        <w:t xml:space="preserve"> MRI</w:t>
      </w:r>
      <w:r>
        <w:rPr>
          <w:rFonts w:ascii="Effra" w:hAnsi="Effra"/>
          <w:color w:val="1F497D" w:themeColor="text2"/>
          <w:vertAlign w:val="superscript"/>
        </w:rPr>
        <w:t>™</w:t>
      </w:r>
      <w:r>
        <w:rPr>
          <w:rFonts w:ascii="Effra" w:hAnsi="Effra"/>
          <w:color w:val="1F497D" w:themeColor="text2"/>
        </w:rPr>
        <w:t xml:space="preserve"> och </w:t>
      </w:r>
      <w:proofErr w:type="spellStart"/>
      <w:r>
        <w:rPr>
          <w:rFonts w:ascii="Effra" w:hAnsi="Effra"/>
          <w:color w:val="1F497D" w:themeColor="text2"/>
        </w:rPr>
        <w:t>Visia</w:t>
      </w:r>
      <w:proofErr w:type="spellEnd"/>
      <w:r>
        <w:rPr>
          <w:rFonts w:ascii="Effra" w:hAnsi="Effra"/>
          <w:color w:val="1F497D" w:themeColor="text2"/>
        </w:rPr>
        <w:t xml:space="preserve"> AF MRI</w:t>
      </w:r>
      <w:r>
        <w:rPr>
          <w:rFonts w:ascii="Effra" w:hAnsi="Effra"/>
          <w:color w:val="1F497D" w:themeColor="text2"/>
          <w:vertAlign w:val="superscript"/>
        </w:rPr>
        <w:t>™</w:t>
      </w:r>
      <w:r>
        <w:rPr>
          <w:rFonts w:ascii="Effra" w:hAnsi="Effra"/>
          <w:color w:val="1F497D" w:themeColor="text2"/>
        </w:rPr>
        <w:t>. Medtronics MR-</w:t>
      </w:r>
      <w:r>
        <w:rPr>
          <w:rFonts w:ascii="Effra" w:hAnsi="Effra"/>
          <w:color w:val="1F497D" w:themeColor="text2"/>
        </w:rPr>
        <w:lastRenderedPageBreak/>
        <w:t>villkorliga enheter inkluderar även neurostimulatorer för djup hjärnstimulering (</w:t>
      </w:r>
      <w:proofErr w:type="gramStart"/>
      <w:r>
        <w:rPr>
          <w:rFonts w:ascii="Effra" w:hAnsi="Effra"/>
          <w:color w:val="1F497D" w:themeColor="text2"/>
        </w:rPr>
        <w:t>DBS)  och</w:t>
      </w:r>
      <w:proofErr w:type="gramEnd"/>
      <w:r>
        <w:rPr>
          <w:rFonts w:ascii="Effra" w:hAnsi="Effra"/>
          <w:color w:val="1F497D" w:themeColor="text2"/>
        </w:rPr>
        <w:t xml:space="preserve"> ryggmärgsstimulatorer.</w:t>
      </w:r>
    </w:p>
    <w:p w:rsidR="00E51F74" w:rsidRPr="00FE5024" w:rsidRDefault="00E51F74" w:rsidP="00E51F74">
      <w:pPr>
        <w:autoSpaceDE w:val="0"/>
        <w:autoSpaceDN w:val="0"/>
        <w:adjustRightInd w:val="0"/>
        <w:spacing w:line="360" w:lineRule="auto"/>
        <w:rPr>
          <w:rFonts w:ascii="Effra" w:hAnsi="Effra"/>
          <w:color w:val="1F497D" w:themeColor="text2"/>
        </w:rPr>
      </w:pPr>
    </w:p>
    <w:p w:rsidR="00E51F74" w:rsidRPr="00FE5024" w:rsidRDefault="00E51F74" w:rsidP="00E51F74">
      <w:pPr>
        <w:autoSpaceDE w:val="0"/>
        <w:autoSpaceDN w:val="0"/>
        <w:adjustRightInd w:val="0"/>
        <w:spacing w:line="360" w:lineRule="auto"/>
        <w:rPr>
          <w:rFonts w:ascii="Effra" w:hAnsi="Effra"/>
          <w:color w:val="1F497D" w:themeColor="text2"/>
        </w:rPr>
      </w:pPr>
      <w:r>
        <w:rPr>
          <w:rFonts w:ascii="Effra" w:hAnsi="Effra"/>
          <w:color w:val="1F497D" w:themeColor="text2"/>
        </w:rPr>
        <w:t>”Medtronic satsar på att ge patienterna den mest avancerade MR-</w:t>
      </w:r>
      <w:r w:rsidR="00B0450E">
        <w:rPr>
          <w:rFonts w:ascii="Effra" w:hAnsi="Effra"/>
          <w:color w:val="1F497D" w:themeColor="text2"/>
        </w:rPr>
        <w:t xml:space="preserve">villkorliga </w:t>
      </w:r>
      <w:r>
        <w:rPr>
          <w:rFonts w:ascii="Effra" w:hAnsi="Effra"/>
          <w:color w:val="1F497D" w:themeColor="text2"/>
        </w:rPr>
        <w:t>tekniken som finns att tillgå vad gäller enheter för hjärtrytm</w:t>
      </w:r>
      <w:r w:rsidR="00B0450E">
        <w:rPr>
          <w:rFonts w:ascii="Effra" w:hAnsi="Effra"/>
          <w:color w:val="1F497D" w:themeColor="text2"/>
        </w:rPr>
        <w:t>rubbningar</w:t>
      </w:r>
      <w:r>
        <w:rPr>
          <w:rFonts w:ascii="Effra" w:hAnsi="Effra"/>
          <w:color w:val="1F497D" w:themeColor="text2"/>
        </w:rPr>
        <w:t xml:space="preserve"> och hjärtsviktsjukdomar så att de kan få tillgång till viktig MR-scanning” säger David </w:t>
      </w:r>
      <w:proofErr w:type="spellStart"/>
      <w:r>
        <w:rPr>
          <w:rFonts w:ascii="Effra" w:hAnsi="Effra"/>
          <w:color w:val="1F497D" w:themeColor="text2"/>
        </w:rPr>
        <w:t>Steinhaus</w:t>
      </w:r>
      <w:proofErr w:type="spellEnd"/>
      <w:r>
        <w:rPr>
          <w:rFonts w:ascii="Effra" w:hAnsi="Effra"/>
          <w:color w:val="1F497D" w:themeColor="text2"/>
        </w:rPr>
        <w:t xml:space="preserve">, </w:t>
      </w:r>
      <w:r w:rsidR="00F92364">
        <w:rPr>
          <w:rFonts w:ascii="Effra" w:hAnsi="Effra"/>
          <w:color w:val="1F497D" w:themeColor="text2"/>
        </w:rPr>
        <w:t xml:space="preserve">M.D., vice president </w:t>
      </w:r>
      <w:r w:rsidR="007D0B65">
        <w:rPr>
          <w:rFonts w:ascii="Effra" w:hAnsi="Effra"/>
          <w:color w:val="1F497D" w:themeColor="text2"/>
        </w:rPr>
        <w:t xml:space="preserve">och </w:t>
      </w:r>
      <w:r w:rsidR="00F92364">
        <w:rPr>
          <w:rFonts w:ascii="Effra" w:hAnsi="Effra"/>
          <w:color w:val="1F497D" w:themeColor="text2"/>
        </w:rPr>
        <w:t xml:space="preserve">general manager för </w:t>
      </w:r>
      <w:r w:rsidR="007D0B65">
        <w:rPr>
          <w:rFonts w:ascii="Effra" w:hAnsi="Effra"/>
          <w:color w:val="1F497D" w:themeColor="text2"/>
        </w:rPr>
        <w:t xml:space="preserve">området </w:t>
      </w:r>
      <w:proofErr w:type="spellStart"/>
      <w:r>
        <w:rPr>
          <w:rFonts w:ascii="Effra" w:hAnsi="Effra"/>
          <w:color w:val="1F497D" w:themeColor="text2"/>
        </w:rPr>
        <w:t>Heart</w:t>
      </w:r>
      <w:proofErr w:type="spellEnd"/>
      <w:r>
        <w:rPr>
          <w:rFonts w:ascii="Effra" w:hAnsi="Effra"/>
          <w:color w:val="1F497D" w:themeColor="text2"/>
        </w:rPr>
        <w:t xml:space="preserve"> </w:t>
      </w:r>
      <w:proofErr w:type="spellStart"/>
      <w:r>
        <w:rPr>
          <w:rFonts w:ascii="Effra" w:hAnsi="Effra"/>
          <w:color w:val="1F497D" w:themeColor="text2"/>
        </w:rPr>
        <w:t>Failure</w:t>
      </w:r>
      <w:proofErr w:type="spellEnd"/>
      <w:r>
        <w:rPr>
          <w:rFonts w:ascii="Effra" w:hAnsi="Effra"/>
          <w:color w:val="1F497D" w:themeColor="text2"/>
        </w:rPr>
        <w:t xml:space="preserve"> samt medicinsk chef för enheten för hjärtrytm- och hjärtsviktsjukdomar på Medtronic.  ”Med denna den senast uppnådda milstolpen tillhandahåller numera </w:t>
      </w:r>
      <w:proofErr w:type="spellStart"/>
      <w:r>
        <w:rPr>
          <w:rFonts w:ascii="Effra" w:hAnsi="Effra"/>
          <w:color w:val="1F497D" w:themeColor="text2"/>
        </w:rPr>
        <w:t>Medtronic</w:t>
      </w:r>
      <w:proofErr w:type="spellEnd"/>
      <w:r>
        <w:rPr>
          <w:rFonts w:ascii="Effra" w:hAnsi="Effra"/>
          <w:color w:val="1F497D" w:themeColor="text2"/>
        </w:rPr>
        <w:t xml:space="preserve"> både 1,5 och 3 T MR-</w:t>
      </w:r>
      <w:r w:rsidR="00B0450E">
        <w:rPr>
          <w:rFonts w:ascii="Effra" w:hAnsi="Effra"/>
          <w:color w:val="1F497D" w:themeColor="text2"/>
        </w:rPr>
        <w:t xml:space="preserve">villkorliga </w:t>
      </w:r>
      <w:r>
        <w:rPr>
          <w:rFonts w:ascii="Effra" w:hAnsi="Effra"/>
          <w:color w:val="1F497D" w:themeColor="text2"/>
        </w:rPr>
        <w:t xml:space="preserve">pacemakrar, </w:t>
      </w:r>
      <w:proofErr w:type="spellStart"/>
      <w:proofErr w:type="gramStart"/>
      <w:r>
        <w:rPr>
          <w:rFonts w:ascii="Effra" w:hAnsi="Effra"/>
          <w:color w:val="1F497D" w:themeColor="text2"/>
        </w:rPr>
        <w:t>ICM:er</w:t>
      </w:r>
      <w:proofErr w:type="spellEnd"/>
      <w:proofErr w:type="gramEnd"/>
      <w:r>
        <w:rPr>
          <w:rFonts w:ascii="Effra" w:hAnsi="Effra"/>
          <w:color w:val="1F497D" w:themeColor="text2"/>
        </w:rPr>
        <w:t xml:space="preserve">, </w:t>
      </w:r>
      <w:proofErr w:type="spellStart"/>
      <w:r>
        <w:rPr>
          <w:rFonts w:ascii="Effra" w:hAnsi="Effra"/>
          <w:color w:val="1F497D" w:themeColor="text2"/>
        </w:rPr>
        <w:t>ICD:er</w:t>
      </w:r>
      <w:proofErr w:type="spellEnd"/>
      <w:r>
        <w:rPr>
          <w:rFonts w:ascii="Effra" w:hAnsi="Effra"/>
          <w:color w:val="1F497D" w:themeColor="text2"/>
        </w:rPr>
        <w:t xml:space="preserve"> och </w:t>
      </w:r>
      <w:proofErr w:type="spellStart"/>
      <w:r>
        <w:rPr>
          <w:rFonts w:ascii="Effra" w:hAnsi="Effra"/>
          <w:color w:val="1F497D" w:themeColor="text2"/>
        </w:rPr>
        <w:t>CRT-D:er</w:t>
      </w:r>
      <w:proofErr w:type="spellEnd"/>
      <w:r>
        <w:rPr>
          <w:rFonts w:ascii="Effra" w:hAnsi="Effra"/>
          <w:color w:val="1F497D" w:themeColor="text2"/>
        </w:rPr>
        <w:t xml:space="preserve"> i Europa. ”</w:t>
      </w:r>
    </w:p>
    <w:p w:rsidR="00E51F74" w:rsidRPr="00FE5024" w:rsidRDefault="00E51F74" w:rsidP="00E51F74">
      <w:pPr>
        <w:autoSpaceDE w:val="0"/>
        <w:autoSpaceDN w:val="0"/>
        <w:adjustRightInd w:val="0"/>
        <w:spacing w:line="360" w:lineRule="auto"/>
        <w:rPr>
          <w:rFonts w:ascii="Effra" w:hAnsi="Effra"/>
          <w:color w:val="1F497D" w:themeColor="text2"/>
        </w:rPr>
      </w:pPr>
    </w:p>
    <w:p w:rsidR="00E51F74" w:rsidRPr="00FE5024" w:rsidRDefault="00E51F74" w:rsidP="00E51F74">
      <w:pPr>
        <w:autoSpaceDE w:val="0"/>
        <w:autoSpaceDN w:val="0"/>
        <w:adjustRightInd w:val="0"/>
        <w:spacing w:line="360" w:lineRule="auto"/>
        <w:rPr>
          <w:rFonts w:ascii="Effra" w:hAnsi="Effra"/>
          <w:color w:val="1F497D" w:themeColor="text2"/>
        </w:rPr>
      </w:pPr>
      <w:r>
        <w:rPr>
          <w:rFonts w:ascii="Effra" w:hAnsi="Effra"/>
          <w:color w:val="1F497D" w:themeColor="text2"/>
        </w:rPr>
        <w:t xml:space="preserve">I samarbete med ledande kliniker, forskare och vetenskapspersoner från hela världen erbjuder Medtronic det bredaste utbudet av innovativ medicinsk teknik för interventionell och kirurgisk behandling av hjärt-kärlsjukdomar och hjärtarytmier. Företaget strävar efter att erbjuda produkter och tjänster som är kliniskt och ekonomiskt värdefulla för vårdtagare och leverantörer runt om i världen. </w:t>
      </w:r>
    </w:p>
    <w:p w:rsidR="00E51F74" w:rsidRPr="00FE5024" w:rsidRDefault="00E51F74" w:rsidP="00E51F74">
      <w:pPr>
        <w:autoSpaceDE w:val="0"/>
        <w:autoSpaceDN w:val="0"/>
        <w:adjustRightInd w:val="0"/>
        <w:spacing w:line="360" w:lineRule="auto"/>
        <w:rPr>
          <w:rFonts w:ascii="Effra" w:hAnsi="Effra"/>
          <w:color w:val="1F497D" w:themeColor="text2"/>
        </w:rPr>
      </w:pPr>
    </w:p>
    <w:p w:rsidR="00E51F74" w:rsidRPr="00FE5024" w:rsidRDefault="00E51F74" w:rsidP="00E51F74">
      <w:pPr>
        <w:autoSpaceDE w:val="0"/>
        <w:autoSpaceDN w:val="0"/>
        <w:adjustRightInd w:val="0"/>
        <w:spacing w:line="360" w:lineRule="auto"/>
        <w:rPr>
          <w:rFonts w:ascii="Effra" w:hAnsi="Effra"/>
          <w:b/>
          <w:color w:val="1F497D" w:themeColor="text2"/>
          <w:u w:val="single"/>
        </w:rPr>
      </w:pPr>
      <w:r>
        <w:rPr>
          <w:rFonts w:ascii="Effra" w:hAnsi="Effra"/>
          <w:b/>
          <w:color w:val="1F497D" w:themeColor="text2"/>
          <w:u w:val="single"/>
        </w:rPr>
        <w:t>Om Medtronic</w:t>
      </w:r>
    </w:p>
    <w:p w:rsidR="00E51F74" w:rsidRPr="00FE5024" w:rsidRDefault="00E51F74" w:rsidP="00E51F74">
      <w:pPr>
        <w:autoSpaceDE w:val="0"/>
        <w:autoSpaceDN w:val="0"/>
        <w:adjustRightInd w:val="0"/>
        <w:spacing w:line="360" w:lineRule="auto"/>
        <w:rPr>
          <w:rFonts w:ascii="Effra" w:hAnsi="Effra"/>
          <w:color w:val="1F497D" w:themeColor="text2"/>
        </w:rPr>
      </w:pPr>
      <w:r>
        <w:rPr>
          <w:rFonts w:ascii="Effra" w:hAnsi="Effra"/>
          <w:color w:val="1F497D" w:themeColor="text2"/>
        </w:rPr>
        <w:t>Medtronic plc (</w:t>
      </w:r>
      <w:hyperlink r:id="rId9">
        <w:r>
          <w:rPr>
            <w:rFonts w:ascii="Effra" w:hAnsi="Effra"/>
            <w:color w:val="1F497D" w:themeColor="text2"/>
            <w:u w:val="single"/>
          </w:rPr>
          <w:t>www.medtronic.com</w:t>
        </w:r>
      </w:hyperlink>
      <w:r>
        <w:rPr>
          <w:rFonts w:ascii="Effra" w:hAnsi="Effra"/>
          <w:color w:val="1F497D" w:themeColor="text2"/>
        </w:rPr>
        <w:t>), med huvudkontor i Dublin</w:t>
      </w:r>
      <w:r w:rsidR="008F1E82">
        <w:rPr>
          <w:rFonts w:ascii="Effra" w:hAnsi="Effra"/>
          <w:color w:val="1F497D" w:themeColor="text2"/>
        </w:rPr>
        <w:t xml:space="preserve">, </w:t>
      </w:r>
      <w:r>
        <w:rPr>
          <w:rFonts w:ascii="Effra" w:hAnsi="Effra"/>
          <w:color w:val="1F497D" w:themeColor="text2"/>
        </w:rPr>
        <w:t>Irland, är e</w:t>
      </w:r>
      <w:r w:rsidR="008F1E82">
        <w:rPr>
          <w:rFonts w:ascii="Effra" w:hAnsi="Effra"/>
          <w:color w:val="1F497D" w:themeColor="text2"/>
        </w:rPr>
        <w:t>tt</w:t>
      </w:r>
      <w:r>
        <w:rPr>
          <w:rFonts w:ascii="Effra" w:hAnsi="Effra"/>
          <w:color w:val="1F497D" w:themeColor="text2"/>
        </w:rPr>
        <w:t xml:space="preserve"> av världens ledande företag inom medicintekniska produkter, tjänster och lösningar och lindrar </w:t>
      </w:r>
      <w:proofErr w:type="gramStart"/>
      <w:r>
        <w:rPr>
          <w:rFonts w:ascii="Effra" w:hAnsi="Effra"/>
          <w:color w:val="1F497D" w:themeColor="text2"/>
        </w:rPr>
        <w:t>därför  smärta</w:t>
      </w:r>
      <w:proofErr w:type="gramEnd"/>
      <w:r>
        <w:rPr>
          <w:rFonts w:ascii="Effra" w:hAnsi="Effra"/>
          <w:color w:val="1F497D" w:themeColor="text2"/>
        </w:rPr>
        <w:t xml:space="preserve">, återställer hälsan och förlänger livet för miljontals människor runt om i världen. Medtronic, som har mer än 85 000 anställda </w:t>
      </w:r>
      <w:r w:rsidR="008F1E82">
        <w:rPr>
          <w:rFonts w:ascii="Effra" w:hAnsi="Effra"/>
          <w:color w:val="1F497D" w:themeColor="text2"/>
        </w:rPr>
        <w:t>globalt</w:t>
      </w:r>
      <w:r>
        <w:rPr>
          <w:rFonts w:ascii="Effra" w:hAnsi="Effra"/>
          <w:color w:val="1F497D" w:themeColor="text2"/>
        </w:rPr>
        <w:t xml:space="preserve">, erbjuder tjänster till läkare, sjukhus och patienter i cirka 160 länder. Företaget fokuserar på att samarbeta med internationella aktörer i syfte att ta hälso- och sjukvården </w:t>
      </w:r>
      <w:proofErr w:type="spellStart"/>
      <w:r w:rsidR="008916F1">
        <w:rPr>
          <w:rFonts w:ascii="Effra" w:hAnsi="Effra"/>
          <w:i/>
          <w:color w:val="1F497D" w:themeColor="text2"/>
        </w:rPr>
        <w:t>Further</w:t>
      </w:r>
      <w:proofErr w:type="spellEnd"/>
      <w:r w:rsidR="008916F1">
        <w:rPr>
          <w:rFonts w:ascii="Effra" w:hAnsi="Effra"/>
          <w:i/>
          <w:color w:val="1F497D" w:themeColor="text2"/>
        </w:rPr>
        <w:t xml:space="preserve">, </w:t>
      </w:r>
      <w:proofErr w:type="spellStart"/>
      <w:r w:rsidR="008916F1">
        <w:rPr>
          <w:rFonts w:ascii="Effra" w:hAnsi="Effra"/>
          <w:i/>
          <w:color w:val="1F497D" w:themeColor="text2"/>
        </w:rPr>
        <w:t>Together</w:t>
      </w:r>
      <w:proofErr w:type="spellEnd"/>
      <w:r>
        <w:rPr>
          <w:rFonts w:ascii="Effra" w:hAnsi="Effra"/>
          <w:color w:val="1F497D" w:themeColor="text2"/>
        </w:rPr>
        <w:t>.</w:t>
      </w:r>
    </w:p>
    <w:p w:rsidR="00E51F74" w:rsidRPr="00FE5024" w:rsidRDefault="00E51F74" w:rsidP="00E51F74">
      <w:pPr>
        <w:spacing w:before="100" w:beforeAutospacing="1" w:after="100" w:afterAutospacing="1"/>
        <w:rPr>
          <w:rFonts w:ascii="Effra" w:hAnsi="Effra"/>
          <w:b/>
          <w:color w:val="1F497D" w:themeColor="text2"/>
          <w:szCs w:val="24"/>
        </w:rPr>
      </w:pPr>
      <w:r>
        <w:rPr>
          <w:rFonts w:ascii="Effra" w:hAnsi="Effra"/>
          <w:b/>
          <w:color w:val="1F497D" w:themeColor="text2"/>
        </w:rPr>
        <w:t xml:space="preserve">Eventuella framåtblickande uttalanden är föremål för risker och osäkerheter så som de som beskrivs i Medtronics periodiska rapporter som finns hos Securities and Exchange Commission. De faktiska resultaten kan skilja sig avsevärt från de förväntade resultaten. </w:t>
      </w:r>
    </w:p>
    <w:p w:rsidR="00E51F74" w:rsidRPr="00FE5024" w:rsidRDefault="00E51F74" w:rsidP="00E51F74">
      <w:pPr>
        <w:autoSpaceDE w:val="0"/>
        <w:autoSpaceDN w:val="0"/>
        <w:adjustRightInd w:val="0"/>
        <w:spacing w:line="360" w:lineRule="auto"/>
        <w:jc w:val="center"/>
        <w:rPr>
          <w:rFonts w:ascii="Effra" w:hAnsi="Effra"/>
          <w:color w:val="1F497D" w:themeColor="text2"/>
        </w:rPr>
      </w:pPr>
      <w:r>
        <w:rPr>
          <w:rFonts w:ascii="Effra" w:hAnsi="Effra"/>
          <w:color w:val="1F497D" w:themeColor="text2"/>
        </w:rPr>
        <w:t>– slut –</w:t>
      </w:r>
    </w:p>
    <w:p w:rsidR="002C6DFE" w:rsidRPr="00FE5024" w:rsidRDefault="002C6DFE">
      <w:pPr>
        <w:rPr>
          <w:color w:val="1F497D" w:themeColor="text2"/>
        </w:rPr>
      </w:pPr>
    </w:p>
    <w:sectPr w:rsidR="002C6DFE" w:rsidRPr="00FE5024" w:rsidSect="00F34A6E">
      <w:endnotePr>
        <w:numFmt w:val="decimal"/>
      </w:endnotePr>
      <w:pgSz w:w="12240" w:h="15840"/>
      <w:pgMar w:top="1440" w:right="1440" w:bottom="1440" w:left="1440" w:header="720" w:footer="1008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4CF" w:rsidRDefault="005274CF" w:rsidP="00E51F74">
      <w:r>
        <w:separator/>
      </w:r>
    </w:p>
  </w:endnote>
  <w:endnote w:type="continuationSeparator" w:id="0">
    <w:p w:rsidR="005274CF" w:rsidRDefault="005274CF" w:rsidP="00E51F74">
      <w:r>
        <w:continuationSeparator/>
      </w:r>
    </w:p>
  </w:endnote>
  <w:endnote w:id="1">
    <w:p w:rsidR="00E51F74" w:rsidRPr="006F1FF6" w:rsidRDefault="00E51F74" w:rsidP="00E51F74">
      <w:pPr>
        <w:pStyle w:val="EndnoteText"/>
        <w:rPr>
          <w:rFonts w:ascii="Effra" w:hAnsi="Effra"/>
          <w:sz w:val="18"/>
          <w:szCs w:val="18"/>
        </w:rPr>
      </w:pPr>
      <w:r>
        <w:rPr>
          <w:rStyle w:val="EndnoteReference"/>
          <w:rFonts w:ascii="Effra" w:hAnsi="Effra"/>
          <w:sz w:val="18"/>
        </w:rPr>
        <w:endnoteRef/>
      </w:r>
      <w:r>
        <w:rPr>
          <w:rFonts w:ascii="Effra" w:hAnsi="Effra"/>
          <w:sz w:val="18"/>
        </w:rPr>
        <w:t xml:space="preserve">Medtronic data på fil 2015: Data från MarketScan® 2012 Commercial and Medicare Database. Truven Health Analytics. </w:t>
      </w:r>
    </w:p>
  </w:endnote>
  <w:endnote w:id="2">
    <w:p w:rsidR="00E51F74" w:rsidRPr="006F1FF6" w:rsidRDefault="00E51F74" w:rsidP="00E51F74">
      <w:pPr>
        <w:pStyle w:val="EndnoteText"/>
        <w:rPr>
          <w:rFonts w:ascii="Effra" w:hAnsi="Effra"/>
          <w:sz w:val="18"/>
          <w:szCs w:val="18"/>
        </w:rPr>
      </w:pPr>
      <w:r>
        <w:rPr>
          <w:rStyle w:val="EndnoteReference"/>
          <w:rFonts w:ascii="Effra" w:hAnsi="Effra"/>
          <w:sz w:val="18"/>
        </w:rPr>
        <w:endnoteRef/>
      </w:r>
      <w:r>
        <w:rPr>
          <w:rFonts w:ascii="Effra" w:hAnsi="Effra"/>
          <w:sz w:val="18"/>
        </w:rPr>
        <w:t xml:space="preserve"> Tarab AD, Dougher CE, Rogers TB, et al. Budget impact on selecting cardiac resynchronization therapy (CRT) devices with adaptive (“aCRT”) programming algorithms under the Unites States Medicare Payment Setting. </w:t>
      </w:r>
      <w:r>
        <w:rPr>
          <w:rFonts w:ascii="Effra" w:hAnsi="Effra"/>
          <w:i/>
          <w:sz w:val="18"/>
        </w:rPr>
        <w:t>Value Health.</w:t>
      </w:r>
      <w:r>
        <w:rPr>
          <w:rFonts w:ascii="Effra" w:hAnsi="Effra"/>
          <w:sz w:val="18"/>
        </w:rPr>
        <w:t xml:space="preserve"> November 2012; 15(7): A349.</w:t>
      </w:r>
    </w:p>
  </w:endnote>
  <w:endnote w:id="3">
    <w:p w:rsidR="00E51F74" w:rsidRPr="006F1FF6" w:rsidRDefault="00E51F74" w:rsidP="00E51F74">
      <w:pPr>
        <w:pStyle w:val="EndnoteText"/>
        <w:rPr>
          <w:rFonts w:ascii="Effra" w:hAnsi="Effra"/>
          <w:sz w:val="18"/>
          <w:szCs w:val="18"/>
        </w:rPr>
      </w:pPr>
      <w:r>
        <w:rPr>
          <w:rStyle w:val="EndnoteReference"/>
          <w:rFonts w:ascii="Effra" w:hAnsi="Effra"/>
          <w:sz w:val="18"/>
        </w:rPr>
        <w:endnoteRef/>
      </w:r>
      <w:r>
        <w:rPr>
          <w:rFonts w:ascii="Effra" w:hAnsi="Effra"/>
          <w:sz w:val="18"/>
        </w:rPr>
        <w:t xml:space="preserve"> Martin D, et al. Clinical Outcomes with Adaptive Cardiac Resynchronization Therapy: Long-term Outcomes of the Adaptive CRT Trial. </w:t>
      </w:r>
      <w:r>
        <w:rPr>
          <w:rFonts w:ascii="Effra" w:hAnsi="Effra"/>
          <w:i/>
          <w:sz w:val="18"/>
        </w:rPr>
        <w:t>HFSA Late Breakers.</w:t>
      </w:r>
      <w:r>
        <w:rPr>
          <w:rFonts w:ascii="Effra" w:hAnsi="Effra"/>
          <w:sz w:val="18"/>
        </w:rPr>
        <w:t xml:space="preserve"> September 23, 2013.</w:t>
      </w:r>
    </w:p>
  </w:endnote>
  <w:endnote w:id="4">
    <w:p w:rsidR="00E51F74" w:rsidRPr="006F1FF6" w:rsidRDefault="00E51F74" w:rsidP="00E51F74">
      <w:pPr>
        <w:pStyle w:val="EndnoteText"/>
        <w:rPr>
          <w:rFonts w:ascii="Effra" w:hAnsi="Effra"/>
          <w:sz w:val="18"/>
          <w:szCs w:val="18"/>
        </w:rPr>
      </w:pPr>
      <w:r>
        <w:rPr>
          <w:rStyle w:val="EndnoteReference"/>
          <w:rFonts w:ascii="Effra" w:hAnsi="Effra"/>
          <w:sz w:val="18"/>
        </w:rPr>
        <w:endnoteRef/>
      </w:r>
      <w:r>
        <w:rPr>
          <w:rFonts w:ascii="Effra" w:hAnsi="Effra"/>
          <w:sz w:val="18"/>
        </w:rPr>
        <w:t xml:space="preserve"> Biffi et al. Effort of Bipolar Electrode Spacing on Phrenic Nerve Stimulation and Left Ventricular Pacing Thresholds: An Acute Canine Study. Circulation Arrhythmia and Electrophysiology. 2012.</w:t>
      </w:r>
    </w:p>
  </w:endnote>
  <w:endnote w:id="5">
    <w:p w:rsidR="00E51F74" w:rsidRDefault="00E51F74" w:rsidP="00E51F74">
      <w:pPr>
        <w:pStyle w:val="EndnoteText"/>
        <w:rPr>
          <w:rFonts w:ascii="Effra" w:hAnsi="Effra"/>
          <w:sz w:val="18"/>
          <w:szCs w:val="18"/>
        </w:rPr>
      </w:pPr>
      <w:r>
        <w:rPr>
          <w:rStyle w:val="EndnoteReference"/>
          <w:rFonts w:ascii="Effra" w:hAnsi="Effra"/>
          <w:sz w:val="18"/>
        </w:rPr>
        <w:endnoteRef/>
      </w:r>
      <w:r>
        <w:rPr>
          <w:rFonts w:ascii="Effra" w:hAnsi="Effra"/>
          <w:sz w:val="18"/>
        </w:rPr>
        <w:t xml:space="preserve"> Demmer, W. VectorExpress Performance Results. Medtronic data on file. January 2013.</w:t>
      </w:r>
    </w:p>
    <w:p w:rsidR="00E51F74" w:rsidRDefault="00E51F74" w:rsidP="00E51F74">
      <w:pPr>
        <w:pStyle w:val="EndnoteText"/>
        <w:rPr>
          <w:rFonts w:ascii="Effra" w:hAnsi="Effra"/>
          <w:sz w:val="18"/>
          <w:szCs w:val="18"/>
        </w:rPr>
      </w:pPr>
    </w:p>
    <w:p w:rsidR="00E51F74" w:rsidRDefault="00E51F74" w:rsidP="00E51F74">
      <w:pPr>
        <w:pStyle w:val="EndnoteText"/>
        <w:rPr>
          <w:rFonts w:ascii="Effra" w:hAnsi="Effra"/>
          <w:sz w:val="18"/>
          <w:szCs w:val="18"/>
        </w:rPr>
      </w:pPr>
    </w:p>
    <w:p w:rsidR="00E51F74" w:rsidRPr="00495C53" w:rsidRDefault="00E51F74" w:rsidP="00E51F74">
      <w:pPr>
        <w:pStyle w:val="EndnoteText"/>
        <w:rPr>
          <w:rFonts w:ascii="Effra" w:hAnsi="Effra"/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ffra"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4CF" w:rsidRDefault="005274CF" w:rsidP="00E51F74">
      <w:r>
        <w:separator/>
      </w:r>
    </w:p>
  </w:footnote>
  <w:footnote w:type="continuationSeparator" w:id="0">
    <w:p w:rsidR="005274CF" w:rsidRDefault="005274CF" w:rsidP="00E51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6F2E"/>
    <w:multiLevelType w:val="hybridMultilevel"/>
    <w:tmpl w:val="FDFE9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F74"/>
    <w:rsid w:val="002C6DFE"/>
    <w:rsid w:val="003C1A13"/>
    <w:rsid w:val="003E01BD"/>
    <w:rsid w:val="005002E6"/>
    <w:rsid w:val="005274CF"/>
    <w:rsid w:val="00581D5E"/>
    <w:rsid w:val="005F71FD"/>
    <w:rsid w:val="00637F24"/>
    <w:rsid w:val="007B36D6"/>
    <w:rsid w:val="007D0B65"/>
    <w:rsid w:val="008916F1"/>
    <w:rsid w:val="008F1E82"/>
    <w:rsid w:val="009552E5"/>
    <w:rsid w:val="00B0450E"/>
    <w:rsid w:val="00B625D4"/>
    <w:rsid w:val="00D56FF2"/>
    <w:rsid w:val="00DB184C"/>
    <w:rsid w:val="00DB7D2C"/>
    <w:rsid w:val="00E44B16"/>
    <w:rsid w:val="00E51F74"/>
    <w:rsid w:val="00EC3D0F"/>
    <w:rsid w:val="00F92364"/>
    <w:rsid w:val="00FE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sv-S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F7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rsid w:val="00E51F74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E51F74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rsid w:val="00E51F74"/>
    <w:rPr>
      <w:vertAlign w:val="superscript"/>
    </w:rPr>
  </w:style>
  <w:style w:type="paragraph" w:styleId="ListParagraph">
    <w:name w:val="List Paragraph"/>
    <w:basedOn w:val="Normal"/>
    <w:uiPriority w:val="34"/>
    <w:qFormat/>
    <w:rsid w:val="00E51F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F2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F2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F24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F2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sv-S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F7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rsid w:val="00E51F74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E51F74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rsid w:val="00E51F74"/>
    <w:rPr>
      <w:vertAlign w:val="superscript"/>
    </w:rPr>
  </w:style>
  <w:style w:type="paragraph" w:styleId="ListParagraph">
    <w:name w:val="List Paragraph"/>
    <w:basedOn w:val="Normal"/>
    <w:uiPriority w:val="34"/>
    <w:qFormat/>
    <w:rsid w:val="00E51F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F2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F2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F24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F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dtroni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4817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Medtronic, Inc.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McNulty, Tracy</dc:creator>
  <cp:lastModifiedBy>Sparrevohn, Marianne</cp:lastModifiedBy>
  <cp:revision>2</cp:revision>
  <dcterms:created xsi:type="dcterms:W3CDTF">2016-04-07T08:58:00Z</dcterms:created>
  <dcterms:modified xsi:type="dcterms:W3CDTF">2016-04-07T08:58:00Z</dcterms:modified>
</cp:coreProperties>
</file>