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E1D5" w14:textId="77777777" w:rsidR="006E1BF8" w:rsidRPr="001C22F7" w:rsidRDefault="006E1BF8" w:rsidP="006E1BF8">
      <w:pPr>
        <w:pStyle w:val="NoSpacing"/>
        <w:spacing w:before="0" w:after="0"/>
        <w:rPr>
          <w:lang w:val="en-GB"/>
        </w:rPr>
      </w:pPr>
    </w:p>
    <w:p w14:paraId="0FEB6D87" w14:textId="77777777" w:rsidR="006E1BF8" w:rsidRDefault="006E1BF8" w:rsidP="006E1BF8">
      <w:pPr>
        <w:pStyle w:val="NoSpacing"/>
        <w:spacing w:before="0" w:after="0"/>
        <w:rPr>
          <w:b/>
          <w:sz w:val="32"/>
          <w:lang w:val="en-GB"/>
        </w:rPr>
      </w:pPr>
      <w:bookmarkStart w:id="0" w:name="_Hlk59182704"/>
    </w:p>
    <w:p w14:paraId="7CBF7F58" w14:textId="77777777" w:rsidR="006E1BF8" w:rsidRDefault="006E1BF8" w:rsidP="006E1BF8">
      <w:pPr>
        <w:pStyle w:val="NoSpacing"/>
        <w:spacing w:before="0" w:after="0"/>
        <w:rPr>
          <w:b/>
          <w:sz w:val="32"/>
          <w:lang w:val="en-GB"/>
        </w:rPr>
      </w:pPr>
    </w:p>
    <w:p w14:paraId="1F5C297F" w14:textId="55D58E43" w:rsidR="006E1BF8" w:rsidRDefault="006E1BF8" w:rsidP="006E1BF8">
      <w:pPr>
        <w:pStyle w:val="NoSpacing"/>
        <w:spacing w:before="0" w:after="0"/>
        <w:rPr>
          <w:b/>
          <w:sz w:val="32"/>
          <w:lang w:val="en-GB"/>
        </w:rPr>
      </w:pPr>
      <w:r w:rsidRPr="001C22F7">
        <w:rPr>
          <w:b/>
          <w:sz w:val="32"/>
          <w:lang w:val="en-GB"/>
        </w:rPr>
        <w:t>Flowrox O</w:t>
      </w:r>
      <w:r w:rsidRPr="003A5397">
        <w:rPr>
          <w:b/>
          <w:sz w:val="32"/>
          <w:lang w:val="en-GB"/>
        </w:rPr>
        <w:t>pens a Subsidiary in Germany</w:t>
      </w:r>
    </w:p>
    <w:p w14:paraId="3E0B989E" w14:textId="77777777" w:rsidR="006E1BF8" w:rsidRDefault="006E1BF8" w:rsidP="006E1BF8">
      <w:pPr>
        <w:pStyle w:val="NoSpacing"/>
        <w:spacing w:before="0" w:after="0"/>
        <w:rPr>
          <w:b/>
          <w:sz w:val="32"/>
          <w:lang w:val="en-GB"/>
        </w:rPr>
      </w:pPr>
    </w:p>
    <w:p w14:paraId="51CE6408" w14:textId="77777777" w:rsidR="006E1BF8" w:rsidRPr="006E1BF8" w:rsidRDefault="006E1BF8" w:rsidP="006E1BF8">
      <w:pPr>
        <w:pStyle w:val="NoSpacing"/>
        <w:spacing w:before="0" w:after="0"/>
        <w:rPr>
          <w:b/>
          <w:sz w:val="32"/>
          <w:lang w:val="en-GB"/>
        </w:rPr>
      </w:pPr>
    </w:p>
    <w:p w14:paraId="6CEBCEBF" w14:textId="1981C72F" w:rsidR="006E1BF8" w:rsidRDefault="006E1BF8" w:rsidP="006E1BF8">
      <w:pPr>
        <w:pStyle w:val="NoSpacing"/>
        <w:spacing w:before="0" w:after="0"/>
        <w:rPr>
          <w:lang w:val="en-GB"/>
        </w:rPr>
      </w:pPr>
      <w:r w:rsidRPr="003A5397">
        <w:rPr>
          <w:lang w:val="en-GB"/>
        </w:rPr>
        <w:t>Flowrox, a Finland based company</w:t>
      </w:r>
      <w:r w:rsidRPr="001C22F7">
        <w:rPr>
          <w:lang w:val="en-GB"/>
        </w:rPr>
        <w:t xml:space="preserve"> specializing in flow control, process automation, environmental and solid-</w:t>
      </w:r>
      <w:r w:rsidRPr="003A5397">
        <w:rPr>
          <w:lang w:val="en-GB"/>
        </w:rPr>
        <w:t xml:space="preserve">liquid separation </w:t>
      </w:r>
      <w:r w:rsidRPr="001C22F7">
        <w:rPr>
          <w:lang w:val="en-GB"/>
        </w:rPr>
        <w:t xml:space="preserve">technologies, strengthens its operations in Central Europe by opening </w:t>
      </w:r>
      <w:r w:rsidRPr="003A5397">
        <w:rPr>
          <w:lang w:val="en-GB"/>
        </w:rPr>
        <w:t xml:space="preserve">a new subsidiary, Flowrox GmbH in </w:t>
      </w:r>
      <w:r w:rsidRPr="001C22F7">
        <w:rPr>
          <w:lang w:val="en-GB"/>
        </w:rPr>
        <w:t xml:space="preserve">Ratingen, Düsseldorf, Germany. </w:t>
      </w:r>
    </w:p>
    <w:p w14:paraId="22C3208E" w14:textId="77777777" w:rsidR="006E1BF8" w:rsidRPr="003A5397" w:rsidRDefault="006E1BF8" w:rsidP="006E1BF8">
      <w:pPr>
        <w:pStyle w:val="NoSpacing"/>
        <w:spacing w:before="0" w:after="0"/>
        <w:rPr>
          <w:lang w:val="en-GB"/>
        </w:rPr>
      </w:pPr>
    </w:p>
    <w:p w14:paraId="7376266D" w14:textId="646794D1" w:rsidR="006E1BF8" w:rsidRDefault="006E1BF8" w:rsidP="006E1BF8">
      <w:pPr>
        <w:pStyle w:val="NoSpacing"/>
        <w:spacing w:before="0" w:after="0"/>
        <w:rPr>
          <w:lang w:val="en-GB"/>
        </w:rPr>
      </w:pPr>
      <w:r w:rsidRPr="001C22F7">
        <w:rPr>
          <w:lang w:val="en-GB"/>
        </w:rPr>
        <w:t>Jukka Koskela, President &amp;</w:t>
      </w:r>
      <w:r>
        <w:rPr>
          <w:lang w:val="en-GB"/>
        </w:rPr>
        <w:t xml:space="preserve"> </w:t>
      </w:r>
      <w:r w:rsidRPr="001C22F7">
        <w:rPr>
          <w:lang w:val="en-GB"/>
        </w:rPr>
        <w:t>CEO of Flowrox</w:t>
      </w:r>
      <w:r>
        <w:rPr>
          <w:lang w:val="en-GB"/>
        </w:rPr>
        <w:t>,</w:t>
      </w:r>
      <w:r w:rsidRPr="001C22F7">
        <w:rPr>
          <w:lang w:val="en-GB"/>
        </w:rPr>
        <w:t xml:space="preserve"> explains the strategic importance of the new subsidiary: “For years we have been operating in Central Europe through representatives. </w:t>
      </w:r>
      <w:r>
        <w:rPr>
          <w:lang w:val="en-GB"/>
        </w:rPr>
        <w:t>O</w:t>
      </w:r>
      <w:r w:rsidRPr="001C22F7">
        <w:rPr>
          <w:lang w:val="en-GB"/>
        </w:rPr>
        <w:t xml:space="preserve">ur offering has </w:t>
      </w:r>
      <w:r>
        <w:rPr>
          <w:lang w:val="en-GB"/>
        </w:rPr>
        <w:t xml:space="preserve">recently </w:t>
      </w:r>
      <w:r w:rsidRPr="001C22F7">
        <w:rPr>
          <w:lang w:val="en-GB"/>
        </w:rPr>
        <w:t>expand</w:t>
      </w:r>
      <w:r>
        <w:rPr>
          <w:lang w:val="en-GB"/>
        </w:rPr>
        <w:t>ed,</w:t>
      </w:r>
      <w:r w:rsidRPr="001C22F7">
        <w:rPr>
          <w:lang w:val="en-GB"/>
        </w:rPr>
        <w:t xml:space="preserve"> </w:t>
      </w:r>
      <w:r>
        <w:rPr>
          <w:lang w:val="en-GB"/>
        </w:rPr>
        <w:t xml:space="preserve">and we also provide </w:t>
      </w:r>
      <w:r w:rsidRPr="001C22F7">
        <w:rPr>
          <w:lang w:val="en-GB"/>
        </w:rPr>
        <w:t>complete industrial solutions</w:t>
      </w:r>
      <w:r>
        <w:rPr>
          <w:lang w:val="en-GB"/>
        </w:rPr>
        <w:t xml:space="preserve">. That is why </w:t>
      </w:r>
      <w:r w:rsidRPr="001C22F7">
        <w:rPr>
          <w:lang w:val="en-GB"/>
        </w:rPr>
        <w:t xml:space="preserve">we feel it is </w:t>
      </w:r>
      <w:r>
        <w:rPr>
          <w:lang w:val="en-GB"/>
        </w:rPr>
        <w:t>crucial</w:t>
      </w:r>
      <w:r w:rsidRPr="001C22F7">
        <w:rPr>
          <w:lang w:val="en-GB"/>
        </w:rPr>
        <w:t xml:space="preserve"> to be close to customers in this </w:t>
      </w:r>
      <w:r>
        <w:rPr>
          <w:lang w:val="en-GB"/>
        </w:rPr>
        <w:t>major</w:t>
      </w:r>
      <w:r w:rsidRPr="001C22F7">
        <w:rPr>
          <w:lang w:val="en-GB"/>
        </w:rPr>
        <w:t xml:space="preserve"> market. By setting up a local operation </w:t>
      </w:r>
      <w:r>
        <w:rPr>
          <w:lang w:val="en-GB"/>
        </w:rPr>
        <w:t>in</w:t>
      </w:r>
      <w:r w:rsidRPr="001C22F7">
        <w:rPr>
          <w:lang w:val="en-GB"/>
        </w:rPr>
        <w:t xml:space="preserve"> Central Europe</w:t>
      </w:r>
      <w:r>
        <w:rPr>
          <w:lang w:val="en-GB"/>
        </w:rPr>
        <w:t>,</w:t>
      </w:r>
      <w:r w:rsidRPr="001C22F7">
        <w:rPr>
          <w:lang w:val="en-GB"/>
        </w:rPr>
        <w:t xml:space="preserve"> we can better support our customers and representatives with local projects, sales and services.”</w:t>
      </w:r>
    </w:p>
    <w:p w14:paraId="74C4F66E" w14:textId="77777777" w:rsidR="006E1BF8" w:rsidRPr="001C22F7" w:rsidRDefault="006E1BF8" w:rsidP="006E1BF8">
      <w:pPr>
        <w:pStyle w:val="NoSpacing"/>
        <w:spacing w:before="0" w:after="0"/>
        <w:rPr>
          <w:lang w:val="en-GB"/>
        </w:rPr>
      </w:pPr>
    </w:p>
    <w:p w14:paraId="0AD8E615" w14:textId="432ED85D" w:rsidR="006E1BF8" w:rsidRDefault="006E1BF8" w:rsidP="006E1BF8">
      <w:pPr>
        <w:pStyle w:val="NoSpacing"/>
        <w:spacing w:before="0" w:after="0"/>
        <w:rPr>
          <w:lang w:val="en-GB"/>
        </w:rPr>
      </w:pPr>
      <w:r w:rsidRPr="001C22F7">
        <w:rPr>
          <w:lang w:val="en-GB"/>
        </w:rPr>
        <w:t>Dirk Otto has joined Flowrox as Managing and Sales Director, Central Europe. Mr. Otto has a s</w:t>
      </w:r>
      <w:r>
        <w:rPr>
          <w:lang w:val="en-GB"/>
        </w:rPr>
        <w:t>trong</w:t>
      </w:r>
      <w:r w:rsidRPr="001C22F7">
        <w:rPr>
          <w:lang w:val="en-GB"/>
        </w:rPr>
        <w:t xml:space="preserve"> background in </w:t>
      </w:r>
      <w:r w:rsidRPr="00E9106A">
        <w:rPr>
          <w:lang w:val="en-GB"/>
        </w:rPr>
        <w:t>process technology and solid-liquid separation</w:t>
      </w:r>
      <w:r>
        <w:rPr>
          <w:lang w:val="en-GB"/>
        </w:rPr>
        <w:t>. Before joining Flowro</w:t>
      </w:r>
      <w:r w:rsidRPr="00E9106A">
        <w:rPr>
          <w:lang w:val="en-GB"/>
        </w:rPr>
        <w:t xml:space="preserve">x, he has worked with </w:t>
      </w:r>
      <w:r>
        <w:rPr>
          <w:lang w:val="en-GB"/>
        </w:rPr>
        <w:t>some leading</w:t>
      </w:r>
      <w:r w:rsidRPr="001C22F7">
        <w:rPr>
          <w:lang w:val="en-GB"/>
        </w:rPr>
        <w:t xml:space="preserve"> companies</w:t>
      </w:r>
      <w:r>
        <w:rPr>
          <w:lang w:val="en-GB"/>
        </w:rPr>
        <w:t xml:space="preserve"> from the field</w:t>
      </w:r>
      <w:r w:rsidRPr="001C22F7">
        <w:rPr>
          <w:lang w:val="en-GB"/>
        </w:rPr>
        <w:t xml:space="preserve"> such as Larox, Clear Edge Filtration and Ipsen International. </w:t>
      </w:r>
    </w:p>
    <w:p w14:paraId="772F521B" w14:textId="77777777" w:rsidR="006E1BF8" w:rsidRPr="001C22F7" w:rsidRDefault="006E1BF8" w:rsidP="006E1BF8">
      <w:pPr>
        <w:pStyle w:val="NoSpacing"/>
        <w:spacing w:before="0" w:after="0"/>
        <w:rPr>
          <w:lang w:val="en-GB"/>
        </w:rPr>
      </w:pPr>
    </w:p>
    <w:p w14:paraId="3DFF739E" w14:textId="77777777" w:rsidR="006E1BF8" w:rsidRPr="001C22F7" w:rsidRDefault="006E1BF8" w:rsidP="006E1BF8">
      <w:pPr>
        <w:pStyle w:val="NoSpacing"/>
        <w:spacing w:before="0" w:after="0"/>
        <w:rPr>
          <w:lang w:val="en-GB"/>
        </w:rPr>
      </w:pPr>
      <w:r w:rsidRPr="001C22F7">
        <w:rPr>
          <w:lang w:val="en-GB"/>
        </w:rPr>
        <w:t xml:space="preserve">With this </w:t>
      </w:r>
      <w:r w:rsidRPr="00E9106A">
        <w:rPr>
          <w:lang w:val="en-GB"/>
        </w:rPr>
        <w:t xml:space="preserve">new branch, Flowrox </w:t>
      </w:r>
      <w:r w:rsidRPr="001C22F7">
        <w:rPr>
          <w:lang w:val="en-GB"/>
        </w:rPr>
        <w:t>has 10 subsidiaries located in Australia, Chile, China, Finland, Germany, Peru, Russia, South Africa, Sweden and the United States</w:t>
      </w:r>
      <w:bookmarkStart w:id="1" w:name="_GoBack"/>
      <w:bookmarkEnd w:id="1"/>
      <w:r w:rsidRPr="001C22F7">
        <w:rPr>
          <w:lang w:val="en-GB"/>
        </w:rPr>
        <w:t xml:space="preserve">, as well as </w:t>
      </w:r>
      <w:r>
        <w:rPr>
          <w:lang w:val="en-GB"/>
        </w:rPr>
        <w:t>more than</w:t>
      </w:r>
      <w:r w:rsidRPr="001C22F7">
        <w:rPr>
          <w:lang w:val="en-GB"/>
        </w:rPr>
        <w:t xml:space="preserve"> 230 sales representatives in over 80 countries.           </w:t>
      </w:r>
    </w:p>
    <w:p w14:paraId="768F83D0" w14:textId="6D6DCC58" w:rsidR="006E1BF8" w:rsidRDefault="006E1BF8" w:rsidP="006E1BF8">
      <w:pPr>
        <w:pStyle w:val="NoSpacing"/>
        <w:spacing w:before="0" w:after="0"/>
        <w:rPr>
          <w:lang w:val="en-GB"/>
        </w:rPr>
      </w:pPr>
    </w:p>
    <w:p w14:paraId="28453399" w14:textId="77777777" w:rsidR="006E1BF8" w:rsidRPr="001C22F7" w:rsidRDefault="006E1BF8" w:rsidP="006E1BF8">
      <w:pPr>
        <w:pStyle w:val="NoSpacing"/>
        <w:spacing w:before="0" w:after="0"/>
        <w:rPr>
          <w:lang w:val="en-GB"/>
        </w:rPr>
      </w:pPr>
    </w:p>
    <w:p w14:paraId="4C1FD770" w14:textId="01D93027" w:rsidR="006E1BF8" w:rsidRDefault="006E1BF8" w:rsidP="006E1BF8">
      <w:pPr>
        <w:pStyle w:val="NoSpacing"/>
        <w:spacing w:before="0" w:after="0"/>
        <w:rPr>
          <w:lang w:val="en-GB"/>
        </w:rPr>
      </w:pPr>
      <w:r w:rsidRPr="001C22F7">
        <w:rPr>
          <w:lang w:val="en-GB"/>
        </w:rPr>
        <w:t>Further information:</w:t>
      </w:r>
    </w:p>
    <w:p w14:paraId="04190B28" w14:textId="77777777" w:rsidR="006E1BF8" w:rsidRPr="001C22F7" w:rsidRDefault="006E1BF8" w:rsidP="006E1BF8">
      <w:pPr>
        <w:pStyle w:val="NoSpacing"/>
        <w:spacing w:before="0" w:after="0"/>
        <w:rPr>
          <w:lang w:val="en-GB"/>
        </w:rPr>
      </w:pPr>
    </w:p>
    <w:p w14:paraId="7C98C252" w14:textId="77777777" w:rsidR="006E1BF8" w:rsidRPr="006E1BF8" w:rsidRDefault="006E1BF8" w:rsidP="006E1BF8">
      <w:pPr>
        <w:pStyle w:val="NoSpacing"/>
        <w:spacing w:before="0" w:after="0"/>
        <w:rPr>
          <w:lang w:val="en-GB"/>
        </w:rPr>
      </w:pPr>
      <w:r w:rsidRPr="003A5397">
        <w:rPr>
          <w:lang w:val="en-GB"/>
        </w:rPr>
        <w:t xml:space="preserve">Dirk Otto, </w:t>
      </w:r>
      <w:r w:rsidRPr="001C22F7">
        <w:rPr>
          <w:lang w:val="en-GB"/>
        </w:rPr>
        <w:t>Managing Director and Sales Director</w:t>
      </w:r>
      <w:r>
        <w:rPr>
          <w:lang w:val="en-GB"/>
        </w:rPr>
        <w:t>,</w:t>
      </w:r>
      <w:r w:rsidRPr="001C22F7">
        <w:rPr>
          <w:lang w:val="en-GB"/>
        </w:rPr>
        <w:t xml:space="preserve"> Central Europe, Flowrox Germany </w:t>
      </w:r>
      <w:r w:rsidRPr="006E1BF8">
        <w:rPr>
          <w:lang w:val="en-GB"/>
        </w:rPr>
        <w:t>GmbH</w:t>
      </w:r>
    </w:p>
    <w:p w14:paraId="0B63AD71" w14:textId="4FCDBFD8" w:rsidR="006E1BF8" w:rsidRDefault="006E1BF8" w:rsidP="006E1BF8">
      <w:pPr>
        <w:spacing w:after="0"/>
        <w:rPr>
          <w:rFonts w:ascii="Trebuchet MS" w:eastAsia="Times New Roman" w:hAnsi="Trebuchet MS" w:cs="Calibri"/>
          <w:lang w:eastAsia="fi-FI"/>
        </w:rPr>
      </w:pPr>
      <w:r w:rsidRPr="006E1BF8">
        <w:rPr>
          <w:rFonts w:ascii="Trebuchet MS" w:hAnsi="Trebuchet MS"/>
        </w:rPr>
        <w:t xml:space="preserve">dirk.otto@flowrox.com </w:t>
      </w:r>
      <w:r w:rsidRPr="006E1BF8">
        <w:rPr>
          <w:rFonts w:ascii="Trebuchet MS" w:hAnsi="Trebuchet MS"/>
        </w:rPr>
        <w:br/>
      </w:r>
      <w:r w:rsidRPr="006E1BF8">
        <w:rPr>
          <w:rFonts w:ascii="Trebuchet MS" w:eastAsia="Times New Roman" w:hAnsi="Trebuchet MS" w:cs="Calibri"/>
          <w:lang w:eastAsia="fi-FI"/>
        </w:rPr>
        <w:t>+49 172 678 3689</w:t>
      </w:r>
    </w:p>
    <w:p w14:paraId="2345A8CA" w14:textId="77777777" w:rsidR="006E1BF8" w:rsidRPr="006E1BF8" w:rsidRDefault="006E1BF8" w:rsidP="006E1BF8">
      <w:pPr>
        <w:spacing w:after="0"/>
        <w:rPr>
          <w:rFonts w:ascii="Trebuchet MS" w:eastAsia="Times New Roman" w:hAnsi="Trebuchet MS" w:cs="Calibri"/>
          <w:lang w:eastAsia="fi-FI"/>
        </w:rPr>
      </w:pPr>
    </w:p>
    <w:p w14:paraId="0A018007" w14:textId="77777777" w:rsidR="006E1BF8" w:rsidRPr="001B1EA6" w:rsidRDefault="006E1BF8" w:rsidP="006E1BF8">
      <w:pPr>
        <w:pStyle w:val="NoSpacing"/>
        <w:spacing w:before="0" w:after="0"/>
      </w:pPr>
      <w:r w:rsidRPr="001B1EA6">
        <w:t xml:space="preserve">Jukka Koskela, </w:t>
      </w:r>
      <w:proofErr w:type="spellStart"/>
      <w:r w:rsidRPr="001B1EA6">
        <w:t>President</w:t>
      </w:r>
      <w:proofErr w:type="spellEnd"/>
      <w:r w:rsidRPr="001B1EA6">
        <w:t xml:space="preserve"> &amp; CEO, Flowrox</w:t>
      </w:r>
    </w:p>
    <w:p w14:paraId="769933F4" w14:textId="77777777" w:rsidR="006E1BF8" w:rsidRPr="001B1EA6" w:rsidRDefault="006E1BF8" w:rsidP="006E1BF8">
      <w:pPr>
        <w:pStyle w:val="NoSpacing"/>
        <w:spacing w:before="0" w:after="0"/>
      </w:pPr>
      <w:r w:rsidRPr="001B1EA6">
        <w:t xml:space="preserve">jukka.koskela@flowrox.com </w:t>
      </w:r>
      <w:r w:rsidRPr="001B1EA6">
        <w:br/>
        <w:t>+358 40 502 9100</w:t>
      </w:r>
      <w:bookmarkEnd w:id="0"/>
    </w:p>
    <w:p w14:paraId="6E6B064F" w14:textId="77777777" w:rsidR="001B65FD" w:rsidRPr="005F125D" w:rsidRDefault="001B65FD"/>
    <w:p w14:paraId="1ADDE97B" w14:textId="77777777" w:rsidR="001B65FD" w:rsidRPr="005F125D" w:rsidRDefault="001B65FD"/>
    <w:sectPr w:rsidR="001B65FD" w:rsidRPr="005F125D" w:rsidSect="006E1BF8">
      <w:headerReference w:type="default" r:id="rId6"/>
      <w:footerReference w:type="default" r:id="rId7"/>
      <w:pgSz w:w="12240" w:h="15840"/>
      <w:pgMar w:top="0" w:right="1183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89147" w14:textId="77777777" w:rsidR="006E1BF8" w:rsidRDefault="006E1BF8" w:rsidP="001B65FD">
      <w:pPr>
        <w:spacing w:after="0" w:line="240" w:lineRule="auto"/>
      </w:pPr>
      <w:r>
        <w:separator/>
      </w:r>
    </w:p>
  </w:endnote>
  <w:endnote w:type="continuationSeparator" w:id="0">
    <w:p w14:paraId="1D5AB9D3" w14:textId="77777777" w:rsidR="006E1BF8" w:rsidRDefault="006E1BF8" w:rsidP="001B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093B" w14:textId="77777777" w:rsidR="001B65FD" w:rsidRPr="001B65FD" w:rsidRDefault="000525CD">
    <w:pPr>
      <w:pStyle w:val="Footer"/>
    </w:pPr>
    <w:r w:rsidRPr="000525CD">
      <w:tab/>
    </w:r>
    <w:r w:rsidR="00CD5758">
      <w:tab/>
    </w:r>
    <w:r w:rsidR="00CD5758" w:rsidRPr="00CD5758">
      <w:rPr>
        <w:noProof/>
        <w:lang w:eastAsia="fi-FI"/>
      </w:rPr>
      <w:drawing>
        <wp:inline distT="0" distB="0" distL="0" distR="0" wp14:anchorId="3BFC3395" wp14:editId="5553B544">
          <wp:extent cx="1019175" cy="764381"/>
          <wp:effectExtent l="19050" t="0" r="9525" b="0"/>
          <wp:docPr id="9" name="Picture 2" descr="L:\Marketing_2010\Common\Brand Management\Flowrox visual and logos\Logos\W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Marketing_2010\Common\Brand Management\Flowrox visual and logos\Logos\W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64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0B3CA" w14:textId="77777777" w:rsidR="006E1BF8" w:rsidRDefault="006E1BF8" w:rsidP="001B65FD">
      <w:pPr>
        <w:spacing w:after="0" w:line="240" w:lineRule="auto"/>
      </w:pPr>
      <w:r>
        <w:separator/>
      </w:r>
    </w:p>
  </w:footnote>
  <w:footnote w:type="continuationSeparator" w:id="0">
    <w:p w14:paraId="5B55F580" w14:textId="77777777" w:rsidR="006E1BF8" w:rsidRDefault="006E1BF8" w:rsidP="001B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CFB2" w14:textId="2B41A957" w:rsidR="000525CD" w:rsidRPr="000525CD" w:rsidRDefault="00B25729" w:rsidP="001B65FD">
    <w:pPr>
      <w:pStyle w:val="Header"/>
      <w:ind w:left="-851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A383FD" wp14:editId="250B4253">
              <wp:simplePos x="0" y="0"/>
              <wp:positionH relativeFrom="column">
                <wp:posOffset>-799465</wp:posOffset>
              </wp:positionH>
              <wp:positionV relativeFrom="paragraph">
                <wp:posOffset>-396875</wp:posOffset>
              </wp:positionV>
              <wp:extent cx="2180590" cy="657860"/>
              <wp:effectExtent l="10160" t="12700" r="508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0590" cy="65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5DDF41" w14:textId="77777777" w:rsidR="00D77325" w:rsidRDefault="00D77325" w:rsidP="00D77325">
                          <w:r w:rsidRPr="00D77325">
                            <w:rPr>
                              <w:noProof/>
                              <w:lang w:eastAsia="fi-FI"/>
                            </w:rPr>
                            <w:drawing>
                              <wp:inline distT="0" distB="0" distL="0" distR="0" wp14:anchorId="6CFE32A4" wp14:editId="6EE9AA39">
                                <wp:extent cx="1992630" cy="405006"/>
                                <wp:effectExtent l="19050" t="0" r="7620" b="0"/>
                                <wp:docPr id="10" name="Picture 1" descr="L:\Marketing_2010\Common\Brand Management\Flowrox visual and logos\Logos\flowrox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:\Marketing_2010\Common\Brand Management\Flowrox visual and logos\Logos\flowrox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2630" cy="4050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A383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2.95pt;margin-top:-31.25pt;width:171.7pt;height:51.8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" strokecolor="white [3212]">
              <v:textbox style="mso-fit-shape-to-text:t">
                <w:txbxContent>
                  <w:p w14:paraId="075DDF41" w14:textId="77777777" w:rsidR="00D77325" w:rsidRDefault="00D77325" w:rsidP="00D77325">
                    <w:r w:rsidRPr="00D77325">
                      <w:rPr>
                        <w:noProof/>
                        <w:lang w:eastAsia="fi-FI"/>
                      </w:rPr>
                      <w:drawing>
                        <wp:inline distT="0" distB="0" distL="0" distR="0" wp14:anchorId="6CFE32A4" wp14:editId="6EE9AA39">
                          <wp:extent cx="1992630" cy="405006"/>
                          <wp:effectExtent l="19050" t="0" r="7620" b="0"/>
                          <wp:docPr id="10" name="Picture 1" descr="L:\Marketing_2010\Common\Brand Management\Flowrox visual and logos\Logos\flowrox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:\Marketing_2010\Common\Brand Management\Flowrox visual and logos\Logos\flowrox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2630" cy="4050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B65FD">
      <w:tab/>
    </w:r>
    <w:r w:rsidR="00D77325">
      <w:tab/>
    </w:r>
    <w:r w:rsidR="006E1BF8">
      <w:t>PRESS RELEASE</w:t>
    </w:r>
    <w:r w:rsidR="000525CD" w:rsidRPr="000525CD">
      <w:t xml:space="preserve"> </w:t>
    </w:r>
  </w:p>
  <w:p w14:paraId="4BFCB3A9" w14:textId="77777777" w:rsidR="000525CD" w:rsidRPr="000525CD" w:rsidRDefault="000525CD" w:rsidP="001B65FD">
    <w:pPr>
      <w:pStyle w:val="Header"/>
      <w:ind w:left="-851"/>
    </w:pPr>
  </w:p>
  <w:p w14:paraId="388525A0" w14:textId="22ED5A98" w:rsidR="001B65FD" w:rsidRPr="000525CD" w:rsidRDefault="000525CD" w:rsidP="001B65FD">
    <w:pPr>
      <w:pStyle w:val="Header"/>
      <w:ind w:left="-851"/>
    </w:pPr>
    <w:r w:rsidRPr="000525CD">
      <w:tab/>
    </w:r>
    <w:r w:rsidRPr="000525CD">
      <w:tab/>
    </w:r>
    <w:r w:rsidR="006E1BF8">
      <w:t>4.1.2021</w:t>
    </w:r>
  </w:p>
  <w:p w14:paraId="67012CAF" w14:textId="77777777" w:rsidR="001B65FD" w:rsidRDefault="001B65FD" w:rsidP="001B65FD">
    <w:pPr>
      <w:pStyle w:val="Header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F8"/>
    <w:rsid w:val="00003869"/>
    <w:rsid w:val="000525CD"/>
    <w:rsid w:val="00060005"/>
    <w:rsid w:val="000A238B"/>
    <w:rsid w:val="000A5F88"/>
    <w:rsid w:val="000D1D56"/>
    <w:rsid w:val="00111DC7"/>
    <w:rsid w:val="0014194F"/>
    <w:rsid w:val="001A3B20"/>
    <w:rsid w:val="001B65FD"/>
    <w:rsid w:val="001F494E"/>
    <w:rsid w:val="00205854"/>
    <w:rsid w:val="00244958"/>
    <w:rsid w:val="002565F2"/>
    <w:rsid w:val="0027411E"/>
    <w:rsid w:val="002A14BD"/>
    <w:rsid w:val="002F5229"/>
    <w:rsid w:val="00317052"/>
    <w:rsid w:val="003509D2"/>
    <w:rsid w:val="00363909"/>
    <w:rsid w:val="0037722D"/>
    <w:rsid w:val="003A6F2A"/>
    <w:rsid w:val="003D7984"/>
    <w:rsid w:val="003E169D"/>
    <w:rsid w:val="003E5DC7"/>
    <w:rsid w:val="004962FE"/>
    <w:rsid w:val="004B1C1B"/>
    <w:rsid w:val="004B3CCB"/>
    <w:rsid w:val="004B4DA2"/>
    <w:rsid w:val="004B6CE5"/>
    <w:rsid w:val="004C120B"/>
    <w:rsid w:val="0051714D"/>
    <w:rsid w:val="0054737E"/>
    <w:rsid w:val="005D7A42"/>
    <w:rsid w:val="005E31F3"/>
    <w:rsid w:val="005F125D"/>
    <w:rsid w:val="00625066"/>
    <w:rsid w:val="0067751A"/>
    <w:rsid w:val="00695EC9"/>
    <w:rsid w:val="006E1BF8"/>
    <w:rsid w:val="006E66BD"/>
    <w:rsid w:val="00753616"/>
    <w:rsid w:val="007602A8"/>
    <w:rsid w:val="007C7177"/>
    <w:rsid w:val="00930320"/>
    <w:rsid w:val="00946D77"/>
    <w:rsid w:val="00947BE5"/>
    <w:rsid w:val="009C1A33"/>
    <w:rsid w:val="009D52A7"/>
    <w:rsid w:val="00AC628C"/>
    <w:rsid w:val="00AE766F"/>
    <w:rsid w:val="00B25729"/>
    <w:rsid w:val="00B81B75"/>
    <w:rsid w:val="00BD546F"/>
    <w:rsid w:val="00C10253"/>
    <w:rsid w:val="00C2199B"/>
    <w:rsid w:val="00CD5758"/>
    <w:rsid w:val="00D77325"/>
    <w:rsid w:val="00DB65DB"/>
    <w:rsid w:val="00DD0E61"/>
    <w:rsid w:val="00DF672A"/>
    <w:rsid w:val="00E04460"/>
    <w:rsid w:val="00E849FA"/>
    <w:rsid w:val="00EE2EAF"/>
    <w:rsid w:val="00F02F2D"/>
    <w:rsid w:val="00F10223"/>
    <w:rsid w:val="00F618E2"/>
    <w:rsid w:val="00FD56D2"/>
    <w:rsid w:val="00FD7AC0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B0143"/>
  <w15:docId w15:val="{4FF60D6F-BCB7-40E5-9804-19E99C04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BF8"/>
    <w:pPr>
      <w:spacing w:after="160" w:line="259" w:lineRule="auto"/>
    </w:pPr>
    <w:rPr>
      <w:lang w:val="fi-FI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244958"/>
    <w:pPr>
      <w:keepNext/>
      <w:keepLines/>
      <w:spacing w:before="240" w:after="0" w:line="276" w:lineRule="auto"/>
      <w:outlineLvl w:val="0"/>
    </w:pPr>
    <w:rPr>
      <w:rFonts w:ascii="Trebuchet MS" w:eastAsiaTheme="majorEastAsia" w:hAnsi="Trebuchet MS" w:cstheme="majorBidi"/>
      <w:b/>
      <w:sz w:val="40"/>
      <w:szCs w:val="32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DD0E61"/>
    <w:pPr>
      <w:keepNext/>
      <w:keepLines/>
      <w:spacing w:before="40" w:after="0" w:line="276" w:lineRule="auto"/>
      <w:outlineLvl w:val="1"/>
    </w:pPr>
    <w:rPr>
      <w:rFonts w:ascii="Trebuchet MS" w:eastAsiaTheme="majorEastAsia" w:hAnsi="Trebuchet MS" w:cstheme="majorBidi"/>
      <w:b/>
      <w:sz w:val="32"/>
      <w:szCs w:val="26"/>
    </w:rPr>
  </w:style>
  <w:style w:type="paragraph" w:styleId="Heading3">
    <w:name w:val="heading 3"/>
    <w:basedOn w:val="Normal"/>
    <w:next w:val="NoSpacing"/>
    <w:link w:val="Heading3Char"/>
    <w:uiPriority w:val="9"/>
    <w:unhideWhenUsed/>
    <w:qFormat/>
    <w:rsid w:val="00C2199B"/>
    <w:pPr>
      <w:keepNext/>
      <w:keepLines/>
      <w:spacing w:before="40" w:after="0" w:line="276" w:lineRule="auto"/>
      <w:outlineLvl w:val="2"/>
    </w:pPr>
    <w:rPr>
      <w:rFonts w:ascii="Trebuchet MS" w:eastAsiaTheme="majorEastAsia" w:hAnsi="Trebuchet MS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5FD"/>
    <w:pPr>
      <w:tabs>
        <w:tab w:val="center" w:pos="4680"/>
        <w:tab w:val="right" w:pos="9360"/>
      </w:tabs>
      <w:spacing w:after="0" w:line="240" w:lineRule="auto"/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rsid w:val="001B65FD"/>
  </w:style>
  <w:style w:type="paragraph" w:styleId="Footer">
    <w:name w:val="footer"/>
    <w:basedOn w:val="Normal"/>
    <w:link w:val="FooterChar"/>
    <w:unhideWhenUsed/>
    <w:rsid w:val="001B65FD"/>
    <w:pPr>
      <w:tabs>
        <w:tab w:val="center" w:pos="4680"/>
        <w:tab w:val="right" w:pos="9360"/>
      </w:tabs>
      <w:spacing w:after="0" w:line="240" w:lineRule="auto"/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rsid w:val="001B65FD"/>
  </w:style>
  <w:style w:type="paragraph" w:styleId="BalloonText">
    <w:name w:val="Balloon Text"/>
    <w:basedOn w:val="Normal"/>
    <w:link w:val="BalloonTextChar"/>
    <w:uiPriority w:val="99"/>
    <w:semiHidden/>
    <w:unhideWhenUsed/>
    <w:rsid w:val="001B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FD"/>
    <w:rPr>
      <w:rFonts w:ascii="Tahoma" w:hAnsi="Tahoma" w:cs="Tahoma"/>
      <w:sz w:val="16"/>
      <w:szCs w:val="16"/>
    </w:rPr>
  </w:style>
  <w:style w:type="paragraph" w:customStyle="1" w:styleId="FooterFirst">
    <w:name w:val="FooterFirst"/>
    <w:basedOn w:val="Footer"/>
    <w:next w:val="Footer"/>
    <w:rsid w:val="000525CD"/>
    <w:pPr>
      <w:tabs>
        <w:tab w:val="clear" w:pos="4680"/>
        <w:tab w:val="clear" w:pos="9360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Times New Roman" w:hAnsi="Arial" w:cs="Times New Roman"/>
      <w:sz w:val="16"/>
      <w:szCs w:val="20"/>
      <w:lang w:val="en-GB"/>
    </w:rPr>
  </w:style>
  <w:style w:type="character" w:styleId="Hyperlink">
    <w:name w:val="Hyperlink"/>
    <w:basedOn w:val="DefaultParagraphFont"/>
    <w:rsid w:val="000525CD"/>
    <w:rPr>
      <w:color w:val="0000FF"/>
      <w:u w:val="single"/>
    </w:rPr>
  </w:style>
  <w:style w:type="paragraph" w:customStyle="1" w:styleId="Subheading-Flowrox">
    <w:name w:val="Subheading - Flowrox"/>
    <w:basedOn w:val="Normal"/>
    <w:next w:val="Normal"/>
    <w:link w:val="Subheading-FlowroxChar"/>
    <w:rsid w:val="00FF40DF"/>
    <w:pPr>
      <w:keepNext/>
      <w:keepLines/>
      <w:spacing w:before="240" w:after="0" w:line="276" w:lineRule="auto"/>
      <w:outlineLvl w:val="0"/>
    </w:pPr>
    <w:rPr>
      <w:rFonts w:ascii="Trebuchet MS" w:eastAsiaTheme="majorEastAsia" w:hAnsi="Trebuchet MS" w:cstheme="majorBidi"/>
      <w:b/>
      <w:sz w:val="28"/>
      <w:szCs w:val="32"/>
    </w:rPr>
  </w:style>
  <w:style w:type="character" w:customStyle="1" w:styleId="Subheading-FlowroxChar">
    <w:name w:val="Subheading - Flowrox Char"/>
    <w:basedOn w:val="DefaultParagraphFont"/>
    <w:link w:val="Subheading-Flowrox"/>
    <w:rsid w:val="00FF40DF"/>
    <w:rPr>
      <w:rFonts w:ascii="Trebuchet MS" w:eastAsiaTheme="majorEastAsia" w:hAnsi="Trebuchet MS" w:cstheme="majorBidi"/>
      <w:b/>
      <w:sz w:val="28"/>
      <w:szCs w:val="32"/>
      <w:lang w:val="fi-FI"/>
    </w:rPr>
  </w:style>
  <w:style w:type="paragraph" w:customStyle="1" w:styleId="Bodytext-Flowrox">
    <w:name w:val="Body text - Flowrox"/>
    <w:basedOn w:val="NoSpacing"/>
    <w:link w:val="Bodytext-FlowroxChar"/>
    <w:rsid w:val="00FF40DF"/>
    <w:rPr>
      <w:rFonts w:eastAsiaTheme="majorEastAsia" w:cstheme="majorBidi"/>
      <w:szCs w:val="32"/>
    </w:rPr>
  </w:style>
  <w:style w:type="character" w:customStyle="1" w:styleId="Bodytext-FlowroxChar">
    <w:name w:val="Body text - Flowrox Char"/>
    <w:basedOn w:val="Subheading-FlowroxChar"/>
    <w:link w:val="Bodytext-Flowrox"/>
    <w:rsid w:val="00FF40DF"/>
    <w:rPr>
      <w:rFonts w:ascii="Trebuchet MS" w:eastAsiaTheme="majorEastAsia" w:hAnsi="Trebuchet MS" w:cstheme="majorBidi"/>
      <w:b w:val="0"/>
      <w:sz w:val="28"/>
      <w:szCs w:val="32"/>
      <w:lang w:val="fi-FI"/>
    </w:rPr>
  </w:style>
  <w:style w:type="paragraph" w:customStyle="1" w:styleId="Heading1-Flowrox">
    <w:name w:val="Heading 1 - Flowrox"/>
    <w:basedOn w:val="Heading1"/>
    <w:next w:val="Bodytext-Flowrox"/>
    <w:link w:val="Heading1-FlowroxChar"/>
    <w:rsid w:val="003D7984"/>
    <w:rPr>
      <w:b w:val="0"/>
      <w:i/>
      <w:color w:val="E2001A"/>
    </w:rPr>
  </w:style>
  <w:style w:type="character" w:customStyle="1" w:styleId="Heading1-FlowroxChar">
    <w:name w:val="Heading 1 - Flowrox Char"/>
    <w:basedOn w:val="Heading1Char"/>
    <w:link w:val="Heading1-Flowrox"/>
    <w:rsid w:val="003D7984"/>
    <w:rPr>
      <w:rFonts w:ascii="Trebuchet MS" w:eastAsiaTheme="majorEastAsia" w:hAnsi="Trebuchet MS" w:cstheme="majorBidi"/>
      <w:b w:val="0"/>
      <w:i/>
      <w:color w:val="E2001A"/>
      <w:sz w:val="40"/>
      <w:szCs w:val="32"/>
      <w:lang w:val="fi-FI"/>
    </w:rPr>
  </w:style>
  <w:style w:type="character" w:customStyle="1" w:styleId="Heading1Char">
    <w:name w:val="Heading 1 Char"/>
    <w:basedOn w:val="DefaultParagraphFont"/>
    <w:link w:val="Heading1"/>
    <w:uiPriority w:val="9"/>
    <w:rsid w:val="00244958"/>
    <w:rPr>
      <w:rFonts w:ascii="Trebuchet MS" w:eastAsiaTheme="majorEastAsia" w:hAnsi="Trebuchet MS" w:cstheme="majorBidi"/>
      <w:b/>
      <w:sz w:val="40"/>
      <w:szCs w:val="32"/>
      <w:lang w:val="fi-FI"/>
    </w:rPr>
  </w:style>
  <w:style w:type="paragraph" w:customStyle="1" w:styleId="Caption-Flowrox">
    <w:name w:val="Caption - Flowrox"/>
    <w:basedOn w:val="NoSpacing"/>
    <w:next w:val="NoSpacing"/>
    <w:link w:val="Caption-FlowroxChar"/>
    <w:qFormat/>
    <w:rsid w:val="00FF40DF"/>
    <w:rPr>
      <w:i/>
      <w:sz w:val="18"/>
    </w:rPr>
  </w:style>
  <w:style w:type="character" w:customStyle="1" w:styleId="Caption-FlowroxChar">
    <w:name w:val="Caption - Flowrox Char"/>
    <w:basedOn w:val="Bodytext-FlowroxChar"/>
    <w:link w:val="Caption-Flowrox"/>
    <w:rsid w:val="00DD0E61"/>
    <w:rPr>
      <w:rFonts w:ascii="Trebuchet MS" w:eastAsiaTheme="majorEastAsia" w:hAnsi="Trebuchet MS" w:cstheme="majorBidi"/>
      <w:b w:val="0"/>
      <w:i/>
      <w:sz w:val="18"/>
      <w:szCs w:val="32"/>
      <w:lang w:val="fi-FI"/>
    </w:rPr>
  </w:style>
  <w:style w:type="paragraph" w:styleId="NoSpacing">
    <w:name w:val="No Spacing"/>
    <w:uiPriority w:val="1"/>
    <w:qFormat/>
    <w:rsid w:val="00244958"/>
    <w:pPr>
      <w:spacing w:before="280" w:after="280" w:line="240" w:lineRule="auto"/>
    </w:pPr>
    <w:rPr>
      <w:rFonts w:ascii="Trebuchet MS" w:hAnsi="Trebuchet MS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DD0E61"/>
    <w:rPr>
      <w:rFonts w:ascii="Trebuchet MS" w:eastAsiaTheme="majorEastAsia" w:hAnsi="Trebuchet MS" w:cstheme="majorBidi"/>
      <w:b/>
      <w:sz w:val="32"/>
      <w:szCs w:val="26"/>
      <w:lang w:val="fi-FI"/>
    </w:rPr>
  </w:style>
  <w:style w:type="paragraph" w:styleId="Title">
    <w:name w:val="Title"/>
    <w:basedOn w:val="Normal"/>
    <w:next w:val="Normal"/>
    <w:link w:val="TitleChar"/>
    <w:uiPriority w:val="10"/>
    <w:qFormat/>
    <w:rsid w:val="00DD0E61"/>
    <w:pPr>
      <w:spacing w:after="0" w:line="240" w:lineRule="auto"/>
      <w:contextualSpacing/>
    </w:pPr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0E61"/>
    <w:rPr>
      <w:rFonts w:ascii="Trebuchet MS" w:eastAsiaTheme="majorEastAsia" w:hAnsi="Trebuchet MS" w:cstheme="majorBidi"/>
      <w:spacing w:val="-10"/>
      <w:kern w:val="28"/>
      <w:sz w:val="56"/>
      <w:szCs w:val="56"/>
      <w:lang w:val="fi-FI"/>
    </w:rPr>
  </w:style>
  <w:style w:type="paragraph" w:styleId="Subtitle">
    <w:name w:val="Subtitle"/>
    <w:basedOn w:val="Normal"/>
    <w:next w:val="Normal"/>
    <w:link w:val="SubtitleChar"/>
    <w:uiPriority w:val="11"/>
    <w:rsid w:val="00DD0E61"/>
    <w:pPr>
      <w:numPr>
        <w:ilvl w:val="1"/>
      </w:numPr>
      <w:spacing w:line="276" w:lineRule="auto"/>
    </w:pPr>
    <w:rPr>
      <w:rFonts w:ascii="Trebuchet MS" w:eastAsiaTheme="minorEastAsia" w:hAnsi="Trebuchet MS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0E61"/>
    <w:rPr>
      <w:rFonts w:ascii="Trebuchet MS" w:eastAsiaTheme="minorEastAsia" w:hAnsi="Trebuchet MS"/>
      <w:color w:val="5A5A5A" w:themeColor="text1" w:themeTint="A5"/>
      <w:spacing w:val="15"/>
      <w:lang w:val="fi-FI"/>
    </w:rPr>
  </w:style>
  <w:style w:type="character" w:styleId="SubtleEmphasis">
    <w:name w:val="Subtle Emphasis"/>
    <w:basedOn w:val="DefaultParagraphFont"/>
    <w:uiPriority w:val="19"/>
    <w:rsid w:val="00DD0E61"/>
    <w:rPr>
      <w:rFonts w:ascii="Trebuchet MS" w:hAnsi="Trebuchet MS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DD0E61"/>
    <w:rPr>
      <w:rFonts w:ascii="Trebuchet MS" w:hAnsi="Trebuchet MS"/>
      <w:i/>
      <w:iCs/>
    </w:rPr>
  </w:style>
  <w:style w:type="character" w:styleId="IntenseEmphasis">
    <w:name w:val="Intense Emphasis"/>
    <w:basedOn w:val="DefaultParagraphFont"/>
    <w:uiPriority w:val="21"/>
    <w:rsid w:val="001F494E"/>
    <w:rPr>
      <w:rFonts w:ascii="Trebuchet MS" w:hAnsi="Trebuchet MS"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1F494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="Trebuchet MS" w:hAnsi="Trebuchet MS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94E"/>
    <w:rPr>
      <w:rFonts w:ascii="Trebuchet MS" w:hAnsi="Trebuchet MS"/>
      <w:i/>
      <w:iCs/>
      <w:lang w:val="fi-FI"/>
    </w:rPr>
  </w:style>
  <w:style w:type="character" w:styleId="SubtleReference">
    <w:name w:val="Subtle Reference"/>
    <w:basedOn w:val="DefaultParagraphFont"/>
    <w:uiPriority w:val="31"/>
    <w:rsid w:val="001F494E"/>
    <w:rPr>
      <w:rFonts w:ascii="Trebuchet MS" w:hAnsi="Trebuchet MS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1F494E"/>
    <w:rPr>
      <w:rFonts w:ascii="Trebuchet MS" w:hAnsi="Trebuchet MS"/>
      <w:b/>
      <w:bCs/>
      <w:smallCaps/>
      <w:color w:val="auto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44958"/>
    <w:pPr>
      <w:spacing w:after="240" w:line="259" w:lineRule="auto"/>
      <w:outlineLvl w:val="9"/>
    </w:pPr>
    <w:rPr>
      <w:sz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2199B"/>
    <w:rPr>
      <w:rFonts w:ascii="Trebuchet MS" w:eastAsiaTheme="majorEastAsia" w:hAnsi="Trebuchet MS" w:cstheme="majorBidi"/>
      <w:b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OHKIFILE01.flowsys.larox.fi\data\Marketing\Common\Logos%20and%20templates\Templates\Templates_LPR\Flowrox_Word_template_updated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Flowrox_Word_template_updated 2019</Template>
  <TotalTime>2</TotalTime>
  <Pages>1</Pages>
  <Words>174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 Tiilikainen</dc:creator>
  <cp:keywords/>
  <dc:description/>
  <cp:lastModifiedBy>Tuija Tiilikainen</cp:lastModifiedBy>
  <cp:revision>1</cp:revision>
  <cp:lastPrinted>2011-09-22T11:56:00Z</cp:lastPrinted>
  <dcterms:created xsi:type="dcterms:W3CDTF">2021-01-04T10:10:00Z</dcterms:created>
  <dcterms:modified xsi:type="dcterms:W3CDTF">2021-01-04T10:12:00Z</dcterms:modified>
</cp:coreProperties>
</file>