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C65B6" w14:textId="77777777" w:rsidR="00D87D59" w:rsidRPr="00691505" w:rsidRDefault="00D87D59" w:rsidP="00D87D59">
      <w:pPr>
        <w:spacing w:before="0" w:after="0" w:line="240" w:lineRule="auto"/>
        <w:jc w:val="right"/>
        <w:rPr>
          <w:rStyle w:val="yiv6710957107"/>
          <w:rFonts w:ascii="Arial Nova Light" w:hAnsi="Arial Nova Light" w:cs="Arial"/>
          <w:sz w:val="20"/>
          <w:szCs w:val="20"/>
          <w:lang w:val="en-US" w:eastAsia="de-DE" w:bidi="de-DE"/>
        </w:rPr>
      </w:pPr>
      <w:r w:rsidRPr="00691505">
        <w:rPr>
          <w:rStyle w:val="yiv6710957107"/>
          <w:rFonts w:ascii="Arial Nova Light" w:hAnsi="Arial Nova Light" w:cs="Arial"/>
          <w:sz w:val="20"/>
          <w:szCs w:val="20"/>
          <w:lang w:val="en-US"/>
        </w:rPr>
        <w:t xml:space="preserve">Contact: </w:t>
      </w:r>
      <w:proofErr w:type="spellStart"/>
      <w:r w:rsidRPr="00691505">
        <w:rPr>
          <w:rStyle w:val="yiv6710957107"/>
          <w:rFonts w:ascii="Arial Nova Light" w:hAnsi="Arial Nova Light" w:cs="Arial"/>
          <w:sz w:val="20"/>
          <w:szCs w:val="20"/>
          <w:lang w:val="en-US"/>
        </w:rPr>
        <w:t>Sten</w:t>
      </w:r>
      <w:proofErr w:type="spellEnd"/>
      <w:r w:rsidRPr="00691505">
        <w:rPr>
          <w:rStyle w:val="yiv6710957107"/>
          <w:rFonts w:ascii="Arial Nova Light" w:hAnsi="Arial Nova Light" w:cs="Arial"/>
          <w:sz w:val="20"/>
          <w:szCs w:val="20"/>
          <w:lang w:val="en-US"/>
        </w:rPr>
        <w:t xml:space="preserve"> </w:t>
      </w:r>
      <w:proofErr w:type="spellStart"/>
      <w:r w:rsidRPr="00691505">
        <w:rPr>
          <w:rStyle w:val="yiv6710957107"/>
          <w:rFonts w:ascii="Arial Nova Light" w:hAnsi="Arial Nova Light" w:cs="Arial"/>
          <w:sz w:val="20"/>
          <w:szCs w:val="20"/>
          <w:lang w:val="en-US"/>
        </w:rPr>
        <w:t>Stromgren</w:t>
      </w:r>
      <w:proofErr w:type="spellEnd"/>
    </w:p>
    <w:p w14:paraId="5B86E14A" w14:textId="662D8A89" w:rsidR="00D87D59" w:rsidRPr="00691505" w:rsidRDefault="00D87D59" w:rsidP="00D87D59">
      <w:pPr>
        <w:spacing w:before="0" w:after="0" w:line="240" w:lineRule="auto"/>
        <w:jc w:val="right"/>
        <w:rPr>
          <w:rStyle w:val="yiv6710957107"/>
          <w:rFonts w:ascii="Arial Nova Light" w:hAnsi="Arial Nova Light" w:cs="Arial"/>
          <w:sz w:val="20"/>
          <w:szCs w:val="20"/>
          <w:lang w:val="en-US"/>
        </w:rPr>
      </w:pPr>
      <w:r w:rsidRPr="00691505">
        <w:rPr>
          <w:rStyle w:val="yiv6710957107"/>
          <w:rFonts w:ascii="Arial Nova Light" w:hAnsi="Arial Nova Light" w:cs="Arial"/>
          <w:sz w:val="20"/>
          <w:szCs w:val="20"/>
          <w:lang w:val="en-US"/>
        </w:rPr>
        <w:t xml:space="preserve">Communications Manager, </w:t>
      </w:r>
      <w:proofErr w:type="spellStart"/>
      <w:r w:rsidR="00852EEE">
        <w:rPr>
          <w:rStyle w:val="yiv6710957107"/>
          <w:rFonts w:ascii="Arial Nova Light" w:hAnsi="Arial Nova Light" w:cs="Arial"/>
          <w:sz w:val="20"/>
          <w:szCs w:val="20"/>
          <w:lang w:val="en-US"/>
        </w:rPr>
        <w:t>e</w:t>
      </w:r>
      <w:r w:rsidRPr="00691505">
        <w:rPr>
          <w:rStyle w:val="yiv6710957107"/>
          <w:rFonts w:ascii="Arial Nova Light" w:hAnsi="Arial Nova Light" w:cs="Arial"/>
          <w:sz w:val="20"/>
          <w:szCs w:val="20"/>
          <w:lang w:val="en-US"/>
        </w:rPr>
        <w:t>ngcon</w:t>
      </w:r>
      <w:proofErr w:type="spellEnd"/>
      <w:r w:rsidRPr="00691505">
        <w:rPr>
          <w:rStyle w:val="yiv6710957107"/>
          <w:rFonts w:ascii="Arial Nova Light" w:hAnsi="Arial Nova Light" w:cs="Arial"/>
          <w:sz w:val="20"/>
          <w:szCs w:val="20"/>
          <w:lang w:val="en-US"/>
        </w:rPr>
        <w:t xml:space="preserve"> Group</w:t>
      </w:r>
    </w:p>
    <w:p w14:paraId="607DBC7B" w14:textId="77777777" w:rsidR="00D87D59" w:rsidRPr="00691505" w:rsidRDefault="00D87D59" w:rsidP="00D87D59">
      <w:pPr>
        <w:spacing w:before="0" w:after="0" w:line="240" w:lineRule="auto"/>
        <w:jc w:val="right"/>
        <w:rPr>
          <w:rStyle w:val="yiv6710957107"/>
          <w:rFonts w:ascii="Arial Nova Light" w:hAnsi="Arial Nova Light" w:cs="Arial"/>
          <w:sz w:val="20"/>
          <w:szCs w:val="20"/>
          <w:lang w:val="en-US"/>
        </w:rPr>
      </w:pPr>
      <w:r w:rsidRPr="00691505">
        <w:rPr>
          <w:rStyle w:val="yiv6710957107"/>
          <w:rFonts w:ascii="Arial Nova Light" w:hAnsi="Arial Nova Light" w:cs="Arial"/>
          <w:sz w:val="20"/>
          <w:szCs w:val="20"/>
          <w:lang w:val="en-US"/>
        </w:rPr>
        <w:t>+46 70 529 96 32</w:t>
      </w:r>
    </w:p>
    <w:p w14:paraId="52B4AA67" w14:textId="77777777" w:rsidR="00D87D59" w:rsidRPr="00691505" w:rsidRDefault="00670AD1" w:rsidP="00D87D59">
      <w:pPr>
        <w:spacing w:before="0" w:after="0" w:line="240" w:lineRule="auto"/>
        <w:jc w:val="right"/>
        <w:rPr>
          <w:rStyle w:val="yiv6710957107"/>
          <w:rFonts w:ascii="Arial Nova Light" w:hAnsi="Arial Nova Light" w:cs="Arial"/>
          <w:sz w:val="20"/>
          <w:szCs w:val="20"/>
          <w:lang w:val="en-US"/>
        </w:rPr>
      </w:pPr>
      <w:hyperlink r:id="rId10" w:history="1">
        <w:r w:rsidR="00D87D59" w:rsidRPr="00691505">
          <w:rPr>
            <w:rStyle w:val="Hyperlnk"/>
            <w:rFonts w:ascii="Arial Nova Light" w:hAnsi="Arial Nova Light"/>
            <w:sz w:val="20"/>
            <w:szCs w:val="20"/>
            <w:lang w:val="en-US"/>
          </w:rPr>
          <w:t>sten.stromgren@engcon.com</w:t>
        </w:r>
      </w:hyperlink>
    </w:p>
    <w:p w14:paraId="77FA0496" w14:textId="55F10A6E" w:rsidR="000C3201" w:rsidRDefault="00D87D59" w:rsidP="00D87D59">
      <w:pPr>
        <w:outlineLvl w:val="1"/>
        <w:rPr>
          <w:rStyle w:val="yiv6710957107"/>
          <w:rFonts w:ascii="Arial Nova Light" w:hAnsi="Arial Nova Light" w:cs="Arial"/>
          <w:sz w:val="24"/>
          <w:szCs w:val="24"/>
          <w:lang w:val="en-US"/>
        </w:rPr>
      </w:pPr>
      <w:r w:rsidRPr="00691505">
        <w:rPr>
          <w:rStyle w:val="yiv6710957107"/>
          <w:rFonts w:ascii="Arial Nova Light" w:hAnsi="Arial Nova Light" w:cs="Arial"/>
          <w:sz w:val="24"/>
          <w:szCs w:val="24"/>
          <w:lang w:val="en-US"/>
        </w:rPr>
        <w:t>FOR IMMEDIATE RELEASE</w:t>
      </w:r>
    </w:p>
    <w:p w14:paraId="076D2694" w14:textId="77777777" w:rsidR="000A56D7" w:rsidRPr="000A56D7" w:rsidRDefault="000A56D7" w:rsidP="000A56D7">
      <w:pPr>
        <w:pStyle w:val="Rubrik1"/>
        <w:rPr>
          <w:sz w:val="32"/>
          <w:szCs w:val="24"/>
        </w:rPr>
      </w:pPr>
      <w:proofErr w:type="spellStart"/>
      <w:r w:rsidRPr="000A56D7">
        <w:rPr>
          <w:sz w:val="32"/>
          <w:szCs w:val="24"/>
          <w:lang w:val="en"/>
        </w:rPr>
        <w:t>engcon</w:t>
      </w:r>
      <w:proofErr w:type="spellEnd"/>
      <w:r w:rsidRPr="000A56D7">
        <w:rPr>
          <w:sz w:val="32"/>
          <w:szCs w:val="24"/>
          <w:lang w:val="en"/>
        </w:rPr>
        <w:t xml:space="preserve"> launches a lightweight pallet fork for excavators in the 2-6 </w:t>
      </w:r>
      <w:r w:rsidRPr="000A56D7">
        <w:rPr>
          <w:sz w:val="32"/>
          <w:szCs w:val="24"/>
          <w:lang w:val="en-US"/>
        </w:rPr>
        <w:t>metric ton weight range</w:t>
      </w:r>
    </w:p>
    <w:p w14:paraId="2AE64353" w14:textId="123DA06F" w:rsidR="000A56D7" w:rsidRPr="00603963" w:rsidRDefault="000A56D7" w:rsidP="000A56D7">
      <w:pPr>
        <w:rPr>
          <w:b/>
          <w:bCs/>
          <w:sz w:val="24"/>
          <w:szCs w:val="24"/>
        </w:rPr>
      </w:pPr>
      <w:r w:rsidRPr="00603963">
        <w:rPr>
          <w:b/>
          <w:bCs/>
          <w:sz w:val="24"/>
          <w:szCs w:val="24"/>
          <w:lang w:val="en"/>
        </w:rPr>
        <w:t xml:space="preserve">In the spring of 2022, </w:t>
      </w:r>
      <w:proofErr w:type="spellStart"/>
      <w:r w:rsidRPr="00603963">
        <w:rPr>
          <w:b/>
          <w:bCs/>
          <w:sz w:val="24"/>
          <w:szCs w:val="24"/>
          <w:lang w:val="en"/>
        </w:rPr>
        <w:t>tiltrotator</w:t>
      </w:r>
      <w:proofErr w:type="spellEnd"/>
      <w:r w:rsidRPr="00603963">
        <w:rPr>
          <w:b/>
          <w:bCs/>
          <w:sz w:val="24"/>
          <w:szCs w:val="24"/>
          <w:lang w:val="en"/>
        </w:rPr>
        <w:t xml:space="preserve"> manufacturer </w:t>
      </w:r>
      <w:proofErr w:type="spellStart"/>
      <w:r w:rsidRPr="00603963">
        <w:rPr>
          <w:b/>
          <w:bCs/>
          <w:sz w:val="24"/>
          <w:szCs w:val="24"/>
          <w:lang w:val="en"/>
        </w:rPr>
        <w:t>engcon</w:t>
      </w:r>
      <w:proofErr w:type="spellEnd"/>
      <w:r w:rsidRPr="00603963">
        <w:rPr>
          <w:b/>
          <w:bCs/>
          <w:sz w:val="24"/>
          <w:szCs w:val="24"/>
          <w:lang w:val="en"/>
        </w:rPr>
        <w:t xml:space="preserve"> will launch a lightweight pallet fork for excavators in the weight class of 2-6 </w:t>
      </w:r>
      <w:r w:rsidRPr="00603963">
        <w:rPr>
          <w:b/>
          <w:bCs/>
          <w:sz w:val="24"/>
          <w:szCs w:val="24"/>
          <w:lang w:val="en-US"/>
        </w:rPr>
        <w:t xml:space="preserve">metric </w:t>
      </w:r>
      <w:r w:rsidRPr="00603963">
        <w:rPr>
          <w:b/>
          <w:bCs/>
          <w:sz w:val="24"/>
          <w:szCs w:val="24"/>
          <w:lang w:val="en"/>
        </w:rPr>
        <w:t>tons. As a result, the work that can be done by these machines is further expanded, which contributes to increased efficiency and profitability.</w:t>
      </w:r>
    </w:p>
    <w:p w14:paraId="5F5A635E" w14:textId="3A8D832C" w:rsidR="000A56D7" w:rsidRPr="000A56D7" w:rsidRDefault="000A56D7" w:rsidP="000A56D7">
      <w:pPr>
        <w:rPr>
          <w:sz w:val="24"/>
          <w:szCs w:val="24"/>
          <w:lang w:val="en-US"/>
        </w:rPr>
      </w:pPr>
      <w:r w:rsidRPr="000A56D7">
        <w:rPr>
          <w:sz w:val="24"/>
          <w:szCs w:val="24"/>
          <w:lang w:val="en"/>
        </w:rPr>
        <w:t xml:space="preserve">With a </w:t>
      </w:r>
      <w:proofErr w:type="spellStart"/>
      <w:r w:rsidRPr="000A56D7">
        <w:rPr>
          <w:sz w:val="24"/>
          <w:szCs w:val="24"/>
          <w:lang w:val="en"/>
        </w:rPr>
        <w:t>tiltrotator</w:t>
      </w:r>
      <w:proofErr w:type="spellEnd"/>
      <w:r w:rsidRPr="000A56D7">
        <w:rPr>
          <w:sz w:val="24"/>
          <w:szCs w:val="24"/>
          <w:lang w:val="en"/>
        </w:rPr>
        <w:t xml:space="preserve"> on the excavator the type of work that can be done increases significantly. With the ability to tilt and rotate the bucket, as well as connecting a variety of attachments under the </w:t>
      </w:r>
      <w:proofErr w:type="spellStart"/>
      <w:r w:rsidRPr="000A56D7">
        <w:rPr>
          <w:sz w:val="24"/>
          <w:szCs w:val="24"/>
          <w:lang w:val="en"/>
        </w:rPr>
        <w:t>tiltrotator</w:t>
      </w:r>
      <w:proofErr w:type="spellEnd"/>
      <w:r w:rsidRPr="000A56D7">
        <w:rPr>
          <w:sz w:val="24"/>
          <w:szCs w:val="24"/>
          <w:lang w:val="en"/>
        </w:rPr>
        <w:t xml:space="preserve"> it makes an excavator a smart tool carrier. </w:t>
      </w:r>
      <w:proofErr w:type="spellStart"/>
      <w:r w:rsidRPr="000A56D7">
        <w:rPr>
          <w:sz w:val="24"/>
          <w:szCs w:val="24"/>
          <w:lang w:val="en"/>
        </w:rPr>
        <w:t>engcon</w:t>
      </w:r>
      <w:proofErr w:type="spellEnd"/>
      <w:r w:rsidRPr="000A56D7">
        <w:rPr>
          <w:sz w:val="24"/>
          <w:szCs w:val="24"/>
          <w:lang w:val="en"/>
        </w:rPr>
        <w:t xml:space="preserve"> recognizes this and now has one of the market's widest range of tools for excavators 1.5-33 metric tons. </w:t>
      </w:r>
    </w:p>
    <w:p w14:paraId="6A7E5E54" w14:textId="01826923" w:rsidR="000A56D7" w:rsidRPr="000A56D7" w:rsidRDefault="000A56D7" w:rsidP="000A56D7">
      <w:pPr>
        <w:rPr>
          <w:sz w:val="24"/>
          <w:szCs w:val="24"/>
        </w:rPr>
      </w:pPr>
      <w:proofErr w:type="spellStart"/>
      <w:r w:rsidRPr="000A56D7">
        <w:rPr>
          <w:sz w:val="24"/>
          <w:szCs w:val="24"/>
          <w:lang w:val="en"/>
        </w:rPr>
        <w:t>engcon</w:t>
      </w:r>
      <w:proofErr w:type="spellEnd"/>
      <w:r w:rsidRPr="000A56D7">
        <w:rPr>
          <w:sz w:val="24"/>
          <w:szCs w:val="24"/>
          <w:lang w:val="en"/>
        </w:rPr>
        <w:t xml:space="preserve"> has for many years offered pallet forks for excavators for cargo handling, which has become increasingly popular. In line with the increased demand, </w:t>
      </w:r>
      <w:proofErr w:type="spellStart"/>
      <w:r w:rsidRPr="000A56D7">
        <w:rPr>
          <w:sz w:val="24"/>
          <w:szCs w:val="24"/>
          <w:lang w:val="en"/>
        </w:rPr>
        <w:t>engcon</w:t>
      </w:r>
      <w:proofErr w:type="spellEnd"/>
      <w:r w:rsidRPr="000A56D7">
        <w:rPr>
          <w:sz w:val="24"/>
          <w:szCs w:val="24"/>
          <w:lang w:val="en"/>
        </w:rPr>
        <w:t xml:space="preserve"> has developed a lightweight pallet fork for excavators 2-6 </w:t>
      </w:r>
      <w:r w:rsidRPr="000A56D7">
        <w:rPr>
          <w:sz w:val="24"/>
          <w:szCs w:val="24"/>
          <w:lang w:val="en-US"/>
        </w:rPr>
        <w:t>metric tons</w:t>
      </w:r>
      <w:r w:rsidRPr="000A56D7">
        <w:rPr>
          <w:sz w:val="24"/>
          <w:szCs w:val="24"/>
          <w:lang w:val="en"/>
        </w:rPr>
        <w:t>.</w:t>
      </w:r>
    </w:p>
    <w:p w14:paraId="4847A82F" w14:textId="70B99F12" w:rsidR="000A56D7" w:rsidRPr="000A56D7" w:rsidRDefault="000A56D7" w:rsidP="000A56D7">
      <w:pPr>
        <w:rPr>
          <w:sz w:val="24"/>
          <w:szCs w:val="24"/>
          <w:lang w:val="en-US"/>
        </w:rPr>
      </w:pPr>
      <w:r w:rsidRPr="000A56D7">
        <w:rPr>
          <w:sz w:val="24"/>
          <w:szCs w:val="24"/>
          <w:lang w:val="en"/>
        </w:rPr>
        <w:t xml:space="preserve">"Pallet forks for excavators will soon be as common an attachment as the bucket on excavators working on construction sites or performing various service work," says designer </w:t>
      </w:r>
      <w:proofErr w:type="spellStart"/>
      <w:r w:rsidRPr="000A56D7">
        <w:rPr>
          <w:sz w:val="24"/>
          <w:szCs w:val="24"/>
          <w:lang w:val="en"/>
        </w:rPr>
        <w:t>Mikolaj</w:t>
      </w:r>
      <w:proofErr w:type="spellEnd"/>
      <w:r w:rsidRPr="000A56D7">
        <w:rPr>
          <w:sz w:val="24"/>
          <w:szCs w:val="24"/>
          <w:lang w:val="en"/>
        </w:rPr>
        <w:t xml:space="preserve"> Tepper, who has been involved in the development of the new pallet fork.</w:t>
      </w:r>
    </w:p>
    <w:p w14:paraId="62845616" w14:textId="2E84900B" w:rsidR="000A56D7" w:rsidRPr="000A56D7" w:rsidRDefault="000A56D7" w:rsidP="000A56D7">
      <w:pPr>
        <w:rPr>
          <w:sz w:val="24"/>
          <w:szCs w:val="24"/>
        </w:rPr>
      </w:pPr>
      <w:r w:rsidRPr="000A56D7">
        <w:rPr>
          <w:sz w:val="24"/>
          <w:szCs w:val="24"/>
          <w:lang w:val="en"/>
        </w:rPr>
        <w:t xml:space="preserve">The new and lightweight pallet fork comes in two versions, one hydraulic and one mechanical and it can handle a load of 2 </w:t>
      </w:r>
      <w:r w:rsidRPr="000A56D7">
        <w:rPr>
          <w:sz w:val="24"/>
          <w:szCs w:val="24"/>
          <w:lang w:val="en-US"/>
        </w:rPr>
        <w:t>metric tons</w:t>
      </w:r>
      <w:r w:rsidRPr="000A56D7">
        <w:rPr>
          <w:sz w:val="24"/>
          <w:szCs w:val="24"/>
          <w:lang w:val="en"/>
        </w:rPr>
        <w:t xml:space="preserve"> of TP500 which means that it is rated for 2 </w:t>
      </w:r>
      <w:r w:rsidRPr="000A56D7">
        <w:rPr>
          <w:sz w:val="24"/>
          <w:szCs w:val="24"/>
          <w:lang w:val="en-US"/>
        </w:rPr>
        <w:t xml:space="preserve">metric tons </w:t>
      </w:r>
      <w:r w:rsidRPr="000A56D7">
        <w:rPr>
          <w:sz w:val="24"/>
          <w:szCs w:val="24"/>
          <w:lang w:val="en"/>
        </w:rPr>
        <w:t xml:space="preserve">of load 500 mm out from the back edge of the forks. The weights are calculated at 141 kg for the mechanical and 151 kg for the hydraulic pallet fork and the standard length of the forks is 800 mm. </w:t>
      </w:r>
    </w:p>
    <w:p w14:paraId="0F69051C" w14:textId="5BB95841" w:rsidR="000A56D7" w:rsidRPr="000A56D7" w:rsidRDefault="000A56D7" w:rsidP="000A56D7">
      <w:pPr>
        <w:rPr>
          <w:sz w:val="24"/>
          <w:szCs w:val="24"/>
          <w:lang w:val="en-US"/>
        </w:rPr>
      </w:pPr>
      <w:r w:rsidRPr="000A56D7">
        <w:rPr>
          <w:sz w:val="24"/>
          <w:szCs w:val="24"/>
          <w:lang w:val="en"/>
        </w:rPr>
        <w:t xml:space="preserve">The hydraulic version is adapted for </w:t>
      </w:r>
      <w:proofErr w:type="spellStart"/>
      <w:r w:rsidRPr="000A56D7">
        <w:rPr>
          <w:sz w:val="24"/>
          <w:szCs w:val="24"/>
          <w:lang w:val="en"/>
        </w:rPr>
        <w:t>engcon's</w:t>
      </w:r>
      <w:proofErr w:type="spellEnd"/>
      <w:r w:rsidRPr="000A56D7">
        <w:rPr>
          <w:sz w:val="24"/>
          <w:szCs w:val="24"/>
          <w:lang w:val="en"/>
        </w:rPr>
        <w:t xml:space="preserve"> automatic quick hitch system EC-Oil enabling the driver to connect the pallet fork and its hydraulics automatically without stepping out of the cab.</w:t>
      </w:r>
    </w:p>
    <w:p w14:paraId="51301BAC" w14:textId="6FB0B5DD" w:rsidR="000A56D7" w:rsidRPr="000A56D7" w:rsidRDefault="000A56D7" w:rsidP="000A56D7">
      <w:pPr>
        <w:rPr>
          <w:sz w:val="24"/>
          <w:szCs w:val="24"/>
          <w:lang w:val="en-US"/>
        </w:rPr>
      </w:pPr>
      <w:r w:rsidRPr="000A56D7">
        <w:rPr>
          <w:sz w:val="24"/>
          <w:szCs w:val="24"/>
          <w:lang w:val="en"/>
        </w:rPr>
        <w:t xml:space="preserve">"The hydraulic pallet fork with EC-Oil fits perfectly with our new EC206, which </w:t>
      </w:r>
      <w:r w:rsidRPr="000A56D7">
        <w:rPr>
          <w:sz w:val="24"/>
          <w:szCs w:val="24"/>
        </w:rPr>
        <w:t xml:space="preserve">later in </w:t>
      </w:r>
      <w:r w:rsidRPr="000A56D7">
        <w:rPr>
          <w:sz w:val="24"/>
          <w:szCs w:val="24"/>
          <w:lang w:val="en"/>
        </w:rPr>
        <w:t xml:space="preserve">the year will be equipped with our automatic quick hitch," continues </w:t>
      </w:r>
      <w:proofErr w:type="spellStart"/>
      <w:r w:rsidRPr="000A56D7">
        <w:rPr>
          <w:sz w:val="24"/>
          <w:szCs w:val="24"/>
          <w:lang w:val="en"/>
        </w:rPr>
        <w:t>Mikolaj</w:t>
      </w:r>
      <w:proofErr w:type="spellEnd"/>
      <w:r w:rsidRPr="000A56D7">
        <w:rPr>
          <w:sz w:val="24"/>
          <w:szCs w:val="24"/>
          <w:lang w:val="en"/>
        </w:rPr>
        <w:t xml:space="preserve"> Tepper.</w:t>
      </w:r>
    </w:p>
    <w:p w14:paraId="1C4AACAE" w14:textId="4F1B7FAD" w:rsidR="000A56D7" w:rsidRPr="000A56D7" w:rsidRDefault="000A56D7" w:rsidP="000A56D7">
      <w:pPr>
        <w:rPr>
          <w:sz w:val="24"/>
          <w:szCs w:val="24"/>
          <w:lang w:val="en-US"/>
        </w:rPr>
      </w:pPr>
      <w:r w:rsidRPr="000A56D7">
        <w:rPr>
          <w:sz w:val="24"/>
          <w:szCs w:val="24"/>
          <w:lang w:val="en"/>
        </w:rPr>
        <w:t>The new lightweight pallet fork will be on display at this year's fairs and events, delivery is expected by the end of the year.</w:t>
      </w:r>
    </w:p>
    <w:p w14:paraId="77CF4B27" w14:textId="77777777" w:rsidR="000A56D7" w:rsidRPr="000A56D7" w:rsidRDefault="000A56D7" w:rsidP="000A56D7">
      <w:pPr>
        <w:rPr>
          <w:sz w:val="24"/>
          <w:szCs w:val="24"/>
          <w:lang w:val="en-US"/>
        </w:rPr>
      </w:pPr>
    </w:p>
    <w:p w14:paraId="4A3096C8" w14:textId="2CE31DD8" w:rsidR="000A56D7" w:rsidRPr="000A56D7" w:rsidRDefault="000A56D7" w:rsidP="000A56D7">
      <w:pPr>
        <w:rPr>
          <w:b/>
          <w:bCs/>
          <w:sz w:val="24"/>
          <w:szCs w:val="24"/>
          <w:lang w:val="da-DK"/>
        </w:rPr>
      </w:pPr>
      <w:r w:rsidRPr="000A56D7">
        <w:rPr>
          <w:b/>
          <w:bCs/>
          <w:sz w:val="24"/>
          <w:szCs w:val="24"/>
          <w:lang w:val="en"/>
        </w:rPr>
        <w:t>Technical data:</w:t>
      </w:r>
    </w:p>
    <w:p w14:paraId="45154FD2" w14:textId="77777777" w:rsidR="000A56D7" w:rsidRPr="000A56D7" w:rsidRDefault="000A56D7" w:rsidP="000A56D7">
      <w:pPr>
        <w:contextualSpacing/>
        <w:rPr>
          <w:sz w:val="24"/>
          <w:szCs w:val="24"/>
          <w:lang w:val="da-DK"/>
        </w:rPr>
      </w:pPr>
      <w:r w:rsidRPr="000A56D7">
        <w:rPr>
          <w:sz w:val="24"/>
          <w:szCs w:val="24"/>
          <w:lang w:val="en"/>
        </w:rPr>
        <w:t>GAF-GH1000L-S40-80x40x800-2T TP500</w:t>
      </w:r>
    </w:p>
    <w:p w14:paraId="5DA40AF9" w14:textId="77777777" w:rsidR="000A56D7" w:rsidRPr="000A56D7" w:rsidRDefault="000A56D7" w:rsidP="000A56D7">
      <w:pPr>
        <w:contextualSpacing/>
        <w:rPr>
          <w:sz w:val="24"/>
          <w:szCs w:val="24"/>
          <w:lang w:val="en-US"/>
        </w:rPr>
      </w:pPr>
      <w:r w:rsidRPr="000A56D7">
        <w:rPr>
          <w:sz w:val="24"/>
          <w:szCs w:val="24"/>
          <w:lang w:val="en"/>
        </w:rPr>
        <w:t>Mechanical pallet fork</w:t>
      </w:r>
    </w:p>
    <w:p w14:paraId="7945CA92" w14:textId="77777777" w:rsidR="000A56D7" w:rsidRPr="000A56D7" w:rsidRDefault="000A56D7" w:rsidP="000A56D7">
      <w:pPr>
        <w:contextualSpacing/>
        <w:rPr>
          <w:sz w:val="24"/>
          <w:szCs w:val="24"/>
        </w:rPr>
      </w:pPr>
      <w:r w:rsidRPr="000A56D7">
        <w:rPr>
          <w:sz w:val="24"/>
          <w:szCs w:val="24"/>
          <w:lang w:val="en"/>
        </w:rPr>
        <w:t xml:space="preserve">Recommended machine weight 2-6 </w:t>
      </w:r>
      <w:r w:rsidRPr="000A56D7">
        <w:rPr>
          <w:sz w:val="24"/>
          <w:szCs w:val="24"/>
          <w:lang w:val="en-US"/>
        </w:rPr>
        <w:t>metric ton</w:t>
      </w:r>
    </w:p>
    <w:p w14:paraId="05793442" w14:textId="77777777" w:rsidR="000A56D7" w:rsidRPr="000A56D7" w:rsidRDefault="000A56D7" w:rsidP="000A56D7">
      <w:pPr>
        <w:contextualSpacing/>
        <w:rPr>
          <w:sz w:val="24"/>
          <w:szCs w:val="24"/>
          <w:lang w:val="en-US"/>
        </w:rPr>
      </w:pPr>
      <w:r w:rsidRPr="000A56D7">
        <w:rPr>
          <w:sz w:val="24"/>
          <w:szCs w:val="24"/>
          <w:lang w:val="en"/>
        </w:rPr>
        <w:t>Standard hitch: S40</w:t>
      </w:r>
    </w:p>
    <w:p w14:paraId="15D68D23" w14:textId="77777777" w:rsidR="000A56D7" w:rsidRPr="000A56D7" w:rsidRDefault="000A56D7" w:rsidP="000A56D7">
      <w:pPr>
        <w:contextualSpacing/>
        <w:rPr>
          <w:sz w:val="24"/>
          <w:szCs w:val="24"/>
          <w:lang w:val="en-US"/>
        </w:rPr>
      </w:pPr>
      <w:r w:rsidRPr="000A56D7">
        <w:rPr>
          <w:sz w:val="24"/>
          <w:szCs w:val="24"/>
          <w:lang w:val="en"/>
        </w:rPr>
        <w:t>Estimated weight: 141 kg</w:t>
      </w:r>
    </w:p>
    <w:p w14:paraId="62F1444A" w14:textId="77777777" w:rsidR="000A56D7" w:rsidRPr="000A56D7" w:rsidRDefault="000A56D7" w:rsidP="000A56D7">
      <w:pPr>
        <w:contextualSpacing/>
        <w:rPr>
          <w:sz w:val="24"/>
          <w:szCs w:val="24"/>
          <w:lang w:val="en-US"/>
        </w:rPr>
      </w:pPr>
      <w:r w:rsidRPr="000A56D7">
        <w:rPr>
          <w:sz w:val="24"/>
          <w:szCs w:val="24"/>
          <w:lang w:val="en"/>
        </w:rPr>
        <w:lastRenderedPageBreak/>
        <w:t>Length forks 800mm (Can also be ordered with 1200mm)</w:t>
      </w:r>
    </w:p>
    <w:p w14:paraId="5CD5BD26" w14:textId="77777777" w:rsidR="000A56D7" w:rsidRPr="000A56D7" w:rsidRDefault="000A56D7" w:rsidP="000A56D7">
      <w:pPr>
        <w:contextualSpacing/>
        <w:rPr>
          <w:sz w:val="24"/>
          <w:szCs w:val="24"/>
          <w:lang w:val="en-US"/>
        </w:rPr>
      </w:pPr>
      <w:r w:rsidRPr="000A56D7">
        <w:rPr>
          <w:sz w:val="24"/>
          <w:szCs w:val="24"/>
          <w:lang w:val="en-US"/>
        </w:rPr>
        <w:t> </w:t>
      </w:r>
    </w:p>
    <w:p w14:paraId="0EC634B9" w14:textId="77777777" w:rsidR="000A56D7" w:rsidRPr="000A56D7" w:rsidRDefault="000A56D7" w:rsidP="000A56D7">
      <w:pPr>
        <w:contextualSpacing/>
        <w:rPr>
          <w:sz w:val="24"/>
          <w:szCs w:val="24"/>
          <w:lang w:val="en-US"/>
        </w:rPr>
      </w:pPr>
      <w:r w:rsidRPr="000A56D7">
        <w:rPr>
          <w:sz w:val="24"/>
          <w:szCs w:val="24"/>
          <w:lang w:val="en"/>
        </w:rPr>
        <w:t>GAF-GHH1000L-QS40-80x40x800-2T TP500</w:t>
      </w:r>
    </w:p>
    <w:p w14:paraId="64E14F7B" w14:textId="77777777" w:rsidR="000A56D7" w:rsidRPr="000A56D7" w:rsidRDefault="000A56D7" w:rsidP="000A56D7">
      <w:pPr>
        <w:contextualSpacing/>
        <w:rPr>
          <w:sz w:val="24"/>
          <w:szCs w:val="24"/>
          <w:lang w:val="en-US"/>
        </w:rPr>
      </w:pPr>
      <w:r w:rsidRPr="000A56D7">
        <w:rPr>
          <w:sz w:val="24"/>
          <w:szCs w:val="24"/>
          <w:lang w:val="en"/>
        </w:rPr>
        <w:t>Hydraulic pallet fork</w:t>
      </w:r>
    </w:p>
    <w:p w14:paraId="32B31D51" w14:textId="77777777" w:rsidR="000A56D7" w:rsidRPr="000A56D7" w:rsidRDefault="000A56D7" w:rsidP="000A56D7">
      <w:pPr>
        <w:contextualSpacing/>
        <w:rPr>
          <w:sz w:val="24"/>
          <w:szCs w:val="24"/>
        </w:rPr>
      </w:pPr>
      <w:r w:rsidRPr="000A56D7">
        <w:rPr>
          <w:sz w:val="24"/>
          <w:szCs w:val="24"/>
          <w:lang w:val="en"/>
        </w:rPr>
        <w:t xml:space="preserve">Recommended machine weight 2-6 </w:t>
      </w:r>
      <w:r w:rsidRPr="000A56D7">
        <w:rPr>
          <w:sz w:val="24"/>
          <w:szCs w:val="24"/>
          <w:lang w:val="en-US"/>
        </w:rPr>
        <w:t>metric ton</w:t>
      </w:r>
    </w:p>
    <w:p w14:paraId="1C787B07" w14:textId="77777777" w:rsidR="000A56D7" w:rsidRPr="000A56D7" w:rsidRDefault="000A56D7" w:rsidP="000A56D7">
      <w:pPr>
        <w:contextualSpacing/>
        <w:rPr>
          <w:sz w:val="24"/>
          <w:szCs w:val="24"/>
          <w:lang w:val="en-US"/>
        </w:rPr>
      </w:pPr>
      <w:r w:rsidRPr="000A56D7">
        <w:rPr>
          <w:sz w:val="24"/>
          <w:szCs w:val="24"/>
          <w:lang w:val="en"/>
        </w:rPr>
        <w:t>Standard hitch S40 med EC-Oil</w:t>
      </w:r>
    </w:p>
    <w:p w14:paraId="551483C6" w14:textId="77777777" w:rsidR="000A56D7" w:rsidRPr="000A56D7" w:rsidRDefault="000A56D7" w:rsidP="000A56D7">
      <w:pPr>
        <w:contextualSpacing/>
        <w:rPr>
          <w:sz w:val="24"/>
          <w:szCs w:val="24"/>
          <w:lang w:val="en-US"/>
        </w:rPr>
      </w:pPr>
      <w:r w:rsidRPr="000A56D7">
        <w:rPr>
          <w:sz w:val="24"/>
          <w:szCs w:val="24"/>
          <w:lang w:val="en"/>
        </w:rPr>
        <w:t>Estimated weight: 151 kg</w:t>
      </w:r>
    </w:p>
    <w:p w14:paraId="0F1020AB" w14:textId="77777777" w:rsidR="000A56D7" w:rsidRPr="000A56D7" w:rsidRDefault="000A56D7" w:rsidP="000A56D7">
      <w:pPr>
        <w:contextualSpacing/>
        <w:rPr>
          <w:sz w:val="24"/>
          <w:szCs w:val="24"/>
          <w:lang w:val="en-US"/>
        </w:rPr>
      </w:pPr>
      <w:r w:rsidRPr="000A56D7">
        <w:rPr>
          <w:sz w:val="24"/>
          <w:szCs w:val="24"/>
          <w:lang w:val="en"/>
        </w:rPr>
        <w:t>Length forks: 800mm (Can also be ordered with 1200mm)</w:t>
      </w:r>
    </w:p>
    <w:p w14:paraId="738A7880" w14:textId="70790D4E" w:rsidR="000A56D7" w:rsidRDefault="000A56D7" w:rsidP="0069462B">
      <w:pPr>
        <w:shd w:val="clear" w:color="auto" w:fill="FFFFFF"/>
        <w:spacing w:before="0" w:after="0" w:line="240" w:lineRule="auto"/>
        <w:rPr>
          <w:rFonts w:eastAsia="Calibri" w:cs="Arial"/>
          <w:b/>
          <w:sz w:val="24"/>
          <w:szCs w:val="24"/>
          <w:lang w:val="en-US"/>
        </w:rPr>
      </w:pPr>
    </w:p>
    <w:p w14:paraId="6F004FE9" w14:textId="77777777" w:rsidR="000A56D7" w:rsidRDefault="000A56D7" w:rsidP="0069462B">
      <w:pPr>
        <w:shd w:val="clear" w:color="auto" w:fill="FFFFFF"/>
        <w:spacing w:before="0" w:after="0" w:line="240" w:lineRule="auto"/>
        <w:rPr>
          <w:rStyle w:val="Hyperlnk"/>
          <w:rFonts w:ascii="Arial Nova Light" w:eastAsia="Times New Roman" w:hAnsi="Arial Nova Light"/>
          <w:sz w:val="16"/>
          <w:szCs w:val="16"/>
          <w:lang w:val="en-US" w:eastAsia="sv-SE" w:bidi="ar-SA"/>
        </w:rPr>
      </w:pPr>
    </w:p>
    <w:p w14:paraId="375374B9" w14:textId="2548E206" w:rsidR="000A56D7" w:rsidRPr="000A56D7" w:rsidRDefault="000A56D7" w:rsidP="000A56D7">
      <w:pPr>
        <w:rPr>
          <w:rFonts w:cs="Arial"/>
          <w:sz w:val="24"/>
          <w:szCs w:val="24"/>
          <w:lang w:val="en-US"/>
        </w:rPr>
      </w:pPr>
      <w:r>
        <w:rPr>
          <w:rFonts w:cs="Arial"/>
          <w:b/>
          <w:bCs/>
          <w:sz w:val="24"/>
          <w:szCs w:val="24"/>
          <w:lang w:val="en"/>
        </w:rPr>
        <w:t xml:space="preserve">About </w:t>
      </w:r>
      <w:proofErr w:type="spellStart"/>
      <w:r>
        <w:rPr>
          <w:rFonts w:cs="Arial"/>
          <w:b/>
          <w:bCs/>
          <w:sz w:val="24"/>
          <w:szCs w:val="24"/>
          <w:lang w:val="en"/>
        </w:rPr>
        <w:t>engcon</w:t>
      </w:r>
      <w:proofErr w:type="spellEnd"/>
      <w:r w:rsidRPr="000A56D7">
        <w:rPr>
          <w:rFonts w:cs="Arial"/>
          <w:sz w:val="24"/>
          <w:szCs w:val="24"/>
          <w:lang w:val="en"/>
        </w:rPr>
        <w:t xml:space="preserve"> </w:t>
      </w:r>
    </w:p>
    <w:p w14:paraId="17B1A058" w14:textId="2C567C0E" w:rsidR="000A56D7" w:rsidRPr="00FC5A73" w:rsidRDefault="000A56D7" w:rsidP="000A56D7">
      <w:pPr>
        <w:pStyle w:val="paragraph"/>
        <w:spacing w:before="0" w:beforeAutospacing="0" w:after="0" w:afterAutospacing="0"/>
        <w:textAlignment w:val="baseline"/>
        <w:rPr>
          <w:rFonts w:ascii="Arial Nova Light" w:eastAsia="Cambria" w:hAnsi="Arial Nova Light"/>
          <w:color w:val="434343"/>
          <w:sz w:val="16"/>
          <w:szCs w:val="16"/>
          <w:lang w:val="fi-FI" w:eastAsia="en-GB"/>
        </w:rPr>
      </w:pPr>
      <w:proofErr w:type="spellStart"/>
      <w:r w:rsidRPr="00FC5A73">
        <w:rPr>
          <w:rFonts w:ascii="Arial Nova Light" w:eastAsia="Cambria" w:hAnsi="Arial Nova Light"/>
          <w:b/>
          <w:bCs/>
          <w:color w:val="434343"/>
          <w:sz w:val="16"/>
          <w:szCs w:val="16"/>
          <w:lang w:val="fi-FI" w:eastAsia="en-GB"/>
        </w:rPr>
        <w:t>engcon</w:t>
      </w:r>
      <w:proofErr w:type="spellEnd"/>
      <w:r w:rsidRPr="00FC5A73">
        <w:rPr>
          <w:rFonts w:ascii="Arial Nova Light" w:eastAsia="Cambria" w:hAnsi="Arial Nova Light"/>
          <w:color w:val="434343"/>
          <w:sz w:val="16"/>
          <w:szCs w:val="16"/>
          <w:lang w:val="fi-FI" w:eastAsia="en-GB"/>
        </w:rPr>
        <w:t xml:space="preserve"> is </w:t>
      </w:r>
      <w:proofErr w:type="spellStart"/>
      <w:r w:rsidRPr="00FC5A73">
        <w:rPr>
          <w:rFonts w:ascii="Arial Nova Light" w:eastAsia="Cambria" w:hAnsi="Arial Nova Light"/>
          <w:color w:val="434343"/>
          <w:sz w:val="16"/>
          <w:szCs w:val="16"/>
          <w:lang w:val="fi-FI" w:eastAsia="en-GB"/>
        </w:rPr>
        <w:t>the</w:t>
      </w:r>
      <w:proofErr w:type="spellEnd"/>
      <w:r w:rsidRPr="00FC5A73">
        <w:rPr>
          <w:rFonts w:ascii="Arial Nova Light" w:eastAsia="Cambria" w:hAnsi="Arial Nova Light"/>
          <w:color w:val="434343"/>
          <w:sz w:val="16"/>
          <w:szCs w:val="16"/>
          <w:lang w:val="fi-FI" w:eastAsia="en-GB"/>
        </w:rPr>
        <w:t xml:space="preserve"> </w:t>
      </w:r>
      <w:proofErr w:type="spellStart"/>
      <w:r w:rsidRPr="00FC5A73">
        <w:rPr>
          <w:rFonts w:ascii="Arial Nova Light" w:eastAsia="Cambria" w:hAnsi="Arial Nova Light"/>
          <w:color w:val="434343"/>
          <w:sz w:val="16"/>
          <w:szCs w:val="16"/>
          <w:lang w:val="fi-FI" w:eastAsia="en-GB"/>
        </w:rPr>
        <w:t>leading</w:t>
      </w:r>
      <w:proofErr w:type="spellEnd"/>
      <w:r w:rsidRPr="00FC5A73">
        <w:rPr>
          <w:rFonts w:ascii="Arial Nova Light" w:eastAsia="Cambria" w:hAnsi="Arial Nova Light"/>
          <w:color w:val="434343"/>
          <w:sz w:val="16"/>
          <w:szCs w:val="16"/>
          <w:lang w:val="fi-FI" w:eastAsia="en-GB"/>
        </w:rPr>
        <w:t xml:space="preserve"> </w:t>
      </w:r>
      <w:proofErr w:type="spellStart"/>
      <w:r w:rsidRPr="00FC5A73">
        <w:rPr>
          <w:rFonts w:ascii="Arial Nova Light" w:eastAsia="Cambria" w:hAnsi="Arial Nova Light"/>
          <w:color w:val="434343"/>
          <w:sz w:val="16"/>
          <w:szCs w:val="16"/>
          <w:lang w:val="fi-FI" w:eastAsia="en-GB"/>
        </w:rPr>
        <w:t>global</w:t>
      </w:r>
      <w:proofErr w:type="spellEnd"/>
      <w:r w:rsidRPr="00FC5A73">
        <w:rPr>
          <w:rFonts w:ascii="Arial Nova Light" w:eastAsia="Cambria" w:hAnsi="Arial Nova Light"/>
          <w:color w:val="434343"/>
          <w:sz w:val="16"/>
          <w:szCs w:val="16"/>
          <w:lang w:val="fi-FI" w:eastAsia="en-GB"/>
        </w:rPr>
        <w:t xml:space="preserve"> </w:t>
      </w:r>
      <w:proofErr w:type="spellStart"/>
      <w:r w:rsidRPr="00FC5A73">
        <w:rPr>
          <w:rFonts w:ascii="Arial Nova Light" w:eastAsia="Cambria" w:hAnsi="Arial Nova Light"/>
          <w:color w:val="434343"/>
          <w:sz w:val="16"/>
          <w:szCs w:val="16"/>
          <w:lang w:val="fi-FI" w:eastAsia="en-GB"/>
        </w:rPr>
        <w:t>supplier</w:t>
      </w:r>
      <w:proofErr w:type="spellEnd"/>
      <w:r w:rsidRPr="00FC5A73">
        <w:rPr>
          <w:rFonts w:ascii="Arial Nova Light" w:eastAsia="Cambria" w:hAnsi="Arial Nova Light"/>
          <w:color w:val="434343"/>
          <w:sz w:val="16"/>
          <w:szCs w:val="16"/>
          <w:lang w:val="fi-FI" w:eastAsia="en-GB"/>
        </w:rPr>
        <w:t xml:space="preserve"> of </w:t>
      </w:r>
      <w:proofErr w:type="spellStart"/>
      <w:r w:rsidRPr="00FC5A73">
        <w:rPr>
          <w:rFonts w:ascii="Arial Nova Light" w:eastAsia="Cambria" w:hAnsi="Arial Nova Light"/>
          <w:color w:val="434343"/>
          <w:sz w:val="16"/>
          <w:szCs w:val="16"/>
          <w:lang w:val="fi-FI" w:eastAsia="en-GB"/>
        </w:rPr>
        <w:t>tiltrotators</w:t>
      </w:r>
      <w:proofErr w:type="spellEnd"/>
      <w:r w:rsidRPr="00FC5A73">
        <w:rPr>
          <w:rFonts w:ascii="Arial Nova Light" w:eastAsia="Cambria" w:hAnsi="Arial Nova Light"/>
          <w:color w:val="434343"/>
          <w:sz w:val="16"/>
          <w:szCs w:val="16"/>
          <w:lang w:val="fi-FI" w:eastAsia="en-GB"/>
        </w:rPr>
        <w:t xml:space="preserve"> and </w:t>
      </w:r>
      <w:proofErr w:type="spellStart"/>
      <w:r w:rsidRPr="00FC5A73">
        <w:rPr>
          <w:rFonts w:ascii="Arial Nova Light" w:eastAsia="Cambria" w:hAnsi="Arial Nova Light"/>
          <w:color w:val="434343"/>
          <w:sz w:val="16"/>
          <w:szCs w:val="16"/>
          <w:lang w:val="fi-FI" w:eastAsia="en-GB"/>
        </w:rPr>
        <w:t>associated</w:t>
      </w:r>
      <w:proofErr w:type="spellEnd"/>
      <w:r w:rsidRPr="00FC5A73">
        <w:rPr>
          <w:rFonts w:ascii="Arial Nova Light" w:eastAsia="Cambria" w:hAnsi="Arial Nova Light"/>
          <w:color w:val="434343"/>
          <w:sz w:val="16"/>
          <w:szCs w:val="16"/>
          <w:lang w:val="fi-FI" w:eastAsia="en-GB"/>
        </w:rPr>
        <w:t xml:space="preserve"> </w:t>
      </w:r>
      <w:proofErr w:type="spellStart"/>
      <w:r w:rsidRPr="00FC5A73">
        <w:rPr>
          <w:rFonts w:ascii="Arial Nova Light" w:eastAsia="Cambria" w:hAnsi="Arial Nova Light"/>
          <w:color w:val="434343"/>
          <w:sz w:val="16"/>
          <w:szCs w:val="16"/>
          <w:lang w:val="fi-FI" w:eastAsia="en-GB"/>
        </w:rPr>
        <w:t>equipment</w:t>
      </w:r>
      <w:proofErr w:type="spellEnd"/>
      <w:r w:rsidRPr="00FC5A73">
        <w:rPr>
          <w:rFonts w:ascii="Arial Nova Light" w:eastAsia="Cambria" w:hAnsi="Arial Nova Light"/>
          <w:color w:val="434343"/>
          <w:sz w:val="16"/>
          <w:szCs w:val="16"/>
          <w:lang w:val="fi-FI" w:eastAsia="en-GB"/>
        </w:rPr>
        <w:t xml:space="preserve"> that increase excavators' efficiency, flexibility, profitability and safety. With knowledge, commitment and a high </w:t>
      </w:r>
      <w:proofErr w:type="spellStart"/>
      <w:r w:rsidRPr="00FC5A73">
        <w:rPr>
          <w:rFonts w:ascii="Arial Nova Light" w:eastAsia="Cambria" w:hAnsi="Arial Nova Light"/>
          <w:color w:val="434343"/>
          <w:sz w:val="16"/>
          <w:szCs w:val="16"/>
          <w:lang w:val="fi-FI" w:eastAsia="en-GB"/>
        </w:rPr>
        <w:t>level</w:t>
      </w:r>
      <w:proofErr w:type="spellEnd"/>
      <w:r w:rsidRPr="00FC5A73">
        <w:rPr>
          <w:rFonts w:ascii="Arial Nova Light" w:eastAsia="Cambria" w:hAnsi="Arial Nova Light"/>
          <w:color w:val="434343"/>
          <w:sz w:val="16"/>
          <w:szCs w:val="16"/>
          <w:lang w:val="fi-FI" w:eastAsia="en-GB"/>
        </w:rPr>
        <w:t xml:space="preserve"> of </w:t>
      </w:r>
      <w:proofErr w:type="spellStart"/>
      <w:r w:rsidRPr="00FC5A73">
        <w:rPr>
          <w:rFonts w:ascii="Arial Nova Light" w:eastAsia="Cambria" w:hAnsi="Arial Nova Light"/>
          <w:color w:val="434343"/>
          <w:sz w:val="16"/>
          <w:szCs w:val="16"/>
          <w:lang w:val="fi-FI" w:eastAsia="en-GB"/>
        </w:rPr>
        <w:t>service</w:t>
      </w:r>
      <w:proofErr w:type="spellEnd"/>
      <w:r w:rsidRPr="00FC5A73">
        <w:rPr>
          <w:rFonts w:ascii="Arial Nova Light" w:eastAsia="Cambria" w:hAnsi="Arial Nova Light"/>
          <w:color w:val="434343"/>
          <w:sz w:val="16"/>
          <w:szCs w:val="16"/>
          <w:lang w:val="fi-FI" w:eastAsia="en-GB"/>
        </w:rPr>
        <w:t xml:space="preserve">, </w:t>
      </w:r>
      <w:proofErr w:type="spellStart"/>
      <w:r w:rsidRPr="00FC5A73">
        <w:rPr>
          <w:rFonts w:ascii="Arial Nova Light" w:eastAsia="Cambria" w:hAnsi="Arial Nova Light"/>
          <w:color w:val="434343"/>
          <w:sz w:val="16"/>
          <w:szCs w:val="16"/>
          <w:lang w:val="fi-FI" w:eastAsia="en-GB"/>
        </w:rPr>
        <w:t>engcon's</w:t>
      </w:r>
      <w:proofErr w:type="spellEnd"/>
      <w:r w:rsidRPr="00FC5A73">
        <w:rPr>
          <w:rFonts w:ascii="Arial Nova Light" w:eastAsia="Cambria" w:hAnsi="Arial Nova Light"/>
          <w:color w:val="434343"/>
          <w:sz w:val="16"/>
          <w:szCs w:val="16"/>
          <w:lang w:val="fi-FI" w:eastAsia="en-GB"/>
        </w:rPr>
        <w:t xml:space="preserve"> </w:t>
      </w:r>
      <w:r w:rsidR="00670AD1" w:rsidRPr="00670AD1">
        <w:rPr>
          <w:rFonts w:ascii="Arial Nova Light" w:eastAsia="Cambria" w:hAnsi="Arial Nova Light"/>
          <w:color w:val="434343"/>
          <w:sz w:val="16"/>
          <w:szCs w:val="16"/>
          <w:lang w:val="fi-FI" w:eastAsia="en-GB"/>
        </w:rPr>
        <w:t>approximately</w:t>
      </w:r>
      <w:r w:rsidRPr="00FC5A73">
        <w:rPr>
          <w:rFonts w:ascii="Arial Nova Light" w:eastAsia="Cambria" w:hAnsi="Arial Nova Light"/>
          <w:color w:val="434343"/>
          <w:sz w:val="16"/>
          <w:szCs w:val="16"/>
          <w:lang w:val="fi-FI" w:eastAsia="en-GB"/>
        </w:rPr>
        <w:t xml:space="preserve"> 400 </w:t>
      </w:r>
      <w:proofErr w:type="spellStart"/>
      <w:r w:rsidRPr="00FC5A73">
        <w:rPr>
          <w:rFonts w:ascii="Arial Nova Light" w:eastAsia="Cambria" w:hAnsi="Arial Nova Light"/>
          <w:color w:val="434343"/>
          <w:sz w:val="16"/>
          <w:szCs w:val="16"/>
          <w:lang w:val="fi-FI" w:eastAsia="en-GB"/>
        </w:rPr>
        <w:t>employees</w:t>
      </w:r>
      <w:proofErr w:type="spellEnd"/>
      <w:r w:rsidRPr="00FC5A73">
        <w:rPr>
          <w:rFonts w:ascii="Arial Nova Light" w:eastAsia="Cambria" w:hAnsi="Arial Nova Light"/>
          <w:color w:val="434343"/>
          <w:sz w:val="16"/>
          <w:szCs w:val="16"/>
          <w:lang w:val="fi-FI" w:eastAsia="en-GB"/>
        </w:rPr>
        <w:t xml:space="preserve"> create success for their customers. </w:t>
      </w:r>
      <w:proofErr w:type="spellStart"/>
      <w:r w:rsidRPr="00FC5A73">
        <w:rPr>
          <w:rFonts w:ascii="Arial Nova Light" w:eastAsia="Cambria" w:hAnsi="Arial Nova Light"/>
          <w:color w:val="434343"/>
          <w:sz w:val="16"/>
          <w:szCs w:val="16"/>
          <w:lang w:val="fi-FI" w:eastAsia="en-GB"/>
        </w:rPr>
        <w:t>engcon</w:t>
      </w:r>
      <w:proofErr w:type="spellEnd"/>
      <w:r w:rsidRPr="00FC5A73">
        <w:rPr>
          <w:rFonts w:ascii="Arial Nova Light" w:eastAsia="Cambria" w:hAnsi="Arial Nova Light"/>
          <w:color w:val="434343"/>
          <w:sz w:val="16"/>
          <w:szCs w:val="16"/>
          <w:lang w:val="fi-FI" w:eastAsia="en-GB"/>
        </w:rPr>
        <w:t xml:space="preserve"> </w:t>
      </w:r>
      <w:proofErr w:type="spellStart"/>
      <w:r w:rsidRPr="00FC5A73">
        <w:rPr>
          <w:rFonts w:ascii="Arial Nova Light" w:eastAsia="Cambria" w:hAnsi="Arial Nova Light"/>
          <w:color w:val="434343"/>
          <w:sz w:val="16"/>
          <w:szCs w:val="16"/>
          <w:lang w:val="fi-FI" w:eastAsia="en-GB"/>
        </w:rPr>
        <w:t>was</w:t>
      </w:r>
      <w:proofErr w:type="spellEnd"/>
      <w:r w:rsidRPr="00FC5A73">
        <w:rPr>
          <w:rFonts w:ascii="Arial Nova Light" w:eastAsia="Cambria" w:hAnsi="Arial Nova Light"/>
          <w:color w:val="434343"/>
          <w:sz w:val="16"/>
          <w:szCs w:val="16"/>
          <w:lang w:val="fi-FI" w:eastAsia="en-GB"/>
        </w:rPr>
        <w:t xml:space="preserve"> </w:t>
      </w:r>
      <w:proofErr w:type="spellStart"/>
      <w:r w:rsidRPr="00FC5A73">
        <w:rPr>
          <w:rFonts w:ascii="Arial Nova Light" w:eastAsia="Cambria" w:hAnsi="Arial Nova Light"/>
          <w:color w:val="434343"/>
          <w:sz w:val="16"/>
          <w:szCs w:val="16"/>
          <w:lang w:val="fi-FI" w:eastAsia="en-GB"/>
        </w:rPr>
        <w:t>founded</w:t>
      </w:r>
      <w:proofErr w:type="spellEnd"/>
      <w:r w:rsidRPr="00FC5A73">
        <w:rPr>
          <w:rFonts w:ascii="Arial Nova Light" w:eastAsia="Cambria" w:hAnsi="Arial Nova Light"/>
          <w:color w:val="434343"/>
          <w:sz w:val="16"/>
          <w:szCs w:val="16"/>
          <w:lang w:val="fi-FI" w:eastAsia="en-GB"/>
        </w:rPr>
        <w:t xml:space="preserve"> in 1990, </w:t>
      </w:r>
      <w:proofErr w:type="spellStart"/>
      <w:r w:rsidRPr="00FC5A73">
        <w:rPr>
          <w:rFonts w:ascii="Arial Nova Light" w:eastAsia="Cambria" w:hAnsi="Arial Nova Light"/>
          <w:color w:val="434343"/>
          <w:sz w:val="16"/>
          <w:szCs w:val="16"/>
          <w:lang w:val="fi-FI" w:eastAsia="en-GB"/>
        </w:rPr>
        <w:t>headquartered</w:t>
      </w:r>
      <w:proofErr w:type="spellEnd"/>
      <w:r w:rsidRPr="00FC5A73">
        <w:rPr>
          <w:rFonts w:ascii="Arial Nova Light" w:eastAsia="Cambria" w:hAnsi="Arial Nova Light"/>
          <w:color w:val="434343"/>
          <w:sz w:val="16"/>
          <w:szCs w:val="16"/>
          <w:lang w:val="fi-FI" w:eastAsia="en-GB"/>
        </w:rPr>
        <w:t xml:space="preserve"> in </w:t>
      </w:r>
      <w:proofErr w:type="spellStart"/>
      <w:r w:rsidRPr="00FC5A73">
        <w:rPr>
          <w:rFonts w:ascii="Arial Nova Light" w:eastAsia="Cambria" w:hAnsi="Arial Nova Light"/>
          <w:color w:val="434343"/>
          <w:sz w:val="16"/>
          <w:szCs w:val="16"/>
          <w:lang w:val="fi-FI" w:eastAsia="en-GB"/>
        </w:rPr>
        <w:t>Strömsund</w:t>
      </w:r>
      <w:proofErr w:type="spellEnd"/>
      <w:r w:rsidRPr="00FC5A73">
        <w:rPr>
          <w:rFonts w:ascii="Arial Nova Light" w:eastAsia="Cambria" w:hAnsi="Arial Nova Light"/>
          <w:color w:val="434343"/>
          <w:sz w:val="16"/>
          <w:szCs w:val="16"/>
          <w:lang w:val="fi-FI" w:eastAsia="en-GB"/>
        </w:rPr>
        <w:t xml:space="preserve">, </w:t>
      </w:r>
      <w:proofErr w:type="spellStart"/>
      <w:r w:rsidRPr="00FC5A73">
        <w:rPr>
          <w:rFonts w:ascii="Arial Nova Light" w:eastAsia="Cambria" w:hAnsi="Arial Nova Light"/>
          <w:color w:val="434343"/>
          <w:sz w:val="16"/>
          <w:szCs w:val="16"/>
          <w:lang w:val="fi-FI" w:eastAsia="en-GB"/>
        </w:rPr>
        <w:t>Sweden</w:t>
      </w:r>
      <w:proofErr w:type="spellEnd"/>
      <w:r w:rsidRPr="00FC5A73">
        <w:rPr>
          <w:rFonts w:ascii="Arial Nova Light" w:eastAsia="Cambria" w:hAnsi="Arial Nova Light"/>
          <w:color w:val="434343"/>
          <w:sz w:val="16"/>
          <w:szCs w:val="16"/>
          <w:lang w:val="fi-FI" w:eastAsia="en-GB"/>
        </w:rPr>
        <w:t xml:space="preserve"> and </w:t>
      </w:r>
      <w:proofErr w:type="spellStart"/>
      <w:r w:rsidRPr="00FC5A73">
        <w:rPr>
          <w:rFonts w:ascii="Arial Nova Light" w:eastAsia="Cambria" w:hAnsi="Arial Nova Light"/>
          <w:color w:val="434343"/>
          <w:sz w:val="16"/>
          <w:szCs w:val="16"/>
          <w:lang w:val="fi-FI" w:eastAsia="en-GB"/>
        </w:rPr>
        <w:t>meets</w:t>
      </w:r>
      <w:proofErr w:type="spellEnd"/>
      <w:r w:rsidRPr="00FC5A73">
        <w:rPr>
          <w:rFonts w:ascii="Arial Nova Light" w:eastAsia="Cambria" w:hAnsi="Arial Nova Light"/>
          <w:color w:val="434343"/>
          <w:sz w:val="16"/>
          <w:szCs w:val="16"/>
          <w:lang w:val="fi-FI" w:eastAsia="en-GB"/>
        </w:rPr>
        <w:t xml:space="preserve"> the market through 13 local sales companies and an established network of dealers around the world. Net sales amounted to approximately SEK 1.5 billion in 2021. </w:t>
      </w:r>
    </w:p>
    <w:p w14:paraId="0F19DD9A" w14:textId="77777777" w:rsidR="000A56D7" w:rsidRPr="00FC5A73" w:rsidRDefault="000A56D7" w:rsidP="000A56D7">
      <w:pPr>
        <w:pStyle w:val="paragraph"/>
        <w:spacing w:before="0" w:beforeAutospacing="0" w:after="0" w:afterAutospacing="0"/>
        <w:textAlignment w:val="baseline"/>
        <w:rPr>
          <w:rFonts w:ascii="Arial Nova Light" w:eastAsia="Cambria" w:hAnsi="Arial Nova Light"/>
          <w:color w:val="434343"/>
          <w:sz w:val="16"/>
          <w:szCs w:val="16"/>
          <w:lang w:val="fi-FI" w:eastAsia="en-GB"/>
        </w:rPr>
      </w:pPr>
    </w:p>
    <w:p w14:paraId="14612038" w14:textId="77777777" w:rsidR="000A56D7" w:rsidRPr="00FC5A73" w:rsidRDefault="00670AD1" w:rsidP="000A56D7">
      <w:pPr>
        <w:pStyle w:val="paragraph"/>
        <w:spacing w:before="0" w:beforeAutospacing="0" w:after="0" w:afterAutospacing="0"/>
        <w:textAlignment w:val="baseline"/>
        <w:rPr>
          <w:rFonts w:ascii="Arial Nova Light" w:eastAsia="Cambria" w:hAnsi="Arial Nova Light"/>
          <w:color w:val="434343"/>
          <w:sz w:val="16"/>
          <w:szCs w:val="16"/>
          <w:lang w:val="fi-FI" w:eastAsia="en-GB"/>
        </w:rPr>
      </w:pPr>
      <w:hyperlink r:id="rId11" w:history="1">
        <w:r w:rsidR="000A56D7" w:rsidRPr="00FC5A73">
          <w:rPr>
            <w:rFonts w:ascii="Arial Nova Light" w:eastAsia="Cambria" w:hAnsi="Arial Nova Light"/>
            <w:color w:val="434343"/>
            <w:sz w:val="16"/>
            <w:szCs w:val="16"/>
            <w:lang w:val="fi-FI" w:eastAsia="en-GB"/>
          </w:rPr>
          <w:t>www.engcon.com</w:t>
        </w:r>
      </w:hyperlink>
    </w:p>
    <w:p w14:paraId="3433D936" w14:textId="77777777" w:rsidR="000A56D7" w:rsidRPr="0069462B" w:rsidRDefault="000A56D7" w:rsidP="0069462B">
      <w:pPr>
        <w:shd w:val="clear" w:color="auto" w:fill="FFFFFF"/>
        <w:spacing w:before="0" w:after="0" w:line="240" w:lineRule="auto"/>
        <w:rPr>
          <w:rFonts w:ascii="Arial Nova Light" w:hAnsi="Arial Nova Light"/>
          <w:sz w:val="16"/>
          <w:szCs w:val="16"/>
          <w:lang w:val="en-US"/>
        </w:rPr>
      </w:pPr>
    </w:p>
    <w:sectPr w:rsidR="000A56D7" w:rsidRPr="0069462B"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CB9B0" w14:textId="77777777" w:rsidR="0008116F" w:rsidRDefault="0008116F">
      <w:r>
        <w:separator/>
      </w:r>
    </w:p>
  </w:endnote>
  <w:endnote w:type="continuationSeparator" w:id="0">
    <w:p w14:paraId="6915E5A9" w14:textId="77777777" w:rsidR="0008116F" w:rsidRDefault="0008116F">
      <w:r>
        <w:continuationSeparator/>
      </w:r>
    </w:p>
  </w:endnote>
  <w:endnote w:type="continuationNotice" w:id="1">
    <w:p w14:paraId="2A990D53" w14:textId="77777777" w:rsidR="00125F75" w:rsidRDefault="00125F7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C0C93" w14:textId="77777777" w:rsidR="0008116F" w:rsidRDefault="0008116F">
      <w:r>
        <w:separator/>
      </w:r>
    </w:p>
  </w:footnote>
  <w:footnote w:type="continuationSeparator" w:id="0">
    <w:p w14:paraId="17AABEA9" w14:textId="77777777" w:rsidR="0008116F" w:rsidRDefault="0008116F">
      <w:r>
        <w:continuationSeparator/>
      </w:r>
    </w:p>
  </w:footnote>
  <w:footnote w:type="continuationNotice" w:id="1">
    <w:p w14:paraId="0531566B" w14:textId="77777777" w:rsidR="00125F75" w:rsidRDefault="00125F7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1144"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2296A767" wp14:editId="08A0CD4C">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C355CB5"/>
    <w:multiLevelType w:val="multilevel"/>
    <w:tmpl w:val="C432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activeWritingStyle w:appName="MSWord" w:lang="sv-S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sv-SE" w:vendorID="64" w:dllVersion="0" w:nlCheck="1" w:checkStyle="0"/>
  <w:activeWritingStyle w:appName="MSWord" w:lang="fi-FI"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6F"/>
    <w:rsid w:val="000811E5"/>
    <w:rsid w:val="000A56D7"/>
    <w:rsid w:val="000C3201"/>
    <w:rsid w:val="000F7147"/>
    <w:rsid w:val="00107597"/>
    <w:rsid w:val="00111CB9"/>
    <w:rsid w:val="00125F75"/>
    <w:rsid w:val="001913D4"/>
    <w:rsid w:val="001E53C3"/>
    <w:rsid w:val="002070B6"/>
    <w:rsid w:val="00240DB1"/>
    <w:rsid w:val="002706DE"/>
    <w:rsid w:val="0027088A"/>
    <w:rsid w:val="00282A41"/>
    <w:rsid w:val="00295CB5"/>
    <w:rsid w:val="002A3342"/>
    <w:rsid w:val="002B17A9"/>
    <w:rsid w:val="002D269E"/>
    <w:rsid w:val="002E3990"/>
    <w:rsid w:val="0036153F"/>
    <w:rsid w:val="00387FBE"/>
    <w:rsid w:val="00401C2F"/>
    <w:rsid w:val="00411E65"/>
    <w:rsid w:val="004224FA"/>
    <w:rsid w:val="004300AA"/>
    <w:rsid w:val="00441C8F"/>
    <w:rsid w:val="004625C4"/>
    <w:rsid w:val="00475BD7"/>
    <w:rsid w:val="0049229E"/>
    <w:rsid w:val="00543A0B"/>
    <w:rsid w:val="00546193"/>
    <w:rsid w:val="00552E3A"/>
    <w:rsid w:val="00593A39"/>
    <w:rsid w:val="00596123"/>
    <w:rsid w:val="005C1715"/>
    <w:rsid w:val="005D76CA"/>
    <w:rsid w:val="00603963"/>
    <w:rsid w:val="00621C11"/>
    <w:rsid w:val="006453C6"/>
    <w:rsid w:val="00670AD1"/>
    <w:rsid w:val="00687338"/>
    <w:rsid w:val="00691505"/>
    <w:rsid w:val="0069462B"/>
    <w:rsid w:val="006949F4"/>
    <w:rsid w:val="00710639"/>
    <w:rsid w:val="00737578"/>
    <w:rsid w:val="0074077A"/>
    <w:rsid w:val="00756557"/>
    <w:rsid w:val="00760E36"/>
    <w:rsid w:val="007822C1"/>
    <w:rsid w:val="00785E33"/>
    <w:rsid w:val="007C4355"/>
    <w:rsid w:val="00810FCD"/>
    <w:rsid w:val="008358CF"/>
    <w:rsid w:val="00852EEE"/>
    <w:rsid w:val="00864815"/>
    <w:rsid w:val="00866F43"/>
    <w:rsid w:val="008948D0"/>
    <w:rsid w:val="008A3A88"/>
    <w:rsid w:val="008D5C8F"/>
    <w:rsid w:val="008E4D3A"/>
    <w:rsid w:val="009564C9"/>
    <w:rsid w:val="009808A1"/>
    <w:rsid w:val="009B0489"/>
    <w:rsid w:val="009B6B8A"/>
    <w:rsid w:val="009C1D64"/>
    <w:rsid w:val="009E1BC5"/>
    <w:rsid w:val="009E3C94"/>
    <w:rsid w:val="009F0965"/>
    <w:rsid w:val="00A07C87"/>
    <w:rsid w:val="00A63C43"/>
    <w:rsid w:val="00A8364C"/>
    <w:rsid w:val="00A9015D"/>
    <w:rsid w:val="00A9535B"/>
    <w:rsid w:val="00AB0050"/>
    <w:rsid w:val="00B00027"/>
    <w:rsid w:val="00B110C9"/>
    <w:rsid w:val="00B1346B"/>
    <w:rsid w:val="00B43D67"/>
    <w:rsid w:val="00B473F8"/>
    <w:rsid w:val="00B57B2F"/>
    <w:rsid w:val="00B91588"/>
    <w:rsid w:val="00B96164"/>
    <w:rsid w:val="00BB51BD"/>
    <w:rsid w:val="00BD4323"/>
    <w:rsid w:val="00BD609A"/>
    <w:rsid w:val="00C142D1"/>
    <w:rsid w:val="00C4416A"/>
    <w:rsid w:val="00C529ED"/>
    <w:rsid w:val="00C7170B"/>
    <w:rsid w:val="00C71986"/>
    <w:rsid w:val="00C86DA7"/>
    <w:rsid w:val="00C90356"/>
    <w:rsid w:val="00C965F8"/>
    <w:rsid w:val="00CE0F0C"/>
    <w:rsid w:val="00CE7CE5"/>
    <w:rsid w:val="00CF2ABF"/>
    <w:rsid w:val="00D066F6"/>
    <w:rsid w:val="00D1219D"/>
    <w:rsid w:val="00D24C1D"/>
    <w:rsid w:val="00D87D59"/>
    <w:rsid w:val="00DA1F90"/>
    <w:rsid w:val="00DC38F1"/>
    <w:rsid w:val="00DE2AA9"/>
    <w:rsid w:val="00E04B11"/>
    <w:rsid w:val="00E070E5"/>
    <w:rsid w:val="00E075AE"/>
    <w:rsid w:val="00E16CE1"/>
    <w:rsid w:val="00E24E0E"/>
    <w:rsid w:val="00E56621"/>
    <w:rsid w:val="00E6333C"/>
    <w:rsid w:val="00E85A9E"/>
    <w:rsid w:val="00E86ABC"/>
    <w:rsid w:val="00EC1A22"/>
    <w:rsid w:val="00F06B85"/>
    <w:rsid w:val="00F53DC1"/>
    <w:rsid w:val="00F57ECE"/>
    <w:rsid w:val="00F62AEB"/>
    <w:rsid w:val="00F84CB8"/>
    <w:rsid w:val="00FA0F5E"/>
    <w:rsid w:val="00FC5A73"/>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oNotEmbedSmartTags/>
  <w:decimalSymbol w:val=","/>
  <w:listSeparator w:val=";"/>
  <w14:docId w14:val="78BFF78C"/>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yiv6710957107">
    <w:name w:val="yiv6710957107"/>
    <w:basedOn w:val="Standardstycketeckensnitt"/>
    <w:rsid w:val="00D87D59"/>
  </w:style>
  <w:style w:type="paragraph" w:styleId="Normalwebb">
    <w:name w:val="Normal (Web)"/>
    <w:basedOn w:val="Normal"/>
    <w:uiPriority w:val="99"/>
    <w:unhideWhenUsed/>
    <w:rsid w:val="00691505"/>
    <w:pPr>
      <w:spacing w:before="100" w:beforeAutospacing="1" w:after="100" w:afterAutospacing="1" w:line="240" w:lineRule="auto"/>
    </w:pPr>
    <w:rPr>
      <w:rFonts w:ascii="Times New Roman" w:eastAsia="Times New Roman" w:hAnsi="Times New Roman"/>
      <w:sz w:val="24"/>
      <w:szCs w:val="24"/>
      <w:lang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0882">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14933016">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59784797">
      <w:bodyDiv w:val="1"/>
      <w:marLeft w:val="0"/>
      <w:marRight w:val="0"/>
      <w:marTop w:val="0"/>
      <w:marBottom w:val="0"/>
      <w:divBdr>
        <w:top w:val="none" w:sz="0" w:space="0" w:color="auto"/>
        <w:left w:val="none" w:sz="0" w:space="0" w:color="auto"/>
        <w:bottom w:val="none" w:sz="0" w:space="0" w:color="auto"/>
        <w:right w:val="none" w:sz="0" w:space="0" w:color="auto"/>
      </w:divBdr>
      <w:divsChild>
        <w:div w:id="1819154772">
          <w:marLeft w:val="0"/>
          <w:marRight w:val="0"/>
          <w:marTop w:val="0"/>
          <w:marBottom w:val="0"/>
          <w:divBdr>
            <w:top w:val="none" w:sz="0" w:space="0" w:color="auto"/>
            <w:left w:val="none" w:sz="0" w:space="0" w:color="auto"/>
            <w:bottom w:val="none" w:sz="0" w:space="0" w:color="auto"/>
            <w:right w:val="none" w:sz="0" w:space="0" w:color="auto"/>
          </w:divBdr>
        </w:div>
      </w:divsChild>
    </w:div>
    <w:div w:id="902518814">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998581650">
      <w:bodyDiv w:val="1"/>
      <w:marLeft w:val="0"/>
      <w:marRight w:val="0"/>
      <w:marTop w:val="0"/>
      <w:marBottom w:val="0"/>
      <w:divBdr>
        <w:top w:val="none" w:sz="0" w:space="0" w:color="auto"/>
        <w:left w:val="none" w:sz="0" w:space="0" w:color="auto"/>
        <w:bottom w:val="none" w:sz="0" w:space="0" w:color="auto"/>
        <w:right w:val="none" w:sz="0" w:space="0" w:color="auto"/>
      </w:divBdr>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714308234">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8623525">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en_us.html" TargetMode="External"/><Relationship Id="rId5" Type="http://schemas.openxmlformats.org/officeDocument/2006/relationships/styles" Target="styles.xml"/><Relationship Id="rId10" Type="http://schemas.openxmlformats.org/officeDocument/2006/relationships/hyperlink" Target="mailto:sten.stromgren@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1" ma:contentTypeDescription="Skapa ett nytt dokument." ma:contentTypeScope="" ma:versionID="350e356ca5a6415256379c7691f1adfb">
  <xsd:schema xmlns:xsd="http://www.w3.org/2001/XMLSchema" xmlns:xs="http://www.w3.org/2001/XMLSchema" xmlns:p="http://schemas.microsoft.com/office/2006/metadata/properties" xmlns:ns2="bf2c21ce-4db6-42ed-ac7c-4396d1ee2582" targetNamespace="http://schemas.microsoft.com/office/2006/metadata/properties" ma:root="true" ma:fieldsID="47cf0cefbc9deb2a93c808b1dbda497c" ns2:_="">
    <xsd:import namespace="bf2c21ce-4db6-42ed-ac7c-4396d1ee2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CFCD0-FC68-45FF-B6A2-CAAAEA2ABE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748DCA-F248-49D8-BDDA-A71A1F90D31E}">
  <ds:schemaRefs>
    <ds:schemaRef ds:uri="http://schemas.microsoft.com/sharepoint/v3/contenttype/forms"/>
  </ds:schemaRefs>
</ds:datastoreItem>
</file>

<file path=customXml/itemProps3.xml><?xml version="1.0" encoding="utf-8"?>
<ds:datastoreItem xmlns:ds="http://schemas.openxmlformats.org/officeDocument/2006/customXml" ds:itemID="{48CB5A3D-176E-47AA-82BC-BF25088E0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0</TotalTime>
  <Pages>2</Pages>
  <Words>527</Words>
  <Characters>2799</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3320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6</cp:revision>
  <dcterms:created xsi:type="dcterms:W3CDTF">2022-03-18T09:03:00Z</dcterms:created>
  <dcterms:modified xsi:type="dcterms:W3CDTF">2022-03-24T08:12:00Z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74400</vt:r8>
  </property>
</Properties>
</file>