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68" w:rsidRDefault="0002498B" w:rsidP="00FC4468">
      <w:pPr>
        <w:jc w:val="right"/>
        <w:rPr>
          <w:b/>
        </w:rPr>
      </w:pPr>
      <w:r>
        <w:rPr>
          <w:b/>
          <w:noProof/>
          <w:lang w:eastAsia="en-GB"/>
        </w:rPr>
        <w:drawing>
          <wp:inline distT="0" distB="0" distL="0" distR="0" wp14:anchorId="5DD625F2" wp14:editId="7B7AA89A">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02498B" w:rsidRPr="00FC4468" w:rsidRDefault="0002498B" w:rsidP="00D47663">
      <w:pPr>
        <w:spacing w:line="240" w:lineRule="auto"/>
        <w:contextualSpacing/>
        <w:rPr>
          <w:b/>
        </w:rPr>
      </w:pPr>
      <w:r w:rsidRPr="00BE2E30">
        <w:rPr>
          <w:rFonts w:ascii="Century Gothic" w:hAnsi="Century Gothic"/>
          <w:b/>
        </w:rPr>
        <w:t>PRESS RELEASE</w:t>
      </w:r>
    </w:p>
    <w:p w:rsidR="00E95623" w:rsidRDefault="0002498B" w:rsidP="00D47663">
      <w:pPr>
        <w:spacing w:line="240" w:lineRule="auto"/>
        <w:contextualSpacing/>
        <w:jc w:val="both"/>
        <w:rPr>
          <w:rFonts w:ascii="Century Gothic" w:hAnsi="Century Gothic"/>
          <w:b/>
        </w:rPr>
      </w:pPr>
      <w:r w:rsidRPr="00BE2E30">
        <w:rPr>
          <w:rFonts w:ascii="Century Gothic" w:hAnsi="Century Gothic"/>
          <w:b/>
        </w:rPr>
        <w:t xml:space="preserve">For immediate release: </w:t>
      </w:r>
      <w:r w:rsidR="00EC34F9">
        <w:rPr>
          <w:rFonts w:ascii="Century Gothic" w:hAnsi="Century Gothic"/>
          <w:b/>
        </w:rPr>
        <w:t>Monday 5</w:t>
      </w:r>
      <w:r w:rsidR="00EC34F9" w:rsidRPr="00EC34F9">
        <w:rPr>
          <w:rFonts w:ascii="Century Gothic" w:hAnsi="Century Gothic"/>
          <w:b/>
          <w:vertAlign w:val="superscript"/>
        </w:rPr>
        <w:t>th</w:t>
      </w:r>
      <w:r w:rsidR="00EC34F9">
        <w:rPr>
          <w:rFonts w:ascii="Century Gothic" w:hAnsi="Century Gothic"/>
          <w:b/>
        </w:rPr>
        <w:t xml:space="preserve"> May</w:t>
      </w:r>
      <w:r w:rsidR="00FC4468">
        <w:rPr>
          <w:rFonts w:ascii="Century Gothic" w:hAnsi="Century Gothic"/>
          <w:b/>
        </w:rPr>
        <w:t xml:space="preserve"> 2014</w:t>
      </w:r>
    </w:p>
    <w:p w:rsidR="00FC4468" w:rsidRPr="00FC4468" w:rsidRDefault="00FC4468" w:rsidP="00FC4468">
      <w:pPr>
        <w:spacing w:line="240" w:lineRule="auto"/>
        <w:contextualSpacing/>
        <w:jc w:val="both"/>
        <w:rPr>
          <w:rFonts w:ascii="Century Gothic" w:hAnsi="Century Gothic"/>
          <w:b/>
        </w:rPr>
      </w:pPr>
    </w:p>
    <w:p w:rsidR="00EC34F9" w:rsidRPr="00EC34F9" w:rsidRDefault="00EF3AEC" w:rsidP="00627A70">
      <w:pPr>
        <w:jc w:val="center"/>
        <w:rPr>
          <w:rFonts w:ascii="Century Gothic" w:hAnsi="Century Gothic"/>
          <w:b/>
          <w:bCs/>
          <w:iCs/>
        </w:rPr>
      </w:pPr>
      <w:r>
        <w:rPr>
          <w:rFonts w:ascii="Century Gothic" w:hAnsi="Century Gothic"/>
          <w:b/>
          <w:noProof/>
          <w:lang w:eastAsia="en-GB"/>
        </w:rPr>
        <w:drawing>
          <wp:anchor distT="0" distB="0" distL="114300" distR="114300" simplePos="0" relativeHeight="251658240" behindDoc="1" locked="0" layoutInCell="1" allowOverlap="1" wp14:anchorId="70F5CE65" wp14:editId="20FBFC31">
            <wp:simplePos x="0" y="0"/>
            <wp:positionH relativeFrom="column">
              <wp:posOffset>375920</wp:posOffset>
            </wp:positionH>
            <wp:positionV relativeFrom="paragraph">
              <wp:posOffset>332105</wp:posOffset>
            </wp:positionV>
            <wp:extent cx="5800725" cy="3303905"/>
            <wp:effectExtent l="0" t="0" r="9525" b="0"/>
            <wp:wrapTight wrapText="bothSides">
              <wp:wrapPolygon edited="0">
                <wp:start x="0" y="0"/>
                <wp:lineTo x="0" y="21421"/>
                <wp:lineTo x="21565" y="21421"/>
                <wp:lineTo x="21565" y="0"/>
                <wp:lineTo x="0" y="0"/>
              </wp:wrapPolygon>
            </wp:wrapTight>
            <wp:docPr id="2" name="Picture 2" descr="C:\Users\sabrina.Santoro\AppData\Local\Microsoft\Windows\Temporary Internet Files\Content.Outlook\8KK23HOX\IMG_9021 edite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na.Santoro\AppData\Local\Microsoft\Windows\Temporary Internet Files\Content.Outlook\8KK23HOX\IMG_9021 edited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0725" cy="330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4F9" w:rsidRPr="00EC34F9">
        <w:rPr>
          <w:rFonts w:ascii="Century Gothic" w:hAnsi="Century Gothic"/>
          <w:b/>
          <w:bCs/>
          <w:iCs/>
        </w:rPr>
        <w:t>Leading Milton Keynes based healthcare recruiter ID Medical wears it blue for Leo’s Appeal</w:t>
      </w:r>
    </w:p>
    <w:p w:rsidR="002C26E8" w:rsidRPr="002C26E8" w:rsidRDefault="002C26E8" w:rsidP="00ED504F">
      <w:pPr>
        <w:spacing w:line="240" w:lineRule="auto"/>
        <w:contextualSpacing/>
        <w:rPr>
          <w:rFonts w:ascii="Century Gothic" w:hAnsi="Century Gothic"/>
          <w:b/>
          <w:color w:val="FF0000"/>
        </w:rPr>
      </w:pPr>
    </w:p>
    <w:p w:rsidR="002C26E8" w:rsidRDefault="002C26E8" w:rsidP="00DC6912">
      <w:pPr>
        <w:spacing w:line="240" w:lineRule="auto"/>
        <w:contextualSpacing/>
        <w:jc w:val="center"/>
        <w:rPr>
          <w:rFonts w:ascii="Century Gothic" w:hAnsi="Century Gothic"/>
          <w:b/>
        </w:rPr>
      </w:pPr>
    </w:p>
    <w:p w:rsidR="00FC4468" w:rsidRDefault="00FC4468" w:rsidP="00DC6912">
      <w:pPr>
        <w:spacing w:line="240" w:lineRule="auto"/>
        <w:contextualSpacing/>
        <w:jc w:val="center"/>
        <w:rPr>
          <w:rFonts w:ascii="Century Gothic" w:hAnsi="Century Gothic"/>
          <w:b/>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EC34F9" w:rsidRDefault="00EC34F9" w:rsidP="00D47663">
      <w:pPr>
        <w:spacing w:after="0" w:line="240" w:lineRule="auto"/>
        <w:contextualSpacing/>
        <w:jc w:val="both"/>
        <w:rPr>
          <w:rFonts w:ascii="Century Gothic" w:hAnsi="Century Gothic"/>
          <w:i/>
          <w:sz w:val="20"/>
        </w:rPr>
      </w:pPr>
    </w:p>
    <w:p w:rsidR="00261C91" w:rsidRPr="00261C91" w:rsidRDefault="00261C91" w:rsidP="00261C91">
      <w:pPr>
        <w:spacing w:line="360" w:lineRule="auto"/>
        <w:rPr>
          <w:rFonts w:ascii="Century Gothic" w:hAnsi="Century Gothic"/>
          <w:bCs/>
        </w:rPr>
      </w:pPr>
      <w:r w:rsidRPr="00261C91">
        <w:rPr>
          <w:rFonts w:ascii="Century Gothic" w:hAnsi="Century Gothic"/>
          <w:bCs/>
        </w:rPr>
        <w:t xml:space="preserve">On Friday 2 May, ID Medical joined in on the Team Leo fundraising fun once again, this time for MK Hospital Charity’s first ever ‘Wear it Blue’ day, with its 300+ strong workforce wearing the bluest of blue items of clothing and accessories, and each donating a minimum £1 for Leo’s Appeal. In total, ID Medical, the UK’s leading multi-discipline healthcare recruiter raised </w:t>
      </w:r>
      <w:r>
        <w:rPr>
          <w:rFonts w:ascii="Century Gothic" w:hAnsi="Century Gothic"/>
          <w:bCs/>
        </w:rPr>
        <w:t>£189.35</w:t>
      </w:r>
      <w:r w:rsidRPr="00261C91">
        <w:rPr>
          <w:rFonts w:ascii="Century Gothic" w:hAnsi="Century Gothic"/>
          <w:bCs/>
        </w:rPr>
        <w:t xml:space="preserve"> on Wear it Blue Day 2014. </w:t>
      </w:r>
    </w:p>
    <w:p w:rsidR="00261C91" w:rsidRPr="00261C91" w:rsidRDefault="00261C91" w:rsidP="00261C91">
      <w:pPr>
        <w:spacing w:line="360" w:lineRule="auto"/>
        <w:rPr>
          <w:rFonts w:ascii="Century Gothic" w:hAnsi="Century Gothic"/>
          <w:bCs/>
        </w:rPr>
      </w:pPr>
      <w:r w:rsidRPr="00261C91">
        <w:rPr>
          <w:rFonts w:ascii="Century Gothic" w:hAnsi="Century Gothic"/>
          <w:bCs/>
        </w:rPr>
        <w:t xml:space="preserve">ID Medical has been supporting Leo’s Appeal since its launch back in September 2014 and is proud to be a participating member of Team Leo, helping to contribute to the charity’s ultimate goal of raising £200,000 to enhance the children’s services at Milton Keynes Hospital. </w:t>
      </w:r>
    </w:p>
    <w:p w:rsidR="00CF3F8D" w:rsidRPr="009E4A1B" w:rsidRDefault="00CF3F8D" w:rsidP="00187064">
      <w:pPr>
        <w:pStyle w:val="NormalWeb"/>
        <w:contextualSpacing/>
        <w:jc w:val="both"/>
        <w:rPr>
          <w:rFonts w:ascii="Century Gothic" w:hAnsi="Century Gothic"/>
          <w:b/>
          <w:sz w:val="20"/>
          <w:szCs w:val="20"/>
        </w:rPr>
      </w:pPr>
      <w:r w:rsidRPr="009E4A1B">
        <w:rPr>
          <w:rFonts w:ascii="Century Gothic" w:hAnsi="Century Gothic"/>
          <w:b/>
          <w:sz w:val="20"/>
          <w:szCs w:val="20"/>
        </w:rPr>
        <w:t>ENDS</w:t>
      </w:r>
    </w:p>
    <w:p w:rsidR="00CF3F8D" w:rsidRPr="009E4A1B" w:rsidRDefault="00CF3F8D" w:rsidP="00CF3F8D">
      <w:pPr>
        <w:pStyle w:val="NormalWeb"/>
        <w:contextualSpacing/>
        <w:jc w:val="both"/>
        <w:rPr>
          <w:rFonts w:ascii="Century Gothic" w:hAnsi="Century Gothic"/>
          <w:b/>
          <w:sz w:val="20"/>
          <w:szCs w:val="20"/>
        </w:rPr>
      </w:pPr>
    </w:p>
    <w:p w:rsidR="00C977A3" w:rsidRPr="009E4A1B" w:rsidRDefault="00C977A3" w:rsidP="00C977A3">
      <w:pPr>
        <w:pStyle w:val="NormalWeb"/>
        <w:rPr>
          <w:rFonts w:ascii="Century Gothic" w:hAnsi="Century Gothic"/>
          <w:b/>
          <w:sz w:val="20"/>
          <w:szCs w:val="20"/>
        </w:rPr>
      </w:pPr>
      <w:r w:rsidRPr="009E4A1B">
        <w:rPr>
          <w:rFonts w:ascii="Century Gothic" w:hAnsi="Century Gothic"/>
          <w:b/>
          <w:sz w:val="20"/>
          <w:szCs w:val="20"/>
        </w:rPr>
        <w:t>About Milton Keynes Hospital Charity</w:t>
      </w:r>
    </w:p>
    <w:p w:rsidR="00C977A3" w:rsidRPr="009E4A1B" w:rsidRDefault="00C977A3" w:rsidP="00C977A3">
      <w:pPr>
        <w:pStyle w:val="NormalWeb"/>
        <w:rPr>
          <w:rFonts w:ascii="Century Gothic" w:hAnsi="Century Gothic"/>
          <w:sz w:val="20"/>
          <w:szCs w:val="20"/>
        </w:rPr>
      </w:pPr>
      <w:r w:rsidRPr="009E4A1B">
        <w:rPr>
          <w:rFonts w:ascii="Century Gothic" w:hAnsi="Century Gothic"/>
          <w:sz w:val="20"/>
          <w:szCs w:val="20"/>
        </w:rPr>
        <w:t>The Milton Keynes Hospital Charity raises money to fund projects at Milton Keynes Hospital that are outside the scope of the NHS. Last year the charity raised more than £380,000. Fundraising makes a huge difference to the many wards and departments needing equipment and other items, and has helped change the lives of thousands of patients and their families.</w:t>
      </w:r>
    </w:p>
    <w:p w:rsidR="00CF3F8D" w:rsidRPr="009E4A1B" w:rsidRDefault="00CF3F8D" w:rsidP="00CF3F8D">
      <w:pPr>
        <w:pStyle w:val="NormalWeb"/>
        <w:contextualSpacing/>
        <w:jc w:val="both"/>
        <w:rPr>
          <w:rFonts w:ascii="Century Gothic" w:hAnsi="Century Gothic"/>
          <w:b/>
          <w:sz w:val="20"/>
          <w:szCs w:val="20"/>
        </w:rPr>
      </w:pPr>
      <w:r w:rsidRPr="009E4A1B">
        <w:rPr>
          <w:rFonts w:ascii="Century Gothic" w:hAnsi="Century Gothic"/>
          <w:b/>
          <w:sz w:val="20"/>
          <w:szCs w:val="20"/>
        </w:rPr>
        <w:t>About ID Medical</w:t>
      </w:r>
    </w:p>
    <w:p w:rsidR="00C977A3" w:rsidRPr="00C977A3" w:rsidRDefault="00C977A3" w:rsidP="00C977A3">
      <w:pPr>
        <w:spacing w:after="100" w:afterAutospacing="1" w:line="270" w:lineRule="atLeast"/>
        <w:rPr>
          <w:rFonts w:ascii="Century Gothic" w:eastAsia="Times New Roman" w:hAnsi="Century Gothic" w:cs="Helvetica"/>
          <w:sz w:val="20"/>
          <w:szCs w:val="20"/>
          <w:lang w:eastAsia="en-GB"/>
        </w:rPr>
      </w:pPr>
      <w:r w:rsidRPr="00C977A3">
        <w:rPr>
          <w:rFonts w:ascii="Century Gothic" w:eastAsia="Times New Roman" w:hAnsi="Century Gothic" w:cs="Helvetica"/>
          <w:sz w:val="20"/>
          <w:szCs w:val="20"/>
          <w:lang w:eastAsia="en-GB"/>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C977A3" w:rsidRPr="00C977A3" w:rsidRDefault="00C977A3" w:rsidP="00C977A3">
      <w:pPr>
        <w:spacing w:after="100" w:afterAutospacing="1" w:line="270" w:lineRule="atLeast"/>
        <w:rPr>
          <w:rFonts w:ascii="Century Gothic" w:eastAsia="Times New Roman" w:hAnsi="Century Gothic" w:cs="Helvetica"/>
          <w:sz w:val="20"/>
          <w:szCs w:val="20"/>
          <w:lang w:eastAsia="en-GB"/>
        </w:rPr>
      </w:pPr>
      <w:r w:rsidRPr="00C977A3">
        <w:rPr>
          <w:rFonts w:ascii="Century Gothic" w:eastAsia="Times New Roman" w:hAnsi="Century Gothic" w:cs="Helvetica"/>
          <w:sz w:val="20"/>
          <w:szCs w:val="20"/>
          <w:lang w:eastAsia="en-GB"/>
        </w:rPr>
        <w:lastRenderedPageBreak/>
        <w:t>From its headquarters in Milton Keynes as well as its central London office, ID Medical provides practical, cost-effective and innovative workforce solutions, supplying more than 3 million hours to the NHS per annum. Crown Commercial Service (CCS), HealthTrust Europe (HTE) and London Procurement Partnership (LPP) framework approved, ID Medical supplies medical staff into over 38,000 available shifts per month in hospitals nationwide.</w:t>
      </w:r>
    </w:p>
    <w:p w:rsidR="00C977A3" w:rsidRPr="00C977A3" w:rsidRDefault="00C977A3" w:rsidP="00C977A3">
      <w:pPr>
        <w:spacing w:after="100" w:afterAutospacing="1" w:line="270" w:lineRule="atLeast"/>
        <w:rPr>
          <w:rFonts w:ascii="Century Gothic" w:eastAsia="Times New Roman" w:hAnsi="Century Gothic" w:cs="Helvetica"/>
          <w:sz w:val="20"/>
          <w:szCs w:val="20"/>
          <w:lang w:eastAsia="en-GB"/>
        </w:rPr>
      </w:pPr>
      <w:r w:rsidRPr="00C977A3">
        <w:rPr>
          <w:rFonts w:ascii="Century Gothic" w:eastAsia="Times New Roman" w:hAnsi="Century Gothic" w:cs="Helvetica"/>
          <w:sz w:val="20"/>
          <w:szCs w:val="20"/>
          <w:lang w:eastAsia="en-GB"/>
        </w:rPr>
        <w:t xml:space="preserve">Within each of its professional divisions, the workforce solutions provider has dedicated client and candidate teams covering the multitude of medical specialties and roles to ensure every valued customer receives its premier level service, ultimately ensuring patients are always put first. Further to this, ID Medical School was launched in 2014 to offer candidates </w:t>
      </w:r>
      <w:proofErr w:type="gramStart"/>
      <w:r w:rsidRPr="00C977A3">
        <w:rPr>
          <w:rFonts w:ascii="Century Gothic" w:eastAsia="Times New Roman" w:hAnsi="Century Gothic" w:cs="Helvetica"/>
          <w:sz w:val="20"/>
          <w:szCs w:val="20"/>
          <w:lang w:eastAsia="en-GB"/>
        </w:rPr>
        <w:t>Continuing</w:t>
      </w:r>
      <w:proofErr w:type="gramEnd"/>
      <w:r w:rsidRPr="00C977A3">
        <w:rPr>
          <w:rFonts w:ascii="Century Gothic" w:eastAsia="Times New Roman" w:hAnsi="Century Gothic" w:cs="Helvetica"/>
          <w:sz w:val="20"/>
          <w:szCs w:val="20"/>
          <w:lang w:eastAsia="en-GB"/>
        </w:rPr>
        <w:t xml:space="preserve"> Professional Development accredited courses and workshops to enhance their medical careers.</w:t>
      </w:r>
    </w:p>
    <w:p w:rsidR="00C977A3" w:rsidRPr="00C977A3" w:rsidRDefault="00C977A3" w:rsidP="00C977A3">
      <w:pPr>
        <w:spacing w:after="100" w:afterAutospacing="1" w:line="270" w:lineRule="atLeast"/>
        <w:rPr>
          <w:rFonts w:ascii="Century Gothic" w:eastAsia="Times New Roman" w:hAnsi="Century Gothic" w:cs="Helvetica"/>
          <w:sz w:val="20"/>
          <w:szCs w:val="20"/>
          <w:lang w:eastAsia="en-GB"/>
        </w:rPr>
      </w:pPr>
      <w:r w:rsidRPr="00C977A3">
        <w:rPr>
          <w:rFonts w:ascii="Century Gothic" w:eastAsia="Times New Roman" w:hAnsi="Century Gothic" w:cs="Helvetica"/>
          <w:sz w:val="20"/>
          <w:szCs w:val="20"/>
          <w:lang w:eastAsia="en-GB"/>
        </w:rPr>
        <w:t xml:space="preserve">Since its foundation, the company has earned itself industry-wide accreditation and success with an amounting collection of accolades. These include </w:t>
      </w:r>
      <w:bookmarkStart w:id="0" w:name="_GoBack"/>
      <w:bookmarkEnd w:id="0"/>
      <w:r w:rsidRPr="00C977A3">
        <w:rPr>
          <w:rFonts w:ascii="Century Gothic" w:eastAsia="Times New Roman" w:hAnsi="Century Gothic" w:cs="Helvetica"/>
          <w:sz w:val="20"/>
          <w:szCs w:val="20"/>
          <w:lang w:eastAsia="en-GB"/>
        </w:rPr>
        <w:t>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 ID Medical is delighted that for the second year running it features in The Sunday Times Best Companies to Work for 2015.</w:t>
      </w:r>
    </w:p>
    <w:p w:rsidR="00D47663" w:rsidRPr="009E4A1B" w:rsidRDefault="00CF3F8D" w:rsidP="00CF3F8D">
      <w:pPr>
        <w:spacing w:line="240" w:lineRule="auto"/>
        <w:contextualSpacing/>
        <w:jc w:val="both"/>
        <w:rPr>
          <w:rFonts w:ascii="Century Gothic" w:hAnsi="Century Gothic" w:cs="Arial"/>
          <w:sz w:val="20"/>
          <w:szCs w:val="20"/>
        </w:rPr>
      </w:pPr>
      <w:r w:rsidRPr="009E4A1B">
        <w:rPr>
          <w:rFonts w:ascii="Century Gothic" w:hAnsi="Century Gothic" w:cs="Arial"/>
          <w:sz w:val="20"/>
          <w:szCs w:val="20"/>
        </w:rPr>
        <w:t xml:space="preserve">For more information please visit our website at </w:t>
      </w:r>
      <w:hyperlink r:id="rId9" w:history="1">
        <w:r w:rsidRPr="009E4A1B">
          <w:rPr>
            <w:rStyle w:val="Hyperlink"/>
            <w:rFonts w:ascii="Century Gothic" w:hAnsi="Century Gothic" w:cs="Arial"/>
            <w:sz w:val="20"/>
            <w:szCs w:val="20"/>
          </w:rPr>
          <w:t>www.id-medical.com</w:t>
        </w:r>
      </w:hyperlink>
      <w:r w:rsidRPr="009E4A1B">
        <w:rPr>
          <w:rFonts w:ascii="Century Gothic" w:hAnsi="Century Gothic" w:cs="Arial"/>
          <w:sz w:val="20"/>
          <w:szCs w:val="20"/>
        </w:rPr>
        <w:t>, view our</w:t>
      </w:r>
      <w:hyperlink r:id="rId10" w:history="1">
        <w:r w:rsidRPr="009E4A1B">
          <w:rPr>
            <w:rStyle w:val="Hyperlink"/>
            <w:rFonts w:ascii="Century Gothic" w:hAnsi="Century Gothic" w:cs="Arial"/>
            <w:sz w:val="20"/>
            <w:szCs w:val="20"/>
          </w:rPr>
          <w:t xml:space="preserve"> Facebook</w:t>
        </w:r>
      </w:hyperlink>
      <w:r w:rsidRPr="009E4A1B">
        <w:rPr>
          <w:rFonts w:ascii="Century Gothic" w:hAnsi="Century Gothic" w:cs="Arial"/>
          <w:sz w:val="20"/>
          <w:szCs w:val="20"/>
        </w:rPr>
        <w:t xml:space="preserve"> page or follow us on Twitter </w:t>
      </w:r>
      <w:hyperlink r:id="rId11" w:history="1">
        <w:r w:rsidRPr="009E4A1B">
          <w:rPr>
            <w:rStyle w:val="Hyperlink"/>
            <w:rFonts w:ascii="Century Gothic" w:hAnsi="Century Gothic" w:cs="Arial"/>
            <w:sz w:val="20"/>
            <w:szCs w:val="20"/>
          </w:rPr>
          <w:t>@</w:t>
        </w:r>
        <w:proofErr w:type="spellStart"/>
        <w:r w:rsidRPr="009E4A1B">
          <w:rPr>
            <w:rStyle w:val="Hyperlink"/>
            <w:rFonts w:ascii="Century Gothic" w:hAnsi="Century Gothic" w:cs="Arial"/>
            <w:sz w:val="20"/>
            <w:szCs w:val="20"/>
          </w:rPr>
          <w:t>IDMedical</w:t>
        </w:r>
        <w:proofErr w:type="spellEnd"/>
      </w:hyperlink>
      <w:r w:rsidRPr="009E4A1B">
        <w:rPr>
          <w:rFonts w:ascii="Century Gothic" w:hAnsi="Century Gothic" w:cs="Arial"/>
          <w:sz w:val="20"/>
          <w:szCs w:val="20"/>
        </w:rPr>
        <w:t>.</w:t>
      </w:r>
    </w:p>
    <w:p w:rsidR="00C977A3" w:rsidRDefault="00C977A3" w:rsidP="00CF3F8D">
      <w:pPr>
        <w:spacing w:after="0" w:line="240" w:lineRule="auto"/>
        <w:jc w:val="both"/>
        <w:rPr>
          <w:rFonts w:ascii="Century Gothic" w:eastAsiaTheme="minorEastAsia" w:hAnsi="Century Gothic"/>
          <w:b/>
          <w:bCs/>
          <w:noProof/>
          <w:color w:val="58595B"/>
          <w:sz w:val="20"/>
          <w:szCs w:val="20"/>
          <w:lang w:eastAsia="en-GB"/>
        </w:rPr>
      </w:pPr>
    </w:p>
    <w:p w:rsidR="00CF3F8D" w:rsidRPr="00964342" w:rsidRDefault="00CF3F8D" w:rsidP="00CF3F8D">
      <w:pPr>
        <w:spacing w:after="0" w:line="240" w:lineRule="auto"/>
        <w:jc w:val="both"/>
        <w:rPr>
          <w:rFonts w:ascii="Century Gothic" w:eastAsiaTheme="minorEastAsia" w:hAnsi="Century Gothic"/>
          <w:b/>
          <w:bCs/>
          <w:noProof/>
          <w:color w:val="58595B"/>
          <w:sz w:val="20"/>
          <w:szCs w:val="20"/>
          <w:lang w:eastAsia="en-GB"/>
        </w:rPr>
      </w:pPr>
      <w:r w:rsidRPr="00964342">
        <w:rPr>
          <w:rFonts w:ascii="Century Gothic" w:eastAsiaTheme="minorEastAsia" w:hAnsi="Century Gothic"/>
          <w:b/>
          <w:bCs/>
          <w:noProof/>
          <w:color w:val="58595B"/>
          <w:sz w:val="20"/>
          <w:szCs w:val="20"/>
          <w:lang w:eastAsia="en-GB"/>
        </w:rPr>
        <w:t>Caryn Cooper</w:t>
      </w:r>
    </w:p>
    <w:p w:rsidR="00CF3F8D" w:rsidRPr="00964342" w:rsidRDefault="00CF3F8D" w:rsidP="00CF3F8D">
      <w:pPr>
        <w:spacing w:after="0" w:line="240" w:lineRule="auto"/>
        <w:jc w:val="both"/>
        <w:rPr>
          <w:rFonts w:ascii="Century Gothic" w:eastAsiaTheme="minorEastAsia" w:hAnsi="Century Gothic"/>
          <w:noProof/>
          <w:color w:val="58595B"/>
          <w:sz w:val="20"/>
          <w:szCs w:val="20"/>
          <w:lang w:val="en-US" w:eastAsia="en-GB"/>
        </w:rPr>
      </w:pPr>
      <w:r w:rsidRPr="00964342">
        <w:rPr>
          <w:rFonts w:ascii="Century Gothic" w:eastAsiaTheme="minorEastAsia" w:hAnsi="Century Gothic"/>
          <w:noProof/>
          <w:color w:val="58595B"/>
          <w:sz w:val="20"/>
          <w:szCs w:val="20"/>
          <w:lang w:val="en-US" w:eastAsia="en-GB"/>
        </w:rPr>
        <w:t>head of marketing</w:t>
      </w:r>
    </w:p>
    <w:p w:rsidR="00CF3F8D" w:rsidRPr="00964342" w:rsidRDefault="00CF3F8D" w:rsidP="00CF3F8D">
      <w:pPr>
        <w:spacing w:after="0" w:line="240" w:lineRule="auto"/>
        <w:jc w:val="both"/>
        <w:rPr>
          <w:rFonts w:ascii="Century Gothic" w:eastAsiaTheme="minorEastAsia" w:hAnsi="Century Gothic"/>
          <w:noProof/>
          <w:color w:val="58595B"/>
          <w:sz w:val="20"/>
          <w:szCs w:val="20"/>
          <w:lang w:eastAsia="en-GB"/>
        </w:rPr>
      </w:pPr>
    </w:p>
    <w:p w:rsidR="00CF3F8D" w:rsidRPr="00964342" w:rsidRDefault="00CF3F8D" w:rsidP="00CF3F8D">
      <w:pPr>
        <w:spacing w:after="0" w:line="240" w:lineRule="auto"/>
        <w:jc w:val="both"/>
        <w:rPr>
          <w:rFonts w:ascii="Century Gothic" w:eastAsiaTheme="minorEastAsia" w:hAnsi="Century Gothic"/>
          <w:noProof/>
          <w:color w:val="58595B"/>
          <w:sz w:val="20"/>
          <w:szCs w:val="20"/>
          <w:lang w:eastAsia="en-GB"/>
        </w:rPr>
      </w:pPr>
      <w:r w:rsidRPr="00964342">
        <w:rPr>
          <w:rFonts w:ascii="Century Gothic" w:eastAsiaTheme="minorEastAsia" w:hAnsi="Century Gothic"/>
          <w:noProof/>
          <w:color w:val="58595B"/>
          <w:sz w:val="20"/>
          <w:szCs w:val="20"/>
          <w:lang w:eastAsia="en-GB"/>
        </w:rPr>
        <w:drawing>
          <wp:inline distT="0" distB="0" distL="0" distR="0" wp14:anchorId="3E142B75" wp14:editId="26D40F35">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CF3F8D" w:rsidRPr="00964342" w:rsidRDefault="00CF3F8D" w:rsidP="00CF3F8D">
      <w:pPr>
        <w:spacing w:after="0" w:line="240" w:lineRule="auto"/>
        <w:jc w:val="both"/>
        <w:rPr>
          <w:rFonts w:ascii="Century Gothic" w:eastAsiaTheme="minorEastAsia" w:hAnsi="Century Gothic"/>
          <w:noProof/>
          <w:color w:val="58595B"/>
          <w:sz w:val="20"/>
          <w:szCs w:val="20"/>
          <w:lang w:eastAsia="en-GB"/>
        </w:rPr>
      </w:pPr>
    </w:p>
    <w:p w:rsidR="00CF3F8D" w:rsidRPr="00964342" w:rsidRDefault="00CF3F8D" w:rsidP="00CF3F8D">
      <w:pPr>
        <w:spacing w:after="0" w:line="240" w:lineRule="auto"/>
        <w:jc w:val="both"/>
        <w:rPr>
          <w:rFonts w:ascii="Century Gothic" w:eastAsiaTheme="minorEastAsia" w:hAnsi="Century Gothic"/>
          <w:noProof/>
          <w:color w:val="58595B"/>
          <w:sz w:val="20"/>
          <w:szCs w:val="20"/>
          <w:lang w:eastAsia="en-GB"/>
        </w:rPr>
      </w:pPr>
      <w:r w:rsidRPr="00964342">
        <w:rPr>
          <w:rFonts w:ascii="Century Gothic" w:eastAsiaTheme="minorEastAsia" w:hAnsi="Century Gothic"/>
          <w:noProof/>
          <w:color w:val="58595B"/>
          <w:sz w:val="20"/>
          <w:szCs w:val="20"/>
          <w:lang w:eastAsia="en-GB"/>
        </w:rPr>
        <w:t>ID MEDICAL - ID House - 1 Mill Square - Wolverton Mill South - Milton Keynes - MK12 5ZD</w:t>
      </w:r>
    </w:p>
    <w:p w:rsidR="00CF3F8D" w:rsidRPr="00964342" w:rsidRDefault="00CF3F8D" w:rsidP="00CF3F8D">
      <w:pPr>
        <w:spacing w:after="0" w:line="240" w:lineRule="auto"/>
        <w:jc w:val="both"/>
        <w:rPr>
          <w:rFonts w:ascii="Century Gothic" w:eastAsiaTheme="minorEastAsia" w:hAnsi="Century Gothic"/>
          <w:noProof/>
          <w:color w:val="58595B"/>
          <w:sz w:val="20"/>
          <w:szCs w:val="20"/>
          <w:lang w:eastAsia="en-GB"/>
        </w:rPr>
      </w:pPr>
      <w:r w:rsidRPr="00964342">
        <w:rPr>
          <w:rFonts w:ascii="Century Gothic" w:eastAsiaTheme="minorEastAsia" w:hAnsi="Century Gothic"/>
          <w:b/>
          <w:bCs/>
          <w:noProof/>
          <w:color w:val="58595B"/>
          <w:sz w:val="20"/>
          <w:szCs w:val="20"/>
          <w:lang w:eastAsia="en-GB"/>
        </w:rPr>
        <w:t>t:</w:t>
      </w:r>
      <w:r w:rsidRPr="00964342">
        <w:rPr>
          <w:rFonts w:ascii="Century Gothic" w:eastAsiaTheme="minorEastAsia" w:hAnsi="Century Gothic"/>
          <w:noProof/>
          <w:color w:val="58595B"/>
          <w:sz w:val="20"/>
          <w:szCs w:val="20"/>
          <w:lang w:eastAsia="en-GB"/>
        </w:rPr>
        <w:t xml:space="preserve"> +44 (0) 1908 555 498   </w:t>
      </w:r>
      <w:r w:rsidRPr="00964342">
        <w:rPr>
          <w:rFonts w:ascii="Century Gothic" w:eastAsiaTheme="minorEastAsia" w:hAnsi="Century Gothic"/>
          <w:b/>
          <w:bCs/>
          <w:noProof/>
          <w:color w:val="58595B"/>
          <w:sz w:val="20"/>
          <w:szCs w:val="20"/>
          <w:lang w:eastAsia="en-GB"/>
        </w:rPr>
        <w:t>f:</w:t>
      </w:r>
      <w:r w:rsidRPr="00964342">
        <w:rPr>
          <w:rFonts w:ascii="Century Gothic" w:eastAsiaTheme="minorEastAsia" w:hAnsi="Century Gothic"/>
          <w:noProof/>
          <w:color w:val="58595B"/>
          <w:sz w:val="20"/>
          <w:szCs w:val="20"/>
          <w:lang w:eastAsia="en-GB"/>
        </w:rPr>
        <w:t xml:space="preserve"> +44 (0)1908 552 825</w:t>
      </w:r>
    </w:p>
    <w:p w:rsidR="00CF3F8D" w:rsidRPr="00964342" w:rsidRDefault="00CF3F8D" w:rsidP="00CF3F8D">
      <w:pPr>
        <w:spacing w:after="0" w:line="240" w:lineRule="auto"/>
        <w:jc w:val="both"/>
        <w:rPr>
          <w:rStyle w:val="Hyperlink"/>
          <w:rFonts w:ascii="Century Gothic" w:eastAsiaTheme="minorEastAsia" w:hAnsi="Century Gothic"/>
          <w:noProof/>
          <w:sz w:val="20"/>
          <w:szCs w:val="20"/>
          <w:lang w:eastAsia="en-GB"/>
        </w:rPr>
      </w:pPr>
      <w:r w:rsidRPr="00964342">
        <w:rPr>
          <w:rFonts w:ascii="Century Gothic" w:eastAsiaTheme="minorEastAsia" w:hAnsi="Century Gothic"/>
          <w:b/>
          <w:bCs/>
          <w:noProof/>
          <w:color w:val="58595B"/>
          <w:sz w:val="20"/>
          <w:szCs w:val="20"/>
          <w:lang w:eastAsia="en-GB"/>
        </w:rPr>
        <w:t>w:</w:t>
      </w:r>
      <w:r w:rsidRPr="00964342">
        <w:rPr>
          <w:rFonts w:ascii="Century Gothic" w:eastAsiaTheme="minorEastAsia" w:hAnsi="Century Gothic"/>
          <w:noProof/>
          <w:color w:val="58595B"/>
          <w:sz w:val="20"/>
          <w:szCs w:val="20"/>
          <w:lang w:eastAsia="en-GB"/>
        </w:rPr>
        <w:t xml:space="preserve"> id-medical.com       </w:t>
      </w:r>
      <w:r w:rsidRPr="00964342">
        <w:rPr>
          <w:rFonts w:ascii="Century Gothic" w:eastAsiaTheme="minorEastAsia" w:hAnsi="Century Gothic"/>
          <w:b/>
          <w:bCs/>
          <w:noProof/>
          <w:color w:val="58595B"/>
          <w:sz w:val="20"/>
          <w:szCs w:val="20"/>
          <w:lang w:eastAsia="en-GB"/>
        </w:rPr>
        <w:t>e:</w:t>
      </w:r>
      <w:r w:rsidRPr="00964342">
        <w:rPr>
          <w:rFonts w:ascii="Century Gothic" w:eastAsiaTheme="minorEastAsia" w:hAnsi="Century Gothic"/>
          <w:noProof/>
          <w:color w:val="58595B"/>
          <w:sz w:val="20"/>
          <w:szCs w:val="20"/>
          <w:lang w:eastAsia="en-GB"/>
        </w:rPr>
        <w:t xml:space="preserve"> </w:t>
      </w:r>
      <w:hyperlink r:id="rId13" w:history="1">
        <w:r w:rsidRPr="00964342">
          <w:rPr>
            <w:rStyle w:val="Hyperlink"/>
            <w:rFonts w:ascii="Century Gothic" w:eastAsiaTheme="minorEastAsia" w:hAnsi="Century Gothic"/>
            <w:noProof/>
            <w:sz w:val="20"/>
            <w:szCs w:val="20"/>
            <w:lang w:eastAsia="en-GB"/>
          </w:rPr>
          <w:t>caryn.cooper@id-medical.com</w:t>
        </w:r>
      </w:hyperlink>
    </w:p>
    <w:p w:rsidR="00CF3F8D" w:rsidRDefault="00CF3F8D" w:rsidP="00CF3F8D">
      <w:pPr>
        <w:jc w:val="both"/>
      </w:pPr>
      <w:r>
        <w:rPr>
          <w:rFonts w:ascii="Century Gothic" w:hAnsi="Century Gothic"/>
          <w:noProof/>
          <w:color w:val="0000FF"/>
          <w:lang w:eastAsia="en-GB"/>
        </w:rPr>
        <w:drawing>
          <wp:inline distT="0" distB="0" distL="0" distR="0" wp14:anchorId="305826B7" wp14:editId="40D218BE">
            <wp:extent cx="318135" cy="318135"/>
            <wp:effectExtent l="0" t="0" r="5715" b="5715"/>
            <wp:docPr id="10" name="Picture 10" descr="cid:image002.png@01CE94EA.3632CC8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4EA.3632CC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570BF7D4" wp14:editId="012F72CF">
            <wp:extent cx="318135" cy="325755"/>
            <wp:effectExtent l="0" t="0" r="5715" b="0"/>
            <wp:docPr id="9" name="Picture 9" descr="cid:image003.png@01CE94EA.3632CC8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E94EA.3632CC8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14542D2B" wp14:editId="7C558669">
            <wp:extent cx="318135" cy="325755"/>
            <wp:effectExtent l="0" t="0" r="5715" b="0"/>
            <wp:docPr id="8" name="Picture 8" descr="cid:image004.png@01CE94EA.3632CC8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E94EA.3632CC8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781273E6" wp14:editId="76F529A0">
            <wp:extent cx="325755" cy="325755"/>
            <wp:effectExtent l="0" t="0" r="0" b="0"/>
            <wp:docPr id="7" name="Picture 7" descr="cid:image005.png@01CE94EA.3632CC8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E94EA.3632CC8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EE4C12" w:rsidRPr="00EE4C12" w:rsidRDefault="00EE4C12" w:rsidP="00EE4C12">
      <w:pPr>
        <w:spacing w:line="360" w:lineRule="auto"/>
        <w:rPr>
          <w:rFonts w:ascii="Century Gothic" w:hAnsi="Century Gothic"/>
        </w:rPr>
      </w:pPr>
    </w:p>
    <w:sectPr w:rsidR="00EE4C12" w:rsidRPr="00EE4C12" w:rsidSect="002C26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7CC7"/>
    <w:multiLevelType w:val="hybridMultilevel"/>
    <w:tmpl w:val="B932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0B5AB2"/>
    <w:multiLevelType w:val="hybridMultilevel"/>
    <w:tmpl w:val="717E91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8B"/>
    <w:rsid w:val="0002498B"/>
    <w:rsid w:val="00051A8A"/>
    <w:rsid w:val="000A5FAF"/>
    <w:rsid w:val="00187064"/>
    <w:rsid w:val="00261C91"/>
    <w:rsid w:val="002974A8"/>
    <w:rsid w:val="002C26E8"/>
    <w:rsid w:val="0033604D"/>
    <w:rsid w:val="00474AEA"/>
    <w:rsid w:val="005529DE"/>
    <w:rsid w:val="00615F4C"/>
    <w:rsid w:val="00627A70"/>
    <w:rsid w:val="006425DE"/>
    <w:rsid w:val="00760809"/>
    <w:rsid w:val="00794140"/>
    <w:rsid w:val="007A3246"/>
    <w:rsid w:val="009658BE"/>
    <w:rsid w:val="009E4A1B"/>
    <w:rsid w:val="00A62FA6"/>
    <w:rsid w:val="00B63D02"/>
    <w:rsid w:val="00BD1B42"/>
    <w:rsid w:val="00C977A3"/>
    <w:rsid w:val="00CF3F8D"/>
    <w:rsid w:val="00D47663"/>
    <w:rsid w:val="00DC6912"/>
    <w:rsid w:val="00E95623"/>
    <w:rsid w:val="00EC34F9"/>
    <w:rsid w:val="00ED504F"/>
    <w:rsid w:val="00EE4C12"/>
    <w:rsid w:val="00EF3AEC"/>
    <w:rsid w:val="00FC4468"/>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151">
      <w:bodyDiv w:val="1"/>
      <w:marLeft w:val="0"/>
      <w:marRight w:val="0"/>
      <w:marTop w:val="0"/>
      <w:marBottom w:val="0"/>
      <w:divBdr>
        <w:top w:val="none" w:sz="0" w:space="0" w:color="auto"/>
        <w:left w:val="none" w:sz="0" w:space="0" w:color="auto"/>
        <w:bottom w:val="none" w:sz="0" w:space="0" w:color="auto"/>
        <w:right w:val="none" w:sz="0" w:space="0" w:color="auto"/>
      </w:divBdr>
    </w:div>
    <w:div w:id="938413565">
      <w:bodyDiv w:val="1"/>
      <w:marLeft w:val="0"/>
      <w:marRight w:val="0"/>
      <w:marTop w:val="0"/>
      <w:marBottom w:val="0"/>
      <w:divBdr>
        <w:top w:val="none" w:sz="0" w:space="0" w:color="auto"/>
        <w:left w:val="none" w:sz="0" w:space="0" w:color="auto"/>
        <w:bottom w:val="none" w:sz="0" w:space="0" w:color="auto"/>
        <w:right w:val="none" w:sz="0" w:space="0" w:color="auto"/>
      </w:divBdr>
    </w:div>
    <w:div w:id="977221339">
      <w:bodyDiv w:val="1"/>
      <w:marLeft w:val="0"/>
      <w:marRight w:val="0"/>
      <w:marTop w:val="0"/>
      <w:marBottom w:val="0"/>
      <w:divBdr>
        <w:top w:val="none" w:sz="0" w:space="0" w:color="auto"/>
        <w:left w:val="none" w:sz="0" w:space="0" w:color="auto"/>
        <w:bottom w:val="none" w:sz="0" w:space="0" w:color="auto"/>
        <w:right w:val="none" w:sz="0" w:space="0" w:color="auto"/>
      </w:divBdr>
    </w:div>
    <w:div w:id="1258518109">
      <w:bodyDiv w:val="1"/>
      <w:marLeft w:val="0"/>
      <w:marRight w:val="0"/>
      <w:marTop w:val="0"/>
      <w:marBottom w:val="0"/>
      <w:divBdr>
        <w:top w:val="none" w:sz="0" w:space="0" w:color="auto"/>
        <w:left w:val="none" w:sz="0" w:space="0" w:color="auto"/>
        <w:bottom w:val="none" w:sz="0" w:space="0" w:color="auto"/>
        <w:right w:val="none" w:sz="0" w:space="0" w:color="auto"/>
      </w:divBdr>
    </w:div>
    <w:div w:id="16652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aryn.cooper@id-medical.com"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www.facebook.com/IDMedical" TargetMode="External"/><Relationship Id="rId25" Type="http://schemas.openxmlformats.org/officeDocument/2006/relationships/image" Target="cid:image005.png@01CE94EA.3632CC80" TargetMode="External"/><Relationship Id="rId2" Type="http://schemas.openxmlformats.org/officeDocument/2006/relationships/numbering" Target="numbering.xml"/><Relationship Id="rId16" Type="http://schemas.openxmlformats.org/officeDocument/2006/relationships/image" Target="cid:image002.png@01CE94EA.3632CC80" TargetMode="External"/><Relationship Id="rId20" Type="http://schemas.openxmlformats.org/officeDocument/2006/relationships/hyperlink" Target="http://www.twitter.com/idmedi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IDMedical"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plus.google.com/104338735298043774830/posts" TargetMode="External"/><Relationship Id="rId10" Type="http://schemas.openxmlformats.org/officeDocument/2006/relationships/hyperlink" Target="https://www.facebook.com/IDMedical" TargetMode="External"/><Relationship Id="rId19" Type="http://schemas.openxmlformats.org/officeDocument/2006/relationships/image" Target="cid:image003.png@01CE94EA.3632CC80" TargetMode="External"/><Relationship Id="rId4" Type="http://schemas.microsoft.com/office/2007/relationships/stylesWithEffects" Target="stylesWithEffects.xml"/><Relationship Id="rId9" Type="http://schemas.openxmlformats.org/officeDocument/2006/relationships/hyperlink" Target="http://www.id-medical.com" TargetMode="External"/><Relationship Id="rId14" Type="http://schemas.openxmlformats.org/officeDocument/2006/relationships/hyperlink" Target="http://www.linkedin.com/company/id-medical" TargetMode="External"/><Relationship Id="rId22" Type="http://schemas.openxmlformats.org/officeDocument/2006/relationships/image" Target="cid:image004.png@01CE94EA.3632CC8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6B304-AF90-48BF-A22F-D3C8FE7C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Santoro</dc:creator>
  <cp:lastModifiedBy>Sabrina Santoro</cp:lastModifiedBy>
  <cp:revision>3</cp:revision>
  <cp:lastPrinted>2014-04-09T09:37:00Z</cp:lastPrinted>
  <dcterms:created xsi:type="dcterms:W3CDTF">2014-05-05T08:58:00Z</dcterms:created>
  <dcterms:modified xsi:type="dcterms:W3CDTF">2015-02-05T16:57:00Z</dcterms:modified>
</cp:coreProperties>
</file>