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D180" w14:textId="77777777" w:rsidR="005713ED" w:rsidRPr="002D4700" w:rsidRDefault="005713ED" w:rsidP="005713ED">
      <w:pPr>
        <w:pStyle w:val="VisaDocumentname"/>
        <w:rPr>
          <w:rFonts w:cs="Segoe UI"/>
          <w:lang w:val="cs-CZ"/>
        </w:rPr>
      </w:pPr>
      <w:r w:rsidRPr="002D4700">
        <w:rPr>
          <w:rFonts w:cs="Segoe U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801C8B7" wp14:editId="769F6635">
            <wp:simplePos x="0" y="0"/>
            <wp:positionH relativeFrom="page">
              <wp:posOffset>5940425</wp:posOffset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700">
        <w:rPr>
          <w:rFonts w:cs="Segoe UI"/>
          <w:lang w:val="cs-CZ"/>
        </w:rPr>
        <w:t>TISKOVÁ ZPRÁVA</w:t>
      </w:r>
    </w:p>
    <w:p w14:paraId="161CF5A4" w14:textId="77777777" w:rsidR="005713ED" w:rsidRPr="002D4700" w:rsidRDefault="004D27DB" w:rsidP="005713ED">
      <w:pPr>
        <w:pStyle w:val="VisaHeadline"/>
        <w:jc w:val="center"/>
        <w:rPr>
          <w:rFonts w:cs="Segoe UI"/>
          <w:szCs w:val="40"/>
          <w:lang w:val="cs-CZ"/>
        </w:rPr>
      </w:pPr>
      <w:r w:rsidRPr="002D4700">
        <w:rPr>
          <w:rFonts w:cs="Segoe UI"/>
          <w:szCs w:val="40"/>
          <w:lang w:val="cs-CZ"/>
        </w:rPr>
        <w:t xml:space="preserve">Děčín má vlastní </w:t>
      </w:r>
      <w:r w:rsidR="00D43BC2">
        <w:rPr>
          <w:rFonts w:cs="Segoe UI"/>
          <w:szCs w:val="40"/>
          <w:lang w:val="cs-CZ"/>
        </w:rPr>
        <w:t>platební</w:t>
      </w:r>
      <w:r w:rsidRPr="002D4700">
        <w:rPr>
          <w:rFonts w:cs="Segoe UI"/>
          <w:szCs w:val="40"/>
          <w:lang w:val="cs-CZ"/>
        </w:rPr>
        <w:t xml:space="preserve"> kartu, lze s ní platit bezkontaktně za měst</w:t>
      </w:r>
      <w:r w:rsidR="00BB484E">
        <w:rPr>
          <w:rFonts w:cs="Segoe UI"/>
          <w:szCs w:val="40"/>
          <w:lang w:val="cs-CZ"/>
        </w:rPr>
        <w:t>s</w:t>
      </w:r>
      <w:r w:rsidRPr="002D4700">
        <w:rPr>
          <w:rFonts w:cs="Segoe UI"/>
          <w:szCs w:val="40"/>
          <w:lang w:val="cs-CZ"/>
        </w:rPr>
        <w:t>kou dopravu</w:t>
      </w:r>
      <w:r w:rsidR="00D43BC2">
        <w:rPr>
          <w:rFonts w:cs="Segoe UI"/>
          <w:szCs w:val="40"/>
          <w:lang w:val="cs-CZ"/>
        </w:rPr>
        <w:t xml:space="preserve"> i v obchodech</w:t>
      </w:r>
    </w:p>
    <w:p w14:paraId="70085BC2" w14:textId="77777777" w:rsidR="005713ED" w:rsidRPr="002D4700" w:rsidRDefault="005713ED" w:rsidP="005713ED">
      <w:pPr>
        <w:pStyle w:val="Odstavecseseznamem"/>
        <w:rPr>
          <w:b/>
          <w:bCs/>
          <w:i/>
          <w:sz w:val="24"/>
          <w:lang w:val="cs-CZ"/>
        </w:rPr>
      </w:pPr>
    </w:p>
    <w:p w14:paraId="0BB510C0" w14:textId="5D3800EF" w:rsidR="00B004EB" w:rsidRPr="00F84C46" w:rsidRDefault="00756666" w:rsidP="004D27DB">
      <w:pPr>
        <w:spacing w:line="360" w:lineRule="auto"/>
        <w:contextualSpacing/>
        <w:jc w:val="both"/>
        <w:rPr>
          <w:rFonts w:cs="Segoe UI"/>
          <w:b/>
          <w:color w:val="auto"/>
          <w:szCs w:val="20"/>
          <w:lang w:val="cs-CZ"/>
        </w:rPr>
      </w:pPr>
      <w:r w:rsidRPr="002D4700">
        <w:rPr>
          <w:rFonts w:cs="Segoe UI"/>
          <w:b/>
          <w:color w:val="auto"/>
          <w:szCs w:val="20"/>
          <w:lang w:val="cs-CZ"/>
        </w:rPr>
        <w:t xml:space="preserve">Dopravní podnik města Děčína </w:t>
      </w:r>
      <w:r>
        <w:rPr>
          <w:rFonts w:cs="Segoe UI"/>
          <w:b/>
          <w:color w:val="auto"/>
          <w:szCs w:val="20"/>
          <w:lang w:val="cs-CZ"/>
        </w:rPr>
        <w:t>spouští</w:t>
      </w:r>
      <w:r w:rsidRPr="002D4700">
        <w:rPr>
          <w:rFonts w:cs="Segoe UI"/>
          <w:b/>
          <w:color w:val="auto"/>
          <w:szCs w:val="20"/>
          <w:lang w:val="cs-CZ"/>
        </w:rPr>
        <w:t xml:space="preserve"> revoluční novinky</w:t>
      </w:r>
      <w:r>
        <w:rPr>
          <w:rFonts w:cs="Segoe UI"/>
          <w:b/>
          <w:color w:val="auto"/>
          <w:szCs w:val="20"/>
          <w:lang w:val="cs-CZ"/>
        </w:rPr>
        <w:t>.</w:t>
      </w:r>
      <w:r w:rsidRPr="002D4700">
        <w:rPr>
          <w:rFonts w:cs="Segoe UI"/>
          <w:b/>
          <w:color w:val="auto"/>
          <w:szCs w:val="20"/>
          <w:lang w:val="cs-CZ"/>
        </w:rPr>
        <w:t xml:space="preserve"> </w:t>
      </w:r>
      <w:r>
        <w:rPr>
          <w:rFonts w:cs="Segoe UI"/>
          <w:b/>
          <w:color w:val="auto"/>
          <w:szCs w:val="20"/>
          <w:lang w:val="cs-CZ"/>
        </w:rPr>
        <w:t>Víceúčelová chytrá karta DPMD</w:t>
      </w:r>
      <w:r w:rsidRPr="002D4700">
        <w:rPr>
          <w:rFonts w:cs="Segoe UI"/>
          <w:b/>
          <w:color w:val="auto"/>
          <w:szCs w:val="20"/>
          <w:lang w:val="cs-CZ"/>
        </w:rPr>
        <w:t xml:space="preserve"> vyvinutá ve spolupráci s Českou spořitelnou a společností Visa um</w:t>
      </w:r>
      <w:r>
        <w:rPr>
          <w:rFonts w:cs="Segoe UI"/>
          <w:b/>
          <w:color w:val="auto"/>
          <w:szCs w:val="20"/>
          <w:lang w:val="cs-CZ"/>
        </w:rPr>
        <w:t>ožní platit bezkontaktně jízdné</w:t>
      </w:r>
      <w:r w:rsidR="00B004EB">
        <w:rPr>
          <w:rFonts w:cs="Segoe UI"/>
          <w:b/>
          <w:color w:val="auto"/>
          <w:szCs w:val="20"/>
          <w:lang w:val="cs-CZ"/>
        </w:rPr>
        <w:t xml:space="preserve"> </w:t>
      </w:r>
      <w:r w:rsidR="00B004EB" w:rsidRPr="002D4700">
        <w:rPr>
          <w:rFonts w:cs="Segoe UI"/>
          <w:b/>
          <w:color w:val="auto"/>
          <w:szCs w:val="20"/>
          <w:lang w:val="cs-CZ"/>
        </w:rPr>
        <w:t>a přiřazovat k ní časové kupóny</w:t>
      </w:r>
      <w:r>
        <w:rPr>
          <w:rFonts w:cs="Segoe UI"/>
          <w:b/>
          <w:color w:val="auto"/>
          <w:szCs w:val="20"/>
          <w:lang w:val="cs-CZ"/>
        </w:rPr>
        <w:t xml:space="preserve"> </w:t>
      </w:r>
      <w:r w:rsidRPr="002D4700">
        <w:rPr>
          <w:rFonts w:cs="Segoe UI"/>
          <w:b/>
          <w:color w:val="auto"/>
          <w:szCs w:val="20"/>
          <w:lang w:val="cs-CZ"/>
        </w:rPr>
        <w:t>i osobám bez bankovního účtu.</w:t>
      </w:r>
      <w:r>
        <w:rPr>
          <w:rFonts w:cs="Segoe UI"/>
          <w:b/>
          <w:color w:val="auto"/>
          <w:szCs w:val="20"/>
          <w:lang w:val="cs-CZ"/>
        </w:rPr>
        <w:t xml:space="preserve"> </w:t>
      </w:r>
      <w:r w:rsidR="00B004EB" w:rsidRPr="002D4700">
        <w:rPr>
          <w:rFonts w:cs="Segoe UI"/>
          <w:b/>
          <w:color w:val="auto"/>
          <w:szCs w:val="20"/>
          <w:lang w:val="cs-CZ"/>
        </w:rPr>
        <w:t xml:space="preserve">S předplacenou kartou je možné </w:t>
      </w:r>
      <w:r w:rsidR="00B004EB">
        <w:rPr>
          <w:rFonts w:cs="Segoe UI"/>
          <w:b/>
          <w:color w:val="auto"/>
          <w:szCs w:val="20"/>
          <w:lang w:val="cs-CZ"/>
        </w:rPr>
        <w:t>běžně platit</w:t>
      </w:r>
      <w:r w:rsidR="004B43F4">
        <w:rPr>
          <w:rFonts w:cs="Segoe UI"/>
          <w:b/>
          <w:color w:val="auto"/>
          <w:szCs w:val="20"/>
          <w:lang w:val="cs-CZ"/>
        </w:rPr>
        <w:t xml:space="preserve"> také</w:t>
      </w:r>
      <w:r w:rsidR="00B004EB">
        <w:rPr>
          <w:rFonts w:cs="Segoe UI"/>
          <w:b/>
          <w:color w:val="auto"/>
          <w:szCs w:val="20"/>
          <w:lang w:val="cs-CZ"/>
        </w:rPr>
        <w:t xml:space="preserve"> </w:t>
      </w:r>
      <w:r w:rsidR="00B004EB" w:rsidRPr="002D4700">
        <w:rPr>
          <w:rFonts w:cs="Segoe UI"/>
          <w:b/>
          <w:color w:val="auto"/>
          <w:szCs w:val="20"/>
          <w:lang w:val="cs-CZ"/>
        </w:rPr>
        <w:t>v obchodech a na internet</w:t>
      </w:r>
      <w:r w:rsidR="00B004EB">
        <w:rPr>
          <w:rFonts w:cs="Segoe UI"/>
          <w:b/>
          <w:color w:val="auto"/>
          <w:szCs w:val="20"/>
          <w:lang w:val="cs-CZ"/>
        </w:rPr>
        <w:t>u</w:t>
      </w:r>
      <w:r w:rsidR="00D43BC2">
        <w:rPr>
          <w:rFonts w:cs="Segoe UI"/>
          <w:b/>
          <w:color w:val="auto"/>
          <w:szCs w:val="20"/>
          <w:lang w:val="cs-CZ"/>
        </w:rPr>
        <w:t>, nebo kdekoli, kde jsou platební karty akceptovány. Je</w:t>
      </w:r>
      <w:r w:rsidR="00B004EB" w:rsidRPr="002D4700">
        <w:rPr>
          <w:rFonts w:cs="Segoe UI"/>
          <w:b/>
          <w:color w:val="auto"/>
          <w:szCs w:val="20"/>
          <w:lang w:val="cs-CZ"/>
        </w:rPr>
        <w:t xml:space="preserve"> navíc dostupná i ve formě pohodlného platebního náramku.</w:t>
      </w:r>
      <w:r w:rsidR="00B004EB">
        <w:rPr>
          <w:rFonts w:cs="Segoe UI"/>
          <w:b/>
          <w:color w:val="auto"/>
          <w:szCs w:val="20"/>
          <w:lang w:val="cs-CZ"/>
        </w:rPr>
        <w:t xml:space="preserve"> </w:t>
      </w:r>
      <w:r w:rsidR="001E2D29" w:rsidRPr="00E7614E">
        <w:rPr>
          <w:rFonts w:cs="Segoe UI"/>
          <w:b/>
          <w:color w:val="auto"/>
          <w:szCs w:val="20"/>
          <w:lang w:val="cs-CZ"/>
        </w:rPr>
        <w:t xml:space="preserve">Děčín </w:t>
      </w:r>
      <w:r w:rsidR="002843BC" w:rsidRPr="00E7614E">
        <w:rPr>
          <w:rFonts w:cs="Segoe UI"/>
          <w:b/>
          <w:color w:val="auto"/>
          <w:szCs w:val="20"/>
          <w:lang w:val="cs-CZ"/>
        </w:rPr>
        <w:t>tak patří mezi první evropská města</w:t>
      </w:r>
      <w:r w:rsidR="001E2D29" w:rsidRPr="00E7614E">
        <w:rPr>
          <w:rFonts w:cs="Segoe UI"/>
          <w:b/>
          <w:color w:val="auto"/>
          <w:szCs w:val="20"/>
          <w:lang w:val="cs-CZ"/>
        </w:rPr>
        <w:t xml:space="preserve"> s plně elektronizovaným jízdným.</w:t>
      </w:r>
      <w:r w:rsidR="001E2D29">
        <w:rPr>
          <w:rFonts w:cs="Segoe UI"/>
          <w:b/>
          <w:color w:val="auto"/>
          <w:szCs w:val="20"/>
          <w:lang w:val="cs-CZ"/>
        </w:rPr>
        <w:t xml:space="preserve"> </w:t>
      </w:r>
      <w:r w:rsidR="009F70A2" w:rsidRPr="00F84C46">
        <w:rPr>
          <w:rFonts w:cs="Segoe UI"/>
          <w:b/>
          <w:color w:val="auto"/>
          <w:szCs w:val="20"/>
          <w:lang w:val="cs-CZ"/>
        </w:rPr>
        <w:t>Víceúčelová karta DPMD je</w:t>
      </w:r>
      <w:r w:rsidR="004B43F4" w:rsidRPr="00F84C46">
        <w:rPr>
          <w:rFonts w:cs="Segoe UI"/>
          <w:b/>
          <w:color w:val="auto"/>
          <w:szCs w:val="20"/>
          <w:lang w:val="cs-CZ"/>
        </w:rPr>
        <w:t xml:space="preserve"> navíc technologicky připravena na budoucí </w:t>
      </w:r>
      <w:r w:rsidR="00431287" w:rsidRPr="00F84C46">
        <w:rPr>
          <w:rFonts w:cs="Segoe UI"/>
          <w:b/>
          <w:color w:val="auto"/>
          <w:szCs w:val="20"/>
          <w:lang w:val="cs-CZ"/>
        </w:rPr>
        <w:t xml:space="preserve">spuštění </w:t>
      </w:r>
      <w:r w:rsidR="008725E9" w:rsidRPr="00F84C46">
        <w:rPr>
          <w:rFonts w:cs="Segoe UI"/>
          <w:b/>
          <w:color w:val="auto"/>
          <w:szCs w:val="20"/>
          <w:lang w:val="cs-CZ"/>
        </w:rPr>
        <w:t>pru</w:t>
      </w:r>
      <w:r w:rsidR="00431287" w:rsidRPr="00F84C46">
        <w:rPr>
          <w:rFonts w:cs="Segoe UI"/>
          <w:b/>
          <w:color w:val="auto"/>
          <w:szCs w:val="20"/>
          <w:lang w:val="cs-CZ"/>
        </w:rPr>
        <w:t>žného jízdného, které</w:t>
      </w:r>
      <w:r w:rsidR="009F70A2" w:rsidRPr="00F84C46">
        <w:rPr>
          <w:rFonts w:cs="Segoe UI"/>
          <w:b/>
          <w:color w:val="auto"/>
          <w:szCs w:val="20"/>
          <w:lang w:val="cs-CZ"/>
        </w:rPr>
        <w:t xml:space="preserve"> umožní vyhodnotit a propočítat jízdné tak, aby cestující vždy zaplatil tu nejlepší a cenově nejvýhodnější kombinaci jízdenek.</w:t>
      </w:r>
    </w:p>
    <w:p w14:paraId="3C503F30" w14:textId="77777777" w:rsidR="004D27DB" w:rsidRPr="00F84C46" w:rsidRDefault="004D27DB" w:rsidP="005713ED">
      <w:pPr>
        <w:contextualSpacing/>
        <w:jc w:val="both"/>
        <w:rPr>
          <w:rFonts w:cs="Segoe UI"/>
          <w:b/>
          <w:sz w:val="22"/>
          <w:szCs w:val="22"/>
          <w:lang w:val="cs-CZ"/>
        </w:rPr>
      </w:pPr>
    </w:p>
    <w:p w14:paraId="6D94D912" w14:textId="68F3C7EF" w:rsidR="004D27DB" w:rsidRPr="00F84C46" w:rsidRDefault="004D27DB" w:rsidP="004D27DB">
      <w:pPr>
        <w:autoSpaceDE w:val="0"/>
        <w:autoSpaceDN w:val="0"/>
        <w:adjustRightInd w:val="0"/>
        <w:spacing w:line="360" w:lineRule="auto"/>
        <w:jc w:val="both"/>
        <w:rPr>
          <w:rFonts w:eastAsia="MS Gothic" w:cs="Segoe UI"/>
          <w:szCs w:val="20"/>
          <w:lang w:val="cs-CZ"/>
        </w:rPr>
      </w:pPr>
      <w:r w:rsidRPr="00F84C46">
        <w:rPr>
          <w:rFonts w:cs="Segoe UI"/>
          <w:b/>
          <w:szCs w:val="20"/>
          <w:lang w:val="cs-CZ"/>
        </w:rPr>
        <w:t xml:space="preserve">PRAHA, ČESKÁ REPUBLIKA, </w:t>
      </w:r>
      <w:r w:rsidR="008B6927" w:rsidRPr="00F84C46">
        <w:rPr>
          <w:rFonts w:cs="Segoe UI"/>
          <w:b/>
          <w:szCs w:val="20"/>
          <w:lang w:val="cs-CZ"/>
        </w:rPr>
        <w:t>23</w:t>
      </w:r>
      <w:r w:rsidRPr="00F84C46">
        <w:rPr>
          <w:rFonts w:cs="Segoe UI"/>
          <w:b/>
          <w:szCs w:val="20"/>
          <w:lang w:val="cs-CZ"/>
        </w:rPr>
        <w:t xml:space="preserve">. </w:t>
      </w:r>
      <w:r w:rsidR="005932B5" w:rsidRPr="00F84C46">
        <w:rPr>
          <w:rFonts w:cs="Segoe UI"/>
          <w:b/>
          <w:szCs w:val="20"/>
          <w:lang w:val="cs-CZ"/>
        </w:rPr>
        <w:t>března</w:t>
      </w:r>
      <w:r w:rsidRPr="00F84C46">
        <w:rPr>
          <w:rFonts w:cs="Segoe UI"/>
          <w:b/>
          <w:szCs w:val="20"/>
          <w:lang w:val="cs-CZ"/>
        </w:rPr>
        <w:t xml:space="preserve"> 2017 </w:t>
      </w:r>
      <w:r w:rsidRPr="00F84C46">
        <w:rPr>
          <w:rFonts w:cs="Segoe UI"/>
          <w:szCs w:val="20"/>
          <w:lang w:val="cs-CZ"/>
        </w:rPr>
        <w:t xml:space="preserve">– Visa Inc. </w:t>
      </w:r>
      <w:r w:rsidRPr="00F84C46">
        <w:rPr>
          <w:rFonts w:eastAsia="MS Gothic" w:cs="Segoe UI"/>
          <w:szCs w:val="20"/>
          <w:lang w:val="cs-CZ"/>
        </w:rPr>
        <w:t>(NYSE: V)</w:t>
      </w:r>
    </w:p>
    <w:p w14:paraId="02587011" w14:textId="77777777" w:rsidR="001E2D29" w:rsidRPr="00F84C46" w:rsidRDefault="004D27DB" w:rsidP="004D27DB">
      <w:pPr>
        <w:spacing w:line="360" w:lineRule="auto"/>
        <w:contextualSpacing/>
        <w:jc w:val="both"/>
        <w:rPr>
          <w:rFonts w:cs="Segoe UI"/>
          <w:color w:val="auto"/>
          <w:szCs w:val="20"/>
          <w:lang w:val="cs-CZ"/>
        </w:rPr>
      </w:pPr>
      <w:r w:rsidRPr="00F84C46">
        <w:rPr>
          <w:rFonts w:cs="Segoe UI"/>
          <w:szCs w:val="20"/>
          <w:lang w:val="cs-CZ"/>
        </w:rPr>
        <w:t xml:space="preserve">Od dnešního dne mohou cestující v Děčíně platit za jízdné </w:t>
      </w:r>
      <w:r w:rsidRPr="00F84C46">
        <w:rPr>
          <w:rFonts w:cs="Segoe UI"/>
          <w:color w:val="auto"/>
          <w:szCs w:val="20"/>
          <w:lang w:val="cs-CZ"/>
        </w:rPr>
        <w:t xml:space="preserve">novou </w:t>
      </w:r>
      <w:r w:rsidR="00E1652F" w:rsidRPr="00F84C46">
        <w:rPr>
          <w:rFonts w:cs="Segoe UI"/>
          <w:color w:val="auto"/>
          <w:szCs w:val="20"/>
          <w:lang w:val="cs-CZ"/>
        </w:rPr>
        <w:t>chytrou</w:t>
      </w:r>
      <w:r w:rsidRPr="00F84C46">
        <w:rPr>
          <w:rFonts w:cs="Segoe UI"/>
          <w:color w:val="auto"/>
          <w:szCs w:val="20"/>
          <w:lang w:val="cs-CZ"/>
        </w:rPr>
        <w:t xml:space="preserve"> kartou</w:t>
      </w:r>
      <w:r w:rsidR="00E1652F" w:rsidRPr="00F84C46">
        <w:rPr>
          <w:rFonts w:cs="Segoe UI"/>
          <w:color w:val="auto"/>
          <w:szCs w:val="20"/>
          <w:lang w:val="cs-CZ"/>
        </w:rPr>
        <w:t xml:space="preserve"> D</w:t>
      </w:r>
      <w:r w:rsidR="000E12FF" w:rsidRPr="00F84C46">
        <w:rPr>
          <w:rFonts w:cs="Segoe UI"/>
          <w:color w:val="auto"/>
          <w:szCs w:val="20"/>
          <w:lang w:val="cs-CZ"/>
        </w:rPr>
        <w:t>PMD</w:t>
      </w:r>
      <w:r w:rsidRPr="00F84C46">
        <w:rPr>
          <w:rFonts w:cs="Segoe UI"/>
          <w:color w:val="auto"/>
          <w:szCs w:val="20"/>
          <w:lang w:val="cs-CZ"/>
        </w:rPr>
        <w:t>. Vyvinul ji Dopravní podnik města Děčína ve spolupráci s Českou spořitelnou a společností Visa</w:t>
      </w:r>
      <w:r w:rsidR="000870E1" w:rsidRPr="00F84C46">
        <w:rPr>
          <w:rFonts w:cs="Segoe UI"/>
          <w:color w:val="auto"/>
          <w:szCs w:val="20"/>
          <w:lang w:val="cs-CZ"/>
        </w:rPr>
        <w:t xml:space="preserve">. </w:t>
      </w:r>
      <w:r w:rsidR="001E2D29" w:rsidRPr="00F84C46">
        <w:rPr>
          <w:rFonts w:cs="Segoe UI"/>
          <w:color w:val="auto"/>
          <w:szCs w:val="20"/>
          <w:lang w:val="cs-CZ"/>
        </w:rPr>
        <w:t xml:space="preserve">S předplacenou kartou je možné běžně platit </w:t>
      </w:r>
      <w:r w:rsidR="00514D92" w:rsidRPr="00F84C46">
        <w:rPr>
          <w:rFonts w:cs="Segoe UI"/>
          <w:color w:val="auto"/>
          <w:szCs w:val="20"/>
          <w:lang w:val="cs-CZ"/>
        </w:rPr>
        <w:t xml:space="preserve">také </w:t>
      </w:r>
      <w:r w:rsidR="001E2D29" w:rsidRPr="00F84C46">
        <w:rPr>
          <w:rFonts w:cs="Segoe UI"/>
          <w:color w:val="auto"/>
          <w:szCs w:val="20"/>
          <w:lang w:val="cs-CZ"/>
        </w:rPr>
        <w:t>v obchodech a na internetu</w:t>
      </w:r>
      <w:r w:rsidR="00514D92" w:rsidRPr="00F84C46">
        <w:rPr>
          <w:rFonts w:cs="Segoe UI"/>
          <w:color w:val="auto"/>
          <w:szCs w:val="20"/>
          <w:lang w:val="cs-CZ"/>
        </w:rPr>
        <w:t>.</w:t>
      </w:r>
    </w:p>
    <w:p w14:paraId="15CFFEA4" w14:textId="4C30BEF4" w:rsidR="004D27DB" w:rsidRDefault="000870E1" w:rsidP="004D27DB">
      <w:pPr>
        <w:spacing w:line="360" w:lineRule="auto"/>
        <w:contextualSpacing/>
        <w:jc w:val="both"/>
        <w:rPr>
          <w:rFonts w:cs="Segoe UI"/>
          <w:color w:val="auto"/>
          <w:szCs w:val="20"/>
          <w:lang w:val="cs-CZ"/>
        </w:rPr>
      </w:pPr>
      <w:r w:rsidRPr="00F84C46">
        <w:rPr>
          <w:rFonts w:cs="Segoe UI"/>
          <w:color w:val="auto"/>
          <w:szCs w:val="20"/>
          <w:lang w:val="cs-CZ"/>
        </w:rPr>
        <w:t>V rámci České republiky jde o </w:t>
      </w:r>
      <w:r w:rsidR="004D27DB" w:rsidRPr="00F84C46">
        <w:rPr>
          <w:rFonts w:cs="Segoe UI"/>
          <w:color w:val="auto"/>
          <w:szCs w:val="20"/>
          <w:lang w:val="cs-CZ"/>
        </w:rPr>
        <w:t xml:space="preserve">první projekt svého druhu, kdy lze předplacenou bankovní kartu </w:t>
      </w:r>
      <w:r w:rsidR="001E2D29" w:rsidRPr="00F84C46">
        <w:rPr>
          <w:rFonts w:cs="Segoe UI"/>
          <w:color w:val="auto"/>
          <w:szCs w:val="20"/>
          <w:lang w:val="cs-CZ"/>
        </w:rPr>
        <w:t xml:space="preserve">využívat </w:t>
      </w:r>
      <w:r w:rsidR="004D27DB" w:rsidRPr="00F84C46">
        <w:rPr>
          <w:rFonts w:cs="Segoe UI"/>
          <w:color w:val="auto"/>
          <w:szCs w:val="20"/>
          <w:lang w:val="cs-CZ"/>
        </w:rPr>
        <w:t xml:space="preserve">jako klasickou </w:t>
      </w:r>
      <w:r w:rsidR="004B2648" w:rsidRPr="00F84C46">
        <w:rPr>
          <w:rFonts w:cs="Segoe UI"/>
          <w:color w:val="auto"/>
          <w:szCs w:val="20"/>
          <w:lang w:val="cs-CZ"/>
        </w:rPr>
        <w:t xml:space="preserve">platební </w:t>
      </w:r>
      <w:r w:rsidR="004D27DB" w:rsidRPr="00F84C46">
        <w:rPr>
          <w:rFonts w:cs="Segoe UI"/>
          <w:color w:val="auto"/>
          <w:szCs w:val="20"/>
          <w:lang w:val="cs-CZ"/>
        </w:rPr>
        <w:t>kartu a zároveň k ní přiřadit jízdné – jednorázové i ve formě časového kuponu.</w:t>
      </w:r>
      <w:r w:rsidR="00A96C25" w:rsidRPr="00F84C46">
        <w:rPr>
          <w:rFonts w:cs="Segoe UI"/>
          <w:color w:val="auto"/>
          <w:szCs w:val="20"/>
          <w:lang w:val="cs-CZ"/>
        </w:rPr>
        <w:t xml:space="preserve"> </w:t>
      </w:r>
      <w:r w:rsidR="004B2648" w:rsidRPr="00F84C46">
        <w:rPr>
          <w:rFonts w:cs="Segoe UI"/>
          <w:color w:val="auto"/>
          <w:szCs w:val="20"/>
          <w:lang w:val="cs-CZ"/>
        </w:rPr>
        <w:t>P</w:t>
      </w:r>
      <w:r w:rsidR="004D27DB" w:rsidRPr="00F84C46">
        <w:rPr>
          <w:rFonts w:cs="Segoe UI"/>
          <w:color w:val="auto"/>
          <w:szCs w:val="20"/>
          <w:lang w:val="cs-CZ"/>
        </w:rPr>
        <w:t>lně bezkontaktní</w:t>
      </w:r>
      <w:r w:rsidR="004B2648" w:rsidRPr="00F84C46">
        <w:rPr>
          <w:rFonts w:cs="Segoe UI"/>
          <w:color w:val="auto"/>
          <w:szCs w:val="20"/>
          <w:lang w:val="cs-CZ"/>
        </w:rPr>
        <w:t xml:space="preserve"> platby je možné provádět buď prostřednictvím nové karty, anebo alternativního platebního náramku. Dostupné jsou i</w:t>
      </w:r>
      <w:r w:rsidR="004D27DB" w:rsidRPr="00F84C46">
        <w:rPr>
          <w:rFonts w:cs="Segoe UI"/>
          <w:color w:val="auto"/>
          <w:szCs w:val="20"/>
          <w:lang w:val="cs-CZ"/>
        </w:rPr>
        <w:t xml:space="preserve"> lid</w:t>
      </w:r>
      <w:r w:rsidR="004B2648" w:rsidRPr="00F84C46">
        <w:rPr>
          <w:rFonts w:cs="Segoe UI"/>
          <w:color w:val="auto"/>
          <w:szCs w:val="20"/>
          <w:lang w:val="cs-CZ"/>
        </w:rPr>
        <w:t>em</w:t>
      </w:r>
      <w:r w:rsidR="004D27DB" w:rsidRPr="00F84C46">
        <w:rPr>
          <w:rFonts w:cs="Segoe UI"/>
          <w:color w:val="auto"/>
          <w:szCs w:val="20"/>
          <w:lang w:val="cs-CZ"/>
        </w:rPr>
        <w:t xml:space="preserve"> bez bankovního účtu. </w:t>
      </w:r>
      <w:r w:rsidR="003E3316" w:rsidRPr="00F84C46">
        <w:rPr>
          <w:rFonts w:cs="Segoe UI"/>
          <w:color w:val="auto"/>
          <w:szCs w:val="20"/>
          <w:lang w:val="cs-CZ"/>
        </w:rPr>
        <w:t xml:space="preserve">Víceúčelová chytrá karta DPMD </w:t>
      </w:r>
      <w:r w:rsidR="0049098F" w:rsidRPr="00F84C46">
        <w:rPr>
          <w:rFonts w:cs="Segoe UI"/>
          <w:color w:val="auto"/>
          <w:szCs w:val="20"/>
          <w:lang w:val="cs-CZ"/>
        </w:rPr>
        <w:t xml:space="preserve">výrazně </w:t>
      </w:r>
      <w:r w:rsidR="008725E9" w:rsidRPr="00F84C46">
        <w:rPr>
          <w:rFonts w:cs="Segoe UI"/>
          <w:color w:val="auto"/>
          <w:szCs w:val="20"/>
          <w:lang w:val="cs-CZ"/>
        </w:rPr>
        <w:t xml:space="preserve">urychlí odbavování cestujících a </w:t>
      </w:r>
      <w:r w:rsidR="00E1652F" w:rsidRPr="00F84C46">
        <w:rPr>
          <w:rFonts w:cs="Segoe UI"/>
          <w:color w:val="auto"/>
          <w:szCs w:val="20"/>
          <w:lang w:val="cs-CZ"/>
        </w:rPr>
        <w:t>b</w:t>
      </w:r>
      <w:r w:rsidR="007B76A7" w:rsidRPr="00F84C46">
        <w:rPr>
          <w:rFonts w:cs="Segoe UI"/>
          <w:color w:val="auto"/>
          <w:szCs w:val="20"/>
          <w:lang w:val="cs-CZ"/>
        </w:rPr>
        <w:t>ude</w:t>
      </w:r>
      <w:r w:rsidR="003E3316" w:rsidRPr="00F84C46">
        <w:rPr>
          <w:rFonts w:cs="Segoe UI"/>
          <w:color w:val="auto"/>
          <w:szCs w:val="20"/>
          <w:lang w:val="cs-CZ"/>
        </w:rPr>
        <w:t xml:space="preserve"> postupně nahrazovat původní</w:t>
      </w:r>
      <w:r w:rsidR="007B76A7" w:rsidRPr="00F84C46">
        <w:rPr>
          <w:rFonts w:cs="Segoe UI"/>
          <w:color w:val="auto"/>
          <w:szCs w:val="20"/>
          <w:lang w:val="cs-CZ"/>
        </w:rPr>
        <w:t xml:space="preserve"> a technologicky neudržitelné</w:t>
      </w:r>
      <w:r w:rsidR="003E3316" w:rsidRPr="00F84C46">
        <w:rPr>
          <w:rFonts w:cs="Segoe UI"/>
          <w:color w:val="auto"/>
          <w:szCs w:val="20"/>
          <w:lang w:val="cs-CZ"/>
        </w:rPr>
        <w:t xml:space="preserve"> karty MAD.</w:t>
      </w:r>
    </w:p>
    <w:p w14:paraId="091B1BB7" w14:textId="77777777" w:rsidR="00E7614E" w:rsidRPr="00F84C46" w:rsidRDefault="00E7614E" w:rsidP="00E7614E">
      <w:pPr>
        <w:spacing w:line="360" w:lineRule="auto"/>
        <w:contextualSpacing/>
        <w:jc w:val="both"/>
        <w:rPr>
          <w:rFonts w:cs="Segoe UI"/>
          <w:color w:val="auto"/>
          <w:szCs w:val="20"/>
          <w:lang w:val="cs-CZ"/>
        </w:rPr>
      </w:pPr>
    </w:p>
    <w:p w14:paraId="2E3ED797" w14:textId="75A359F3" w:rsidR="00B704E2" w:rsidRDefault="004D27DB" w:rsidP="00E7614E">
      <w:pPr>
        <w:spacing w:line="360" w:lineRule="auto"/>
        <w:jc w:val="both"/>
        <w:rPr>
          <w:rFonts w:cs="Segoe UI"/>
          <w:color w:val="auto"/>
          <w:szCs w:val="20"/>
          <w:lang w:val="cs-CZ"/>
        </w:rPr>
      </w:pPr>
      <w:r w:rsidRPr="00F84C46">
        <w:rPr>
          <w:rFonts w:cs="Segoe UI"/>
          <w:i/>
          <w:color w:val="auto"/>
          <w:szCs w:val="20"/>
          <w:lang w:val="cs-CZ"/>
        </w:rPr>
        <w:t>„</w:t>
      </w:r>
      <w:r w:rsidR="005538EF" w:rsidRPr="00F84C46">
        <w:rPr>
          <w:rFonts w:cs="Segoe UI"/>
          <w:i/>
          <w:color w:val="auto"/>
          <w:szCs w:val="20"/>
          <w:lang w:val="cs-CZ"/>
        </w:rPr>
        <w:t xml:space="preserve">Cestující v Děčíně mají možnost odbavit se mnoha různými způsoby podle toho, co komu vyhovuje. Hotovostí, kartami integrovaného dopravního systému, bezkontaktními bankovními kartami a od dnešního dne také novou multifunkční kartou, </w:t>
      </w:r>
      <w:r w:rsidR="007B76A7" w:rsidRPr="00F84C46">
        <w:rPr>
          <w:rFonts w:cs="Segoe UI"/>
          <w:i/>
          <w:color w:val="auto"/>
          <w:szCs w:val="20"/>
          <w:lang w:val="cs-CZ"/>
        </w:rPr>
        <w:t xml:space="preserve">která je dostupná i ve variantě praktického vodotěsného náramku. </w:t>
      </w:r>
      <w:r w:rsidR="00A10FDA" w:rsidRPr="00F84C46">
        <w:rPr>
          <w:rFonts w:cs="Segoe UI"/>
          <w:i/>
          <w:color w:val="auto"/>
          <w:szCs w:val="20"/>
          <w:lang w:val="cs-CZ"/>
        </w:rPr>
        <w:t xml:space="preserve">Novou chytrou kartu DPMD </w:t>
      </w:r>
      <w:r w:rsidR="007B76A7" w:rsidRPr="00F84C46">
        <w:rPr>
          <w:rFonts w:cs="Segoe UI"/>
          <w:i/>
          <w:color w:val="auto"/>
          <w:szCs w:val="20"/>
          <w:lang w:val="cs-CZ"/>
        </w:rPr>
        <w:t xml:space="preserve">lze </w:t>
      </w:r>
      <w:r w:rsidR="00B704E2" w:rsidRPr="00F84C46">
        <w:rPr>
          <w:rFonts w:cs="Segoe UI"/>
          <w:i/>
          <w:color w:val="auto"/>
          <w:szCs w:val="20"/>
          <w:lang w:val="cs-CZ"/>
        </w:rPr>
        <w:t xml:space="preserve">navíc </w:t>
      </w:r>
      <w:r w:rsidR="007B76A7" w:rsidRPr="00F84C46">
        <w:rPr>
          <w:rFonts w:cs="Segoe UI"/>
          <w:i/>
          <w:color w:val="auto"/>
          <w:szCs w:val="20"/>
          <w:lang w:val="cs-CZ"/>
        </w:rPr>
        <w:t>ovládat i z pohodlí domova</w:t>
      </w:r>
      <w:r w:rsidR="00B704E2" w:rsidRPr="00F84C46">
        <w:rPr>
          <w:rFonts w:cs="Segoe UI"/>
          <w:i/>
          <w:color w:val="auto"/>
          <w:szCs w:val="20"/>
          <w:lang w:val="cs-CZ"/>
        </w:rPr>
        <w:t xml:space="preserve"> prostřednictvím e-</w:t>
      </w:r>
      <w:proofErr w:type="spellStart"/>
      <w:r w:rsidR="00B704E2" w:rsidRPr="00F84C46">
        <w:rPr>
          <w:rFonts w:cs="Segoe UI"/>
          <w:i/>
          <w:color w:val="auto"/>
          <w:szCs w:val="20"/>
          <w:lang w:val="cs-CZ"/>
        </w:rPr>
        <w:t>shopu</w:t>
      </w:r>
      <w:proofErr w:type="spellEnd"/>
      <w:r w:rsidR="007B76A7" w:rsidRPr="00F84C46">
        <w:rPr>
          <w:rFonts w:cs="Segoe UI"/>
          <w:i/>
          <w:color w:val="auto"/>
          <w:szCs w:val="20"/>
          <w:lang w:val="cs-CZ"/>
        </w:rPr>
        <w:t>, a to jak dobití elektronické peněženky tak přiřazení kuponu</w:t>
      </w:r>
      <w:r w:rsidR="00B704E2" w:rsidRPr="00F84C46">
        <w:rPr>
          <w:rFonts w:cs="Segoe UI"/>
          <w:i/>
          <w:color w:val="auto"/>
          <w:szCs w:val="20"/>
          <w:lang w:val="cs-CZ"/>
        </w:rPr>
        <w:t xml:space="preserve">, </w:t>
      </w:r>
      <w:r w:rsidR="007B76A7" w:rsidRPr="00F84C46">
        <w:rPr>
          <w:rFonts w:cs="Segoe UI"/>
          <w:i/>
          <w:color w:val="auto"/>
          <w:szCs w:val="20"/>
          <w:lang w:val="cs-CZ"/>
        </w:rPr>
        <w:t xml:space="preserve">což původní systém neumožňoval. </w:t>
      </w:r>
      <w:r w:rsidR="00320B8C" w:rsidRPr="00320B8C">
        <w:rPr>
          <w:rFonts w:cs="Segoe UI"/>
          <w:i/>
          <w:color w:val="auto"/>
          <w:szCs w:val="20"/>
          <w:lang w:val="cs-CZ"/>
        </w:rPr>
        <w:t>Do budoucna chceme prosadit stejnou výši jízdného při úhradě všemi typy bezkontaktních bankovních nebo dopravních karet akceptovaných našim systémem a rozšíření systému o další funkcionality</w:t>
      </w:r>
      <w:r w:rsidR="002A08E2" w:rsidRPr="00B704E2">
        <w:rPr>
          <w:rFonts w:cs="Segoe UI"/>
          <w:i/>
          <w:color w:val="auto"/>
          <w:szCs w:val="20"/>
          <w:lang w:val="cs-CZ"/>
        </w:rPr>
        <w:t>,</w:t>
      </w:r>
      <w:r w:rsidRPr="00B704E2">
        <w:rPr>
          <w:rFonts w:cs="Segoe UI"/>
          <w:i/>
          <w:color w:val="auto"/>
          <w:szCs w:val="20"/>
          <w:lang w:val="cs-CZ"/>
        </w:rPr>
        <w:t>“</w:t>
      </w:r>
      <w:r w:rsidRPr="002D4700">
        <w:rPr>
          <w:rFonts w:cs="Segoe UI"/>
          <w:i/>
          <w:color w:val="auto"/>
          <w:szCs w:val="20"/>
          <w:lang w:val="cs-CZ"/>
        </w:rPr>
        <w:t xml:space="preserve"> </w:t>
      </w:r>
      <w:r w:rsidRPr="002D4700">
        <w:rPr>
          <w:rFonts w:cs="Segoe UI"/>
          <w:color w:val="auto"/>
          <w:szCs w:val="20"/>
          <w:lang w:val="cs-CZ"/>
        </w:rPr>
        <w:t xml:space="preserve">říká </w:t>
      </w:r>
      <w:r w:rsidRPr="007B76A7">
        <w:rPr>
          <w:rFonts w:cs="Segoe UI"/>
          <w:color w:val="auto"/>
          <w:szCs w:val="20"/>
          <w:lang w:val="cs-CZ"/>
        </w:rPr>
        <w:t>Ing. Bohumil Bárta</w:t>
      </w:r>
      <w:r w:rsidRPr="00E1652F">
        <w:rPr>
          <w:rFonts w:cs="Segoe UI"/>
          <w:color w:val="auto"/>
          <w:szCs w:val="20"/>
          <w:lang w:val="cs-CZ"/>
        </w:rPr>
        <w:t>, ředitel společnosti Dopravní podnik města Děčína, a.s.</w:t>
      </w:r>
    </w:p>
    <w:p w14:paraId="353A9216" w14:textId="77777777" w:rsidR="00E7614E" w:rsidRDefault="00E7614E" w:rsidP="00E7614E">
      <w:pPr>
        <w:spacing w:after="160" w:line="360" w:lineRule="auto"/>
        <w:jc w:val="both"/>
        <w:rPr>
          <w:rFonts w:cs="Segoe UI"/>
          <w:i/>
          <w:color w:val="auto"/>
          <w:szCs w:val="20"/>
          <w:lang w:val="cs-CZ"/>
        </w:rPr>
      </w:pPr>
    </w:p>
    <w:p w14:paraId="282D82B7" w14:textId="57197BDF" w:rsidR="00331A75" w:rsidRDefault="000810EF" w:rsidP="00E7614E">
      <w:pPr>
        <w:spacing w:after="160" w:line="360" w:lineRule="auto"/>
        <w:jc w:val="both"/>
        <w:rPr>
          <w:rFonts w:cs="Segoe UI"/>
          <w:color w:val="auto"/>
          <w:szCs w:val="20"/>
          <w:lang w:val="cs-CZ"/>
        </w:rPr>
      </w:pPr>
      <w:r w:rsidRPr="002D4700">
        <w:rPr>
          <w:rFonts w:cs="Segoe UI"/>
          <w:b/>
          <w:noProof/>
          <w:szCs w:val="20"/>
          <w:lang w:val="cs-CZ"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3D9E087F" wp14:editId="422C54F8">
            <wp:simplePos x="0" y="0"/>
            <wp:positionH relativeFrom="page">
              <wp:posOffset>5924233</wp:posOffset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7DB" w:rsidRPr="002F00FF">
        <w:rPr>
          <w:rFonts w:cs="Segoe UI"/>
          <w:i/>
          <w:color w:val="auto"/>
          <w:szCs w:val="20"/>
          <w:lang w:val="cs-CZ"/>
        </w:rPr>
        <w:t>„</w:t>
      </w:r>
      <w:r w:rsidR="005D0AE0" w:rsidRPr="002F00FF">
        <w:rPr>
          <w:rFonts w:cs="Segoe UI"/>
          <w:i/>
          <w:color w:val="auto"/>
          <w:szCs w:val="20"/>
          <w:lang w:val="cs-CZ"/>
        </w:rPr>
        <w:t xml:space="preserve">Víceúčelové platební karty, které budou moci využívat i lidé v Děčíně, výrazně usnadňují každodenní život a </w:t>
      </w:r>
      <w:r w:rsidR="00117300" w:rsidRPr="002F00FF">
        <w:rPr>
          <w:rFonts w:cs="Segoe UI"/>
          <w:i/>
          <w:color w:val="auto"/>
          <w:szCs w:val="20"/>
          <w:lang w:val="cs-CZ"/>
        </w:rPr>
        <w:t xml:space="preserve">jejich užívání vede i k reálným úsporám.  Představují další z řady </w:t>
      </w:r>
      <w:r w:rsidR="002F00FF">
        <w:rPr>
          <w:rFonts w:cs="Segoe UI"/>
          <w:i/>
          <w:color w:val="auto"/>
          <w:szCs w:val="20"/>
          <w:lang w:val="cs-CZ"/>
        </w:rPr>
        <w:t>´</w:t>
      </w:r>
      <w:r w:rsidR="00117300" w:rsidRPr="002F00FF">
        <w:rPr>
          <w:rFonts w:cs="Segoe UI"/>
          <w:i/>
          <w:color w:val="auto"/>
          <w:szCs w:val="20"/>
          <w:lang w:val="cs-CZ"/>
        </w:rPr>
        <w:t>chytrých</w:t>
      </w:r>
      <w:r w:rsidR="002F00FF">
        <w:rPr>
          <w:rFonts w:cs="Segoe UI"/>
          <w:i/>
          <w:color w:val="auto"/>
          <w:szCs w:val="20"/>
          <w:lang w:val="cs-CZ"/>
        </w:rPr>
        <w:t>´</w:t>
      </w:r>
      <w:r w:rsidR="00117300" w:rsidRPr="002F00FF">
        <w:rPr>
          <w:rFonts w:cs="Segoe UI"/>
          <w:i/>
          <w:color w:val="auto"/>
          <w:szCs w:val="20"/>
          <w:lang w:val="cs-CZ"/>
        </w:rPr>
        <w:t xml:space="preserve"> technologií, které ve stále větší mí</w:t>
      </w:r>
      <w:bookmarkStart w:id="0" w:name="_GoBack"/>
      <w:bookmarkEnd w:id="0"/>
      <w:r w:rsidR="00117300" w:rsidRPr="002F00FF">
        <w:rPr>
          <w:rFonts w:cs="Segoe UI"/>
          <w:i/>
          <w:color w:val="auto"/>
          <w:szCs w:val="20"/>
          <w:lang w:val="cs-CZ"/>
        </w:rPr>
        <w:t xml:space="preserve">ře pronikají do našich měst a obcí. Jedná se nejen o platební systémy, ale také například o technologie umožňující efektivnější městské dopravní systémy, anebo optimalizaci svozu komunálního odpadu. </w:t>
      </w:r>
      <w:r w:rsidR="00331A75" w:rsidRPr="002F00FF">
        <w:rPr>
          <w:rFonts w:cs="Segoe UI"/>
          <w:i/>
          <w:color w:val="auto"/>
          <w:szCs w:val="20"/>
          <w:lang w:val="cs-CZ"/>
        </w:rPr>
        <w:t>Úlohou České spořitelny</w:t>
      </w:r>
      <w:r w:rsidR="00117300" w:rsidRPr="002F00FF">
        <w:rPr>
          <w:rFonts w:cs="Segoe UI"/>
          <w:i/>
          <w:color w:val="auto"/>
          <w:szCs w:val="20"/>
          <w:lang w:val="cs-CZ"/>
        </w:rPr>
        <w:t xml:space="preserve">, která je tradičním partnerem měst a obcí, </w:t>
      </w:r>
      <w:r w:rsidR="00331A75" w:rsidRPr="002F00FF">
        <w:rPr>
          <w:rFonts w:cs="Segoe UI"/>
          <w:i/>
          <w:color w:val="auto"/>
          <w:szCs w:val="20"/>
          <w:lang w:val="cs-CZ"/>
        </w:rPr>
        <w:t>je být prostředníkem mezi městy (odběrateli chytrých řešení) a firmami (dodavateli chytrých řešení), který jim dokáže poradit s ekonomikou a finanční stránkou projektů, zajistit pro ně výhodné financování i poskytnout vybrané vlastní produkty,“</w:t>
      </w:r>
      <w:r w:rsidR="002F00FF">
        <w:rPr>
          <w:rFonts w:cs="Segoe UI"/>
          <w:color w:val="auto"/>
          <w:szCs w:val="20"/>
          <w:lang w:val="cs-CZ"/>
        </w:rPr>
        <w:t xml:space="preserve"> říká Michal Cádra, </w:t>
      </w:r>
      <w:r w:rsidR="001A2B3E">
        <w:rPr>
          <w:rFonts w:cs="Segoe UI"/>
          <w:color w:val="auto"/>
          <w:szCs w:val="20"/>
          <w:lang w:val="cs-CZ"/>
        </w:rPr>
        <w:t>projektový manažer České spořitelny.</w:t>
      </w:r>
    </w:p>
    <w:p w14:paraId="263BA3B1" w14:textId="1769C9EB" w:rsidR="00B20391" w:rsidRPr="00B20391" w:rsidRDefault="00301061" w:rsidP="00E7614E">
      <w:pPr>
        <w:spacing w:after="160" w:line="360" w:lineRule="auto"/>
        <w:jc w:val="both"/>
        <w:rPr>
          <w:rFonts w:cs="Segoe UI"/>
          <w:b/>
          <w:color w:val="auto"/>
          <w:szCs w:val="20"/>
          <w:lang w:val="cs-CZ"/>
        </w:rPr>
      </w:pPr>
      <w:r>
        <w:rPr>
          <w:rFonts w:cs="Segoe UI"/>
          <w:b/>
          <w:color w:val="auto"/>
          <w:szCs w:val="20"/>
          <w:lang w:val="cs-CZ"/>
        </w:rPr>
        <w:t xml:space="preserve">Česko </w:t>
      </w:r>
      <w:r w:rsidR="008725E9">
        <w:rPr>
          <w:rFonts w:cs="Segoe UI"/>
          <w:b/>
          <w:color w:val="auto"/>
          <w:szCs w:val="20"/>
          <w:lang w:val="cs-CZ"/>
        </w:rPr>
        <w:t>i</w:t>
      </w:r>
      <w:r>
        <w:rPr>
          <w:rFonts w:cs="Segoe UI"/>
          <w:b/>
          <w:color w:val="auto"/>
          <w:szCs w:val="20"/>
          <w:lang w:val="cs-CZ"/>
        </w:rPr>
        <w:t> </w:t>
      </w:r>
      <w:r w:rsidR="008725E9">
        <w:rPr>
          <w:rFonts w:cs="Segoe UI"/>
          <w:b/>
          <w:color w:val="auto"/>
          <w:szCs w:val="20"/>
          <w:lang w:val="cs-CZ"/>
        </w:rPr>
        <w:t>Děčín</w:t>
      </w:r>
      <w:r>
        <w:rPr>
          <w:rFonts w:cs="Segoe UI"/>
          <w:b/>
          <w:color w:val="auto"/>
          <w:szCs w:val="20"/>
          <w:lang w:val="cs-CZ"/>
        </w:rPr>
        <w:t xml:space="preserve"> </w:t>
      </w:r>
      <w:r w:rsidR="00B20391" w:rsidRPr="00B20391">
        <w:rPr>
          <w:rFonts w:cs="Segoe UI"/>
          <w:b/>
          <w:color w:val="auto"/>
          <w:szCs w:val="20"/>
          <w:lang w:val="cs-CZ"/>
        </w:rPr>
        <w:t>lídr</w:t>
      </w:r>
      <w:r w:rsidR="00287EA9">
        <w:rPr>
          <w:rFonts w:cs="Segoe UI"/>
          <w:b/>
          <w:color w:val="auto"/>
          <w:szCs w:val="20"/>
          <w:lang w:val="cs-CZ"/>
        </w:rPr>
        <w:t>y</w:t>
      </w:r>
      <w:r w:rsidR="00B20391" w:rsidRPr="00B20391">
        <w:rPr>
          <w:rFonts w:cs="Segoe UI"/>
          <w:b/>
          <w:color w:val="auto"/>
          <w:szCs w:val="20"/>
          <w:lang w:val="cs-CZ"/>
        </w:rPr>
        <w:t xml:space="preserve"> v zavádění platebních inovací</w:t>
      </w:r>
    </w:p>
    <w:p w14:paraId="61D2B511" w14:textId="77777777" w:rsidR="00B20391" w:rsidRPr="002D4700" w:rsidRDefault="00B20391" w:rsidP="00E7614E">
      <w:pPr>
        <w:spacing w:after="160" w:line="360" w:lineRule="auto"/>
        <w:jc w:val="both"/>
        <w:rPr>
          <w:rFonts w:cs="Segoe UI"/>
          <w:color w:val="auto"/>
          <w:szCs w:val="20"/>
          <w:lang w:val="cs-CZ"/>
        </w:rPr>
      </w:pPr>
      <w:r w:rsidRPr="002D4700">
        <w:rPr>
          <w:rFonts w:cs="Segoe UI"/>
          <w:color w:val="auto"/>
          <w:szCs w:val="20"/>
          <w:lang w:val="cs-CZ"/>
        </w:rPr>
        <w:t>Inovace v děčínské městské dopravě potvrzují, že bezkontaktní jízdné není výsadou jen velkých měst a evropských metropolí, ale je dobře využitelné i v menších městech.</w:t>
      </w:r>
      <w:r>
        <w:rPr>
          <w:rFonts w:cs="Segoe UI"/>
          <w:color w:val="auto"/>
          <w:szCs w:val="20"/>
          <w:lang w:val="cs-CZ"/>
        </w:rPr>
        <w:t xml:space="preserve"> B</w:t>
      </w:r>
      <w:r w:rsidRPr="002D4700">
        <w:rPr>
          <w:rFonts w:cs="Segoe UI"/>
          <w:color w:val="auto"/>
          <w:szCs w:val="20"/>
          <w:lang w:val="cs-CZ"/>
        </w:rPr>
        <w:t xml:space="preserve">udoucnost plateb i hrazení jízdného je v bezkontaktních transakcích a Česko patří </w:t>
      </w:r>
      <w:r>
        <w:rPr>
          <w:rFonts w:cs="Segoe UI"/>
          <w:color w:val="auto"/>
          <w:szCs w:val="20"/>
          <w:lang w:val="cs-CZ"/>
        </w:rPr>
        <w:t xml:space="preserve">v tomto ohledu </w:t>
      </w:r>
      <w:r w:rsidRPr="002D4700">
        <w:rPr>
          <w:rFonts w:cs="Segoe UI"/>
          <w:color w:val="auto"/>
          <w:szCs w:val="20"/>
          <w:lang w:val="cs-CZ"/>
        </w:rPr>
        <w:t>mezi nejprogresivnější země Evropy.</w:t>
      </w:r>
    </w:p>
    <w:p w14:paraId="6B79443C" w14:textId="3DD81E2C" w:rsidR="00B20391" w:rsidRDefault="00B20391" w:rsidP="00E7614E">
      <w:pPr>
        <w:spacing w:line="360" w:lineRule="auto"/>
        <w:contextualSpacing/>
        <w:jc w:val="both"/>
        <w:rPr>
          <w:rFonts w:cs="Segoe UI"/>
          <w:color w:val="auto"/>
          <w:szCs w:val="20"/>
          <w:lang w:val="cs-CZ"/>
        </w:rPr>
      </w:pPr>
      <w:r w:rsidRPr="002D4700" w:rsidDel="00635649">
        <w:rPr>
          <w:rFonts w:cs="Segoe UI"/>
          <w:color w:val="auto"/>
          <w:szCs w:val="20"/>
          <w:lang w:val="cs-CZ"/>
        </w:rPr>
        <w:t xml:space="preserve"> </w:t>
      </w:r>
      <w:r w:rsidRPr="002D4700">
        <w:rPr>
          <w:rFonts w:cs="Segoe UI"/>
          <w:i/>
          <w:color w:val="auto"/>
          <w:szCs w:val="20"/>
          <w:lang w:val="cs-CZ"/>
        </w:rPr>
        <w:t xml:space="preserve">„Česko je absolutním lídrem Evropy v bezkontaktním placení a podle dat z října 2016 u nás tvořily bezkontaktní platby 82 % ze všech transakcí. </w:t>
      </w:r>
      <w:r w:rsidRPr="00E7614E">
        <w:rPr>
          <w:rFonts w:cs="Segoe UI"/>
          <w:i/>
          <w:color w:val="auto"/>
          <w:szCs w:val="20"/>
          <w:lang w:val="cs-CZ"/>
        </w:rPr>
        <w:t xml:space="preserve">Náskok České republiky potvrzuje i fakt, že Děčín </w:t>
      </w:r>
      <w:r w:rsidR="003C3148" w:rsidRPr="00E7614E">
        <w:rPr>
          <w:rFonts w:cs="Segoe UI"/>
          <w:i/>
          <w:color w:val="auto"/>
          <w:szCs w:val="20"/>
          <w:lang w:val="cs-CZ"/>
        </w:rPr>
        <w:t>patří mezi první evropská města, kde</w:t>
      </w:r>
      <w:r w:rsidRPr="00E7614E">
        <w:rPr>
          <w:rFonts w:cs="Segoe UI"/>
          <w:i/>
          <w:color w:val="auto"/>
          <w:szCs w:val="20"/>
          <w:lang w:val="cs-CZ"/>
        </w:rPr>
        <w:t xml:space="preserve"> lze platit za městskou dopravu </w:t>
      </w:r>
      <w:r w:rsidR="00035C9D" w:rsidRPr="00E7614E">
        <w:rPr>
          <w:rFonts w:cs="Segoe UI"/>
          <w:i/>
          <w:color w:val="auto"/>
          <w:szCs w:val="20"/>
          <w:lang w:val="cs-CZ"/>
        </w:rPr>
        <w:t xml:space="preserve">plně </w:t>
      </w:r>
      <w:r w:rsidRPr="00E7614E">
        <w:rPr>
          <w:rFonts w:cs="Segoe UI"/>
          <w:i/>
          <w:color w:val="auto"/>
          <w:szCs w:val="20"/>
          <w:lang w:val="cs-CZ"/>
        </w:rPr>
        <w:t>bezkontaktně</w:t>
      </w:r>
      <w:r w:rsidRPr="002D4700">
        <w:rPr>
          <w:rFonts w:cs="Segoe UI"/>
          <w:i/>
          <w:color w:val="auto"/>
          <w:szCs w:val="20"/>
          <w:lang w:val="cs-CZ"/>
        </w:rPr>
        <w:t>. V podobných projektech vidíme budoucnost nejen proto, že jsou pro cestující komfortní, ale především bezpečné</w:t>
      </w:r>
      <w:r w:rsidR="008725E9">
        <w:rPr>
          <w:rFonts w:cs="Segoe UI"/>
          <w:i/>
          <w:color w:val="auto"/>
          <w:szCs w:val="20"/>
          <w:lang w:val="cs-CZ"/>
        </w:rPr>
        <w:t>,</w:t>
      </w:r>
      <w:r w:rsidRPr="002D4700">
        <w:rPr>
          <w:rFonts w:cs="Segoe UI"/>
          <w:i/>
          <w:color w:val="auto"/>
          <w:szCs w:val="20"/>
          <w:lang w:val="cs-CZ"/>
        </w:rPr>
        <w:t xml:space="preserve">“ </w:t>
      </w:r>
      <w:r w:rsidR="008725E9">
        <w:rPr>
          <w:rFonts w:cs="Segoe UI"/>
          <w:color w:val="auto"/>
          <w:szCs w:val="20"/>
          <w:lang w:val="cs-CZ"/>
        </w:rPr>
        <w:t>vysvětluje</w:t>
      </w:r>
      <w:r w:rsidRPr="00107291">
        <w:rPr>
          <w:rFonts w:cs="Segoe UI"/>
          <w:color w:val="auto"/>
          <w:szCs w:val="20"/>
          <w:lang w:val="cs-CZ"/>
        </w:rPr>
        <w:t xml:space="preserve"> </w:t>
      </w:r>
      <w:r w:rsidR="008725E9">
        <w:rPr>
          <w:rFonts w:cs="Segoe UI"/>
          <w:color w:val="auto"/>
          <w:szCs w:val="20"/>
          <w:lang w:val="cs-CZ"/>
        </w:rPr>
        <w:t>Marcel Gajdoš</w:t>
      </w:r>
      <w:r w:rsidR="008725E9" w:rsidRPr="001E5C3D">
        <w:rPr>
          <w:rFonts w:cs="Segoe UI"/>
          <w:color w:val="auto"/>
          <w:szCs w:val="20"/>
          <w:lang w:val="cs-CZ"/>
        </w:rPr>
        <w:t>, regionální manažer Visa pro Česko a Slovensko</w:t>
      </w:r>
      <w:r w:rsidRPr="001E5C3D">
        <w:rPr>
          <w:rFonts w:cs="Segoe UI"/>
          <w:color w:val="auto"/>
          <w:szCs w:val="20"/>
          <w:lang w:val="cs-CZ"/>
        </w:rPr>
        <w:t>.</w:t>
      </w:r>
    </w:p>
    <w:p w14:paraId="418109B7" w14:textId="77777777" w:rsidR="00E7614E" w:rsidRPr="001E5C3D" w:rsidRDefault="00E7614E" w:rsidP="00E7614E">
      <w:pPr>
        <w:spacing w:line="360" w:lineRule="auto"/>
        <w:contextualSpacing/>
        <w:jc w:val="both"/>
        <w:rPr>
          <w:rFonts w:cs="Segoe UI"/>
          <w:i/>
          <w:color w:val="auto"/>
          <w:szCs w:val="20"/>
          <w:lang w:val="cs-CZ"/>
        </w:rPr>
      </w:pPr>
    </w:p>
    <w:p w14:paraId="59F0AEAF" w14:textId="7FBE589F" w:rsidR="00A010B8" w:rsidRDefault="00287EA9" w:rsidP="00E7614E">
      <w:pPr>
        <w:spacing w:after="160" w:line="360" w:lineRule="auto"/>
        <w:jc w:val="both"/>
        <w:rPr>
          <w:rFonts w:cs="Segoe UI"/>
          <w:color w:val="auto"/>
          <w:szCs w:val="20"/>
          <w:lang w:val="cs-CZ"/>
        </w:rPr>
      </w:pPr>
      <w:r w:rsidRPr="001E5C3D">
        <w:rPr>
          <w:rFonts w:cs="Segoe UI"/>
          <w:color w:val="auto"/>
          <w:szCs w:val="20"/>
          <w:lang w:val="cs-CZ"/>
        </w:rPr>
        <w:t xml:space="preserve">Technologicky je </w:t>
      </w:r>
      <w:r w:rsidR="00301061" w:rsidRPr="001E5C3D">
        <w:rPr>
          <w:rFonts w:cs="Segoe UI"/>
          <w:color w:val="auto"/>
          <w:szCs w:val="20"/>
          <w:lang w:val="cs-CZ"/>
        </w:rPr>
        <w:t xml:space="preserve">navíc </w:t>
      </w:r>
      <w:r w:rsidR="00A10FDA">
        <w:rPr>
          <w:rFonts w:cs="Segoe UI"/>
          <w:color w:val="auto"/>
          <w:szCs w:val="20"/>
          <w:lang w:val="cs-CZ"/>
        </w:rPr>
        <w:t>chytrá karta DPMD</w:t>
      </w:r>
      <w:r w:rsidRPr="001E5C3D">
        <w:rPr>
          <w:rFonts w:cs="Segoe UI"/>
          <w:color w:val="auto"/>
          <w:szCs w:val="20"/>
          <w:lang w:val="cs-CZ"/>
        </w:rPr>
        <w:t xml:space="preserve"> připraven</w:t>
      </w:r>
      <w:r w:rsidR="00A10FDA">
        <w:rPr>
          <w:rFonts w:cs="Segoe UI"/>
          <w:color w:val="auto"/>
          <w:szCs w:val="20"/>
          <w:lang w:val="cs-CZ"/>
        </w:rPr>
        <w:t>a</w:t>
      </w:r>
      <w:r w:rsidRPr="001E5C3D">
        <w:rPr>
          <w:rFonts w:cs="Segoe UI"/>
          <w:color w:val="auto"/>
          <w:szCs w:val="20"/>
          <w:lang w:val="cs-CZ"/>
        </w:rPr>
        <w:t xml:space="preserve"> i na takzvané pružné jízdné.</w:t>
      </w:r>
      <w:r w:rsidRPr="001E5C3D">
        <w:rPr>
          <w:rFonts w:cs="Segoe UI"/>
          <w:b/>
          <w:color w:val="auto"/>
          <w:szCs w:val="20"/>
          <w:lang w:val="cs-CZ"/>
        </w:rPr>
        <w:t xml:space="preserve"> </w:t>
      </w:r>
      <w:r w:rsidR="00A10FDA" w:rsidRPr="00A10FDA">
        <w:rPr>
          <w:rFonts w:cs="Segoe UI"/>
          <w:color w:val="auto"/>
          <w:szCs w:val="20"/>
          <w:lang w:val="cs-CZ"/>
        </w:rPr>
        <w:t>Jedná se o i</w:t>
      </w:r>
      <w:r w:rsidR="00301061" w:rsidRPr="00A10FDA">
        <w:rPr>
          <w:rFonts w:cs="Segoe UI"/>
          <w:color w:val="auto"/>
          <w:szCs w:val="20"/>
          <w:lang w:val="cs-CZ"/>
        </w:rPr>
        <w:t>nteligentní</w:t>
      </w:r>
      <w:r w:rsidR="00301061" w:rsidRPr="001E5C3D">
        <w:rPr>
          <w:rFonts w:cs="Segoe UI"/>
          <w:color w:val="auto"/>
          <w:szCs w:val="20"/>
          <w:lang w:val="cs-CZ"/>
        </w:rPr>
        <w:t xml:space="preserve"> systém</w:t>
      </w:r>
      <w:r w:rsidR="00A10FDA">
        <w:rPr>
          <w:rFonts w:cs="Segoe UI"/>
          <w:color w:val="auto"/>
          <w:szCs w:val="20"/>
          <w:lang w:val="cs-CZ"/>
        </w:rPr>
        <w:t xml:space="preserve">, který </w:t>
      </w:r>
      <w:r w:rsidR="00301061" w:rsidRPr="001E5C3D">
        <w:rPr>
          <w:rFonts w:cs="Segoe UI"/>
          <w:color w:val="auto"/>
          <w:szCs w:val="20"/>
          <w:lang w:val="cs-CZ"/>
        </w:rPr>
        <w:t>při placení</w:t>
      </w:r>
      <w:r w:rsidR="00A10FDA">
        <w:rPr>
          <w:rFonts w:cs="Segoe UI"/>
          <w:color w:val="auto"/>
          <w:szCs w:val="20"/>
          <w:lang w:val="cs-CZ"/>
        </w:rPr>
        <w:t xml:space="preserve"> umí</w:t>
      </w:r>
      <w:r w:rsidR="00301061" w:rsidRPr="001E5C3D">
        <w:rPr>
          <w:rFonts w:cs="Segoe UI"/>
          <w:color w:val="auto"/>
          <w:szCs w:val="20"/>
          <w:lang w:val="cs-CZ"/>
        </w:rPr>
        <w:t xml:space="preserve"> vyhodnotit a propočítat jízdné tak, aby cestující vždy zaplatil tu nejlepší a cenově nejvýhodnější kombinaci jízdenek</w:t>
      </w:r>
      <w:r w:rsidR="00A010B8">
        <w:rPr>
          <w:rFonts w:cs="Segoe UI"/>
          <w:color w:val="auto"/>
          <w:szCs w:val="20"/>
          <w:lang w:val="cs-CZ"/>
        </w:rPr>
        <w:t>.</w:t>
      </w:r>
    </w:p>
    <w:p w14:paraId="60730288" w14:textId="1A33DCE4" w:rsidR="00301061" w:rsidRPr="002D4700" w:rsidRDefault="00301061" w:rsidP="00E7614E">
      <w:pPr>
        <w:spacing w:after="160" w:line="360" w:lineRule="auto"/>
        <w:jc w:val="both"/>
        <w:rPr>
          <w:rFonts w:cs="Segoe UI"/>
          <w:color w:val="auto"/>
          <w:szCs w:val="20"/>
          <w:lang w:val="cs-CZ"/>
        </w:rPr>
      </w:pPr>
      <w:r w:rsidRPr="001E5C3D">
        <w:rPr>
          <w:rFonts w:cs="Segoe UI"/>
          <w:color w:val="auto"/>
          <w:szCs w:val="20"/>
          <w:lang w:val="cs-CZ"/>
        </w:rPr>
        <w:t>„</w:t>
      </w:r>
      <w:r w:rsidRPr="001E5C3D">
        <w:rPr>
          <w:rFonts w:cs="Segoe UI"/>
          <w:i/>
          <w:color w:val="auto"/>
          <w:szCs w:val="20"/>
          <w:lang w:val="cs-CZ"/>
        </w:rPr>
        <w:t>Cestující nemusí u pružného jízdného znát tarif ani cenu jízdného předem. Při nástupu přiloží kartu a odbavovací systém pro něj spočítá optimální jízdné. Když cestující jezdí po městě celý den, nemusí vůbec nic počítat - pokud by součet denních plateb za jízdné měl překročit cenu 24hodinové jízdenky, systém naúčtuje pouze její cenu</w:t>
      </w:r>
      <w:r w:rsidRPr="001E5C3D">
        <w:rPr>
          <w:rFonts w:cs="Segoe UI"/>
          <w:color w:val="auto"/>
          <w:szCs w:val="20"/>
          <w:lang w:val="cs-CZ"/>
        </w:rPr>
        <w:t>,“ vysvětluje</w:t>
      </w:r>
      <w:r w:rsidR="00A10FDA">
        <w:rPr>
          <w:rFonts w:cs="Segoe UI"/>
          <w:color w:val="auto"/>
          <w:szCs w:val="20"/>
          <w:lang w:val="cs-CZ"/>
        </w:rPr>
        <w:t xml:space="preserve"> budoucí využití karty</w:t>
      </w:r>
      <w:r w:rsidR="00A500DD">
        <w:rPr>
          <w:rFonts w:cs="Segoe UI"/>
          <w:color w:val="auto"/>
          <w:szCs w:val="20"/>
          <w:lang w:val="cs-CZ"/>
        </w:rPr>
        <w:t xml:space="preserve"> </w:t>
      </w:r>
      <w:r w:rsidRPr="001E5C3D">
        <w:rPr>
          <w:rFonts w:cs="Segoe UI"/>
          <w:color w:val="auto"/>
          <w:szCs w:val="20"/>
          <w:lang w:val="cs-CZ"/>
        </w:rPr>
        <w:t>Gajdoš.</w:t>
      </w:r>
    </w:p>
    <w:p w14:paraId="0E2EEFE6" w14:textId="1ABE3B1E" w:rsidR="004D27DB" w:rsidRPr="002D4700" w:rsidRDefault="0049098F" w:rsidP="004D27DB">
      <w:pPr>
        <w:contextualSpacing/>
        <w:jc w:val="both"/>
        <w:rPr>
          <w:rFonts w:cs="Segoe UI"/>
          <w:sz w:val="22"/>
          <w:szCs w:val="22"/>
          <w:lang w:val="cs-CZ"/>
        </w:rPr>
      </w:pPr>
      <w:r w:rsidRPr="00D2032A" w:rsidDel="00287EA9">
        <w:rPr>
          <w:rFonts w:cs="Segoe UI"/>
          <w:b/>
          <w:color w:val="auto"/>
          <w:szCs w:val="20"/>
          <w:highlight w:val="red"/>
          <w:lang w:val="cs-CZ"/>
        </w:rPr>
        <w:t xml:space="preserve"> </w:t>
      </w:r>
    </w:p>
    <w:p w14:paraId="39B60FDD" w14:textId="77777777" w:rsidR="005713ED" w:rsidRPr="002D4700" w:rsidRDefault="005713ED" w:rsidP="005713ED">
      <w:pPr>
        <w:pStyle w:val="VisaBodyText"/>
        <w:spacing w:after="0" w:line="240" w:lineRule="auto"/>
        <w:jc w:val="center"/>
        <w:rPr>
          <w:rFonts w:cs="Segoe UI"/>
          <w:sz w:val="22"/>
          <w:szCs w:val="22"/>
          <w:lang w:val="cs-CZ"/>
        </w:rPr>
      </w:pPr>
      <w:r w:rsidRPr="002D4700">
        <w:rPr>
          <w:rFonts w:cs="Segoe UI"/>
          <w:sz w:val="22"/>
          <w:szCs w:val="22"/>
          <w:lang w:val="cs-CZ"/>
        </w:rPr>
        <w:t>###</w:t>
      </w:r>
    </w:p>
    <w:p w14:paraId="2A9245E1" w14:textId="77777777" w:rsidR="00D26738" w:rsidRDefault="00D26738" w:rsidP="002F00FF">
      <w:pPr>
        <w:spacing w:line="276" w:lineRule="auto"/>
        <w:rPr>
          <w:rFonts w:cs="Segoe UI"/>
          <w:b/>
          <w:bCs/>
          <w:color w:val="000000"/>
          <w:szCs w:val="20"/>
          <w:lang w:val="cs-CZ" w:eastAsia="ko-KR"/>
        </w:rPr>
      </w:pPr>
    </w:p>
    <w:p w14:paraId="188B6BCD" w14:textId="7FA42482" w:rsidR="005713ED" w:rsidRPr="002D4700" w:rsidRDefault="005713ED" w:rsidP="002F00FF">
      <w:pPr>
        <w:spacing w:line="276" w:lineRule="auto"/>
        <w:rPr>
          <w:rFonts w:cs="Segoe UI"/>
          <w:color w:val="000000"/>
          <w:szCs w:val="20"/>
          <w:lang w:val="cs-CZ" w:eastAsia="ko-KR"/>
        </w:rPr>
      </w:pPr>
      <w:r w:rsidRPr="002D4700">
        <w:rPr>
          <w:rFonts w:cs="Segoe UI"/>
          <w:b/>
          <w:bCs/>
          <w:color w:val="000000"/>
          <w:szCs w:val="20"/>
          <w:lang w:val="cs-CZ" w:eastAsia="ko-KR"/>
        </w:rPr>
        <w:t>O společnosti Visa Inc.</w:t>
      </w:r>
    </w:p>
    <w:p w14:paraId="37B35B22" w14:textId="77777777" w:rsidR="005713ED" w:rsidRDefault="005713ED" w:rsidP="002F00FF">
      <w:pPr>
        <w:autoSpaceDE w:val="0"/>
        <w:autoSpaceDN w:val="0"/>
        <w:spacing w:line="276" w:lineRule="auto"/>
        <w:jc w:val="both"/>
        <w:rPr>
          <w:rStyle w:val="s22"/>
          <w:rFonts w:cs="Segoe UI"/>
          <w:szCs w:val="20"/>
          <w:lang w:val="cs-CZ"/>
        </w:rPr>
      </w:pPr>
      <w:r w:rsidRPr="002D4700">
        <w:rPr>
          <w:rFonts w:cs="Segoe UI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2D4700">
        <w:rPr>
          <w:rFonts w:cs="Segoe UI"/>
          <w:szCs w:val="20"/>
          <w:lang w:val="cs-CZ"/>
        </w:rPr>
        <w:t>VisaNet</w:t>
      </w:r>
      <w:proofErr w:type="spellEnd"/>
      <w:r w:rsidRPr="002D4700">
        <w:rPr>
          <w:rFonts w:cs="Segoe UI"/>
          <w:szCs w:val="20"/>
          <w:lang w:val="cs-CZ"/>
        </w:rPr>
        <w:t xml:space="preserve"> – </w:t>
      </w:r>
      <w:r w:rsidRPr="002D4700">
        <w:rPr>
          <w:rFonts w:cs="Segoe UI"/>
          <w:szCs w:val="20"/>
          <w:lang w:val="cs-CZ"/>
        </w:rPr>
        <w:lastRenderedPageBreak/>
        <w:t>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2D4700">
        <w:rPr>
          <w:rFonts w:cs="Segoe UI"/>
          <w:color w:val="000000"/>
          <w:szCs w:val="20"/>
          <w:lang w:val="cs-CZ"/>
        </w:rPr>
        <w:t xml:space="preserve"> </w:t>
      </w:r>
      <w:r w:rsidRPr="002D4700">
        <w:rPr>
          <w:rFonts w:cs="Segoe UI"/>
          <w:szCs w:val="20"/>
          <w:lang w:val="cs-CZ"/>
        </w:rPr>
        <w:t xml:space="preserve">Pro více informací navštivte </w:t>
      </w:r>
      <w:hyperlink r:id="rId7" w:history="1">
        <w:r w:rsidRPr="002D4700">
          <w:rPr>
            <w:rStyle w:val="Hypertextovodkaz"/>
            <w:rFonts w:cs="Segoe UI"/>
            <w:szCs w:val="20"/>
            <w:lang w:val="cs-CZ"/>
          </w:rPr>
          <w:t>www.visaeurope.com</w:t>
        </w:r>
      </w:hyperlink>
      <w:r w:rsidRPr="002D4700">
        <w:rPr>
          <w:rStyle w:val="s22"/>
          <w:rFonts w:cs="Segoe UI"/>
          <w:szCs w:val="20"/>
          <w:lang w:val="cs-CZ"/>
        </w:rPr>
        <w:t>, blog Visa Vision (</w:t>
      </w:r>
      <w:hyperlink r:id="rId8" w:history="1">
        <w:r w:rsidRPr="002D4700">
          <w:rPr>
            <w:rStyle w:val="Hypertextovodkaz"/>
            <w:rFonts w:cs="Segoe UI"/>
            <w:szCs w:val="20"/>
            <w:lang w:val="cs-CZ"/>
          </w:rPr>
          <w:t>www.vision.visaeurope.com</w:t>
        </w:r>
      </w:hyperlink>
      <w:r w:rsidRPr="002D4700">
        <w:rPr>
          <w:rFonts w:cs="Segoe UI"/>
          <w:szCs w:val="20"/>
          <w:lang w:val="cs-CZ"/>
        </w:rPr>
        <w:t xml:space="preserve">) a </w:t>
      </w:r>
      <w:r w:rsidRPr="002D4700">
        <w:rPr>
          <w:rStyle w:val="s22"/>
          <w:rFonts w:cs="Segoe UI"/>
          <w:szCs w:val="20"/>
          <w:lang w:val="cs-CZ"/>
        </w:rPr>
        <w:t>@</w:t>
      </w:r>
      <w:proofErr w:type="spellStart"/>
      <w:r w:rsidRPr="002D4700">
        <w:rPr>
          <w:rStyle w:val="s22"/>
          <w:rFonts w:cs="Segoe UI"/>
          <w:szCs w:val="20"/>
          <w:lang w:val="cs-CZ"/>
        </w:rPr>
        <w:t>VisaEuropeNews</w:t>
      </w:r>
      <w:proofErr w:type="spellEnd"/>
      <w:r w:rsidRPr="002D4700">
        <w:rPr>
          <w:rStyle w:val="s22"/>
          <w:rFonts w:cs="Segoe UI"/>
          <w:szCs w:val="20"/>
          <w:lang w:val="cs-CZ"/>
        </w:rPr>
        <w:t>.</w:t>
      </w:r>
    </w:p>
    <w:p w14:paraId="76BC0203" w14:textId="77777777" w:rsidR="006F46B5" w:rsidRDefault="006F46B5" w:rsidP="005713ED">
      <w:pPr>
        <w:autoSpaceDE w:val="0"/>
        <w:autoSpaceDN w:val="0"/>
        <w:jc w:val="both"/>
        <w:rPr>
          <w:rStyle w:val="s22"/>
          <w:rFonts w:cs="Segoe UI"/>
          <w:szCs w:val="20"/>
          <w:lang w:val="cs-CZ"/>
        </w:rPr>
      </w:pPr>
    </w:p>
    <w:p w14:paraId="25A6250D" w14:textId="77777777" w:rsidR="006F46B5" w:rsidRPr="002F00FF" w:rsidRDefault="006F46B5" w:rsidP="002F00FF">
      <w:pPr>
        <w:autoSpaceDE w:val="0"/>
        <w:autoSpaceDN w:val="0"/>
        <w:spacing w:line="276" w:lineRule="auto"/>
        <w:jc w:val="both"/>
        <w:rPr>
          <w:rStyle w:val="s22"/>
          <w:rFonts w:cs="Segoe UI"/>
          <w:b/>
          <w:szCs w:val="20"/>
          <w:lang w:val="cs-CZ"/>
        </w:rPr>
      </w:pPr>
      <w:r w:rsidRPr="002F00FF">
        <w:rPr>
          <w:rStyle w:val="s22"/>
          <w:rFonts w:cs="Segoe UI"/>
          <w:b/>
          <w:szCs w:val="20"/>
          <w:lang w:val="cs-CZ"/>
        </w:rPr>
        <w:t>O společnosti Česká spořitelna, a.s.</w:t>
      </w:r>
    </w:p>
    <w:p w14:paraId="71E83637" w14:textId="77777777" w:rsidR="006F46B5" w:rsidRPr="006F46B5" w:rsidRDefault="006F46B5" w:rsidP="002F00FF">
      <w:pPr>
        <w:autoSpaceDE w:val="0"/>
        <w:autoSpaceDN w:val="0"/>
        <w:spacing w:line="276" w:lineRule="auto"/>
        <w:jc w:val="both"/>
        <w:rPr>
          <w:rStyle w:val="s22"/>
          <w:rFonts w:cs="Segoe UI"/>
          <w:szCs w:val="20"/>
          <w:lang w:val="cs-CZ"/>
        </w:rPr>
      </w:pPr>
      <w:r>
        <w:rPr>
          <w:rStyle w:val="s22"/>
          <w:rFonts w:cs="Segoe UI"/>
          <w:szCs w:val="20"/>
          <w:lang w:val="cs-CZ"/>
        </w:rPr>
        <w:t xml:space="preserve">Česká spořitelna, a.s. </w:t>
      </w:r>
      <w:r w:rsidR="00522786">
        <w:rPr>
          <w:rStyle w:val="s22"/>
          <w:rFonts w:cs="Segoe UI"/>
          <w:szCs w:val="20"/>
          <w:lang w:val="cs-CZ"/>
        </w:rPr>
        <w:t xml:space="preserve">je největší banka v Česku. Její distribuční síť tvoří </w:t>
      </w:r>
      <w:r w:rsidR="008035FD">
        <w:rPr>
          <w:rStyle w:val="s22"/>
          <w:rFonts w:cs="Segoe UI"/>
          <w:szCs w:val="20"/>
          <w:lang w:val="cs-CZ"/>
        </w:rPr>
        <w:t>556</w:t>
      </w:r>
      <w:r w:rsidR="00522786">
        <w:rPr>
          <w:rStyle w:val="s22"/>
          <w:rFonts w:cs="Segoe UI"/>
          <w:szCs w:val="20"/>
          <w:lang w:val="cs-CZ"/>
        </w:rPr>
        <w:t xml:space="preserve"> poboček a </w:t>
      </w:r>
      <w:r w:rsidR="008604AA">
        <w:rPr>
          <w:rStyle w:val="s22"/>
          <w:rFonts w:cs="Segoe UI"/>
          <w:szCs w:val="20"/>
          <w:lang w:val="cs-CZ"/>
        </w:rPr>
        <w:t>1642</w:t>
      </w:r>
      <w:r w:rsidR="00522786">
        <w:rPr>
          <w:rStyle w:val="s22"/>
          <w:rFonts w:cs="Segoe UI"/>
          <w:szCs w:val="20"/>
          <w:lang w:val="cs-CZ"/>
        </w:rPr>
        <w:t xml:space="preserve"> bankomatů</w:t>
      </w:r>
      <w:r w:rsidR="008035FD">
        <w:rPr>
          <w:rStyle w:val="s22"/>
          <w:rFonts w:cs="Segoe UI"/>
          <w:szCs w:val="20"/>
          <w:lang w:val="cs-CZ"/>
        </w:rPr>
        <w:t xml:space="preserve">, díky nim je spořitelna nejdostupnější bankou v zemi. V mnoha segmentech, včetně komunálního financování, je lídrem trhu. </w:t>
      </w:r>
      <w:r w:rsidRPr="006F46B5">
        <w:rPr>
          <w:rStyle w:val="s22"/>
          <w:rFonts w:cs="Segoe UI"/>
          <w:szCs w:val="20"/>
          <w:lang w:val="cs-CZ"/>
        </w:rPr>
        <w:t>Česká spořitelna přichystala pro města speciální balíček služeb „S</w:t>
      </w:r>
      <w:r w:rsidR="008035FD">
        <w:rPr>
          <w:rStyle w:val="s22"/>
          <w:rFonts w:cs="Segoe UI"/>
          <w:szCs w:val="20"/>
          <w:lang w:val="cs-CZ"/>
        </w:rPr>
        <w:t xml:space="preserve">mart City“. Chce pomáhat městům </w:t>
      </w:r>
      <w:r w:rsidRPr="006F46B5">
        <w:rPr>
          <w:rStyle w:val="s22"/>
          <w:rFonts w:cs="Segoe UI"/>
          <w:szCs w:val="20"/>
          <w:lang w:val="cs-CZ"/>
        </w:rPr>
        <w:t>k realizaci investic do „chytrých“ řešení. Projekt „Smart City“ České spořitelny je zaměřen p</w:t>
      </w:r>
      <w:r w:rsidR="008035FD">
        <w:rPr>
          <w:rStyle w:val="s22"/>
          <w:rFonts w:cs="Segoe UI"/>
          <w:szCs w:val="20"/>
          <w:lang w:val="cs-CZ"/>
        </w:rPr>
        <w:t xml:space="preserve">rimárně </w:t>
      </w:r>
      <w:r w:rsidRPr="006F46B5">
        <w:rPr>
          <w:rStyle w:val="s22"/>
          <w:rFonts w:cs="Segoe UI"/>
          <w:szCs w:val="20"/>
          <w:lang w:val="cs-CZ"/>
        </w:rPr>
        <w:t>na 132 měst s více než deseti tisíci obyvateli.</w:t>
      </w:r>
    </w:p>
    <w:p w14:paraId="7474DBA8" w14:textId="77777777" w:rsidR="00522786" w:rsidRDefault="00522786" w:rsidP="00522786">
      <w:pPr>
        <w:autoSpaceDE w:val="0"/>
        <w:autoSpaceDN w:val="0"/>
        <w:jc w:val="both"/>
        <w:rPr>
          <w:rStyle w:val="s22"/>
          <w:rFonts w:cs="Segoe UI"/>
          <w:szCs w:val="20"/>
          <w:lang w:val="cs-CZ"/>
        </w:rPr>
      </w:pPr>
    </w:p>
    <w:p w14:paraId="421BA9A7" w14:textId="77777777" w:rsidR="006F46B5" w:rsidRPr="002D4700" w:rsidRDefault="006F46B5" w:rsidP="005713ED">
      <w:pPr>
        <w:autoSpaceDE w:val="0"/>
        <w:autoSpaceDN w:val="0"/>
        <w:jc w:val="both"/>
        <w:rPr>
          <w:rStyle w:val="s22"/>
          <w:rFonts w:cs="Segoe UI"/>
          <w:szCs w:val="20"/>
          <w:lang w:val="cs-CZ"/>
        </w:rPr>
      </w:pPr>
    </w:p>
    <w:p w14:paraId="0023EEF9" w14:textId="77777777" w:rsidR="005713ED" w:rsidRPr="002D4700" w:rsidRDefault="005713ED" w:rsidP="005713ED">
      <w:pPr>
        <w:spacing w:line="312" w:lineRule="auto"/>
        <w:rPr>
          <w:rFonts w:cs="Segoe UI"/>
          <w:b/>
          <w:szCs w:val="20"/>
          <w:lang w:val="cs-CZ"/>
        </w:rPr>
      </w:pPr>
      <w:r w:rsidRPr="002D4700">
        <w:rPr>
          <w:rFonts w:cs="Segoe UI"/>
          <w:b/>
          <w:szCs w:val="20"/>
          <w:lang w:val="cs-CZ"/>
        </w:rPr>
        <w:t xml:space="preserve">Kontakty: </w:t>
      </w:r>
    </w:p>
    <w:p w14:paraId="7D938060" w14:textId="77777777" w:rsidR="005713ED" w:rsidRPr="002D4700" w:rsidRDefault="005713ED" w:rsidP="005713ED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2D4700">
        <w:rPr>
          <w:rFonts w:cs="Segoe UI"/>
          <w:color w:val="auto"/>
          <w:sz w:val="20"/>
          <w:szCs w:val="20"/>
          <w:lang w:val="cs-CZ"/>
        </w:rPr>
        <w:t>Jana Pečenková</w:t>
      </w:r>
    </w:p>
    <w:p w14:paraId="6A67E3C6" w14:textId="6942CC88" w:rsidR="00B704E2" w:rsidRPr="002D4700" w:rsidRDefault="005713ED" w:rsidP="005713ED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2D4700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9" w:history="1">
        <w:r w:rsidRPr="002D4700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  <w:r w:rsidR="00B704E2">
        <w:rPr>
          <w:rFonts w:cs="Segoe UI"/>
          <w:color w:val="auto"/>
          <w:sz w:val="20"/>
          <w:szCs w:val="20"/>
          <w:lang w:val="cs-CZ"/>
        </w:rPr>
        <w:t xml:space="preserve"> </w:t>
      </w:r>
    </w:p>
    <w:p w14:paraId="7F9D5D82" w14:textId="77777777" w:rsidR="005713ED" w:rsidRPr="002D4700" w:rsidRDefault="005713ED" w:rsidP="005713ED">
      <w:pPr>
        <w:pStyle w:val="Standard"/>
        <w:jc w:val="both"/>
        <w:rPr>
          <w:rFonts w:cs="Segoe UI"/>
          <w:sz w:val="22"/>
          <w:szCs w:val="22"/>
          <w:lang w:val="cs-CZ"/>
        </w:rPr>
      </w:pPr>
      <w:r w:rsidRPr="002D4700">
        <w:rPr>
          <w:rFonts w:cs="Segoe UI"/>
          <w:color w:val="auto"/>
          <w:sz w:val="20"/>
          <w:szCs w:val="20"/>
          <w:lang w:val="cs-CZ"/>
        </w:rPr>
        <w:t>Tel.: 725 394 900</w:t>
      </w:r>
    </w:p>
    <w:p w14:paraId="53192DE0" w14:textId="77777777" w:rsidR="005713ED" w:rsidRPr="002D4700" w:rsidRDefault="005713ED" w:rsidP="005713ED">
      <w:pPr>
        <w:pStyle w:val="VisaBodyText"/>
        <w:spacing w:after="0" w:line="240" w:lineRule="auto"/>
        <w:rPr>
          <w:rFonts w:cs="Segoe UI"/>
          <w:sz w:val="22"/>
          <w:szCs w:val="22"/>
          <w:lang w:val="cs-CZ"/>
        </w:rPr>
      </w:pPr>
    </w:p>
    <w:sectPr w:rsidR="005713ED" w:rsidRPr="002D4700" w:rsidSect="00B01859">
      <w:footerReference w:type="default" r:id="rId10"/>
      <w:pgSz w:w="12240" w:h="15840" w:code="1"/>
      <w:pgMar w:top="1440" w:right="1296" w:bottom="7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14D8F" w14:textId="77777777" w:rsidR="001C7A0E" w:rsidRDefault="001C7A0E">
      <w:r>
        <w:separator/>
      </w:r>
    </w:p>
  </w:endnote>
  <w:endnote w:type="continuationSeparator" w:id="0">
    <w:p w14:paraId="60879945" w14:textId="77777777" w:rsidR="001C7A0E" w:rsidRDefault="001C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E7BA" w14:textId="77777777" w:rsidR="00B01859" w:rsidRPr="0037733B" w:rsidRDefault="00D54991" w:rsidP="00B01859">
    <w:pPr>
      <w:pStyle w:val="VisaBodyText"/>
      <w:tabs>
        <w:tab w:val="right" w:pos="9630"/>
      </w:tabs>
      <w:rPr>
        <w:sz w:val="18"/>
        <w:szCs w:val="18"/>
      </w:rPr>
    </w:pPr>
    <w:r w:rsidRPr="0037733B">
      <w:rPr>
        <w:sz w:val="18"/>
        <w:szCs w:val="18"/>
      </w:rPr>
      <w:tab/>
    </w:r>
    <w:r w:rsidRPr="0037733B">
      <w:rPr>
        <w:sz w:val="18"/>
        <w:szCs w:val="18"/>
      </w:rPr>
      <w:fldChar w:fldCharType="begin"/>
    </w:r>
    <w:r w:rsidRPr="0037733B">
      <w:rPr>
        <w:sz w:val="18"/>
        <w:szCs w:val="18"/>
      </w:rPr>
      <w:instrText xml:space="preserve"> PAGE </w:instrText>
    </w:r>
    <w:r w:rsidRPr="0037733B">
      <w:rPr>
        <w:sz w:val="18"/>
        <w:szCs w:val="18"/>
      </w:rPr>
      <w:fldChar w:fldCharType="separate"/>
    </w:r>
    <w:r w:rsidR="000810EF">
      <w:rPr>
        <w:noProof/>
        <w:sz w:val="18"/>
        <w:szCs w:val="18"/>
      </w:rPr>
      <w:t>2</w:t>
    </w:r>
    <w:r w:rsidRPr="003773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EC5C2" w14:textId="77777777" w:rsidR="001C7A0E" w:rsidRDefault="001C7A0E">
      <w:r>
        <w:separator/>
      </w:r>
    </w:p>
  </w:footnote>
  <w:footnote w:type="continuationSeparator" w:id="0">
    <w:p w14:paraId="53FA20D4" w14:textId="77777777" w:rsidR="001C7A0E" w:rsidRDefault="001C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ED"/>
    <w:rsid w:val="00034FD5"/>
    <w:rsid w:val="00035C9D"/>
    <w:rsid w:val="000810EF"/>
    <w:rsid w:val="00083380"/>
    <w:rsid w:val="000870E1"/>
    <w:rsid w:val="000E12FF"/>
    <w:rsid w:val="00107291"/>
    <w:rsid w:val="00117300"/>
    <w:rsid w:val="00140CD0"/>
    <w:rsid w:val="00155E0C"/>
    <w:rsid w:val="001A2B3E"/>
    <w:rsid w:val="001A7EA7"/>
    <w:rsid w:val="001C7A0E"/>
    <w:rsid w:val="001E2D29"/>
    <w:rsid w:val="001E5C3D"/>
    <w:rsid w:val="00256C31"/>
    <w:rsid w:val="002843BC"/>
    <w:rsid w:val="00286A7F"/>
    <w:rsid w:val="00287EA9"/>
    <w:rsid w:val="002A08E2"/>
    <w:rsid w:val="002D4700"/>
    <w:rsid w:val="002F00FF"/>
    <w:rsid w:val="00301061"/>
    <w:rsid w:val="003036C9"/>
    <w:rsid w:val="00320B8C"/>
    <w:rsid w:val="00331A75"/>
    <w:rsid w:val="003C3148"/>
    <w:rsid w:val="003E3316"/>
    <w:rsid w:val="003F0E08"/>
    <w:rsid w:val="00431287"/>
    <w:rsid w:val="0049098F"/>
    <w:rsid w:val="00490E32"/>
    <w:rsid w:val="004B2648"/>
    <w:rsid w:val="004B43F4"/>
    <w:rsid w:val="004D27DB"/>
    <w:rsid w:val="00514D92"/>
    <w:rsid w:val="00522786"/>
    <w:rsid w:val="005538EF"/>
    <w:rsid w:val="005713ED"/>
    <w:rsid w:val="00591FA6"/>
    <w:rsid w:val="005932B5"/>
    <w:rsid w:val="005D0AE0"/>
    <w:rsid w:val="00637A98"/>
    <w:rsid w:val="006874DD"/>
    <w:rsid w:val="006B4746"/>
    <w:rsid w:val="006E07A9"/>
    <w:rsid w:val="006F46B5"/>
    <w:rsid w:val="00756666"/>
    <w:rsid w:val="00776462"/>
    <w:rsid w:val="007B76A7"/>
    <w:rsid w:val="007C51C3"/>
    <w:rsid w:val="007D733E"/>
    <w:rsid w:val="008035FD"/>
    <w:rsid w:val="008604AA"/>
    <w:rsid w:val="008725E9"/>
    <w:rsid w:val="008B6927"/>
    <w:rsid w:val="00925C5E"/>
    <w:rsid w:val="009E1A89"/>
    <w:rsid w:val="009F70A2"/>
    <w:rsid w:val="00A010B8"/>
    <w:rsid w:val="00A10FDA"/>
    <w:rsid w:val="00A500DD"/>
    <w:rsid w:val="00A6580F"/>
    <w:rsid w:val="00A96C25"/>
    <w:rsid w:val="00B004EB"/>
    <w:rsid w:val="00B01859"/>
    <w:rsid w:val="00B20391"/>
    <w:rsid w:val="00B25D3F"/>
    <w:rsid w:val="00B704E2"/>
    <w:rsid w:val="00B76291"/>
    <w:rsid w:val="00B927B8"/>
    <w:rsid w:val="00BB484E"/>
    <w:rsid w:val="00BF0E8E"/>
    <w:rsid w:val="00D2032A"/>
    <w:rsid w:val="00D26738"/>
    <w:rsid w:val="00D43BC2"/>
    <w:rsid w:val="00D54991"/>
    <w:rsid w:val="00D72381"/>
    <w:rsid w:val="00D92FFC"/>
    <w:rsid w:val="00E1652F"/>
    <w:rsid w:val="00E241A7"/>
    <w:rsid w:val="00E7614E"/>
    <w:rsid w:val="00EA2335"/>
    <w:rsid w:val="00F84C46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653C"/>
  <w15:docId w15:val="{0DEC4B13-BB75-42E4-880F-151897E1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3ED"/>
    <w:pPr>
      <w:spacing w:after="0" w:line="240" w:lineRule="auto"/>
    </w:pPr>
    <w:rPr>
      <w:rFonts w:ascii="Segoe UI" w:eastAsia="Times New Roman" w:hAnsi="Segoe UI" w:cs="Times New Roman"/>
      <w:color w:val="000000" w:themeColor="text1"/>
      <w:sz w:val="20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BodyText">
    <w:name w:val="Visa Body Text"/>
    <w:rsid w:val="005713ED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paragraph" w:customStyle="1" w:styleId="VisaDocumentname">
    <w:name w:val="Visa Document name"/>
    <w:rsid w:val="005713ED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5713ED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Hypertextovodkaz">
    <w:name w:val="Hyperlink"/>
    <w:rsid w:val="005713ED"/>
    <w:rPr>
      <w:rFonts w:cs="Times New Roman"/>
      <w:color w:val="0000FF"/>
      <w:spacing w:val="0"/>
      <w:u w:val="single"/>
    </w:rPr>
  </w:style>
  <w:style w:type="paragraph" w:styleId="Odstavecseseznamem">
    <w:name w:val="List Paragraph"/>
    <w:aliases w:val="FooterText,Paragraphe de liste1,numbered,List Paragraph1,Bullet List,Listenabsatz,リスト段落,Paragrafo elenco,Question,Executive Summary List,cS List Paragraph"/>
    <w:basedOn w:val="Normln"/>
    <w:link w:val="OdstavecseseznamemChar"/>
    <w:uiPriority w:val="34"/>
    <w:qFormat/>
    <w:rsid w:val="005713ED"/>
    <w:pPr>
      <w:ind w:left="720"/>
      <w:contextualSpacing/>
    </w:pPr>
  </w:style>
  <w:style w:type="character" w:customStyle="1" w:styleId="OdstavecseseznamemChar">
    <w:name w:val="Odstavec se seznamem Char"/>
    <w:aliases w:val="FooterText Char,Paragraphe de liste1 Char,numbered Char,List Paragraph1 Char,Bullet List Char,Listenabsatz Char,リスト段落 Char,Paragrafo elenco Char,Question Char,Executive Summary List Char,cS List Paragraph Char"/>
    <w:link w:val="Odstavecseseznamem"/>
    <w:uiPriority w:val="34"/>
    <w:locked/>
    <w:rsid w:val="005713ED"/>
    <w:rPr>
      <w:rFonts w:ascii="Segoe UI" w:eastAsia="Times New Roman" w:hAnsi="Segoe UI" w:cs="Times New Roman"/>
      <w:color w:val="000000" w:themeColor="text1"/>
      <w:sz w:val="20"/>
      <w:szCs w:val="24"/>
      <w:lang w:val="en-US"/>
    </w:rPr>
  </w:style>
  <w:style w:type="paragraph" w:customStyle="1" w:styleId="Standard">
    <w:name w:val="Standard"/>
    <w:rsid w:val="005713ED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character" w:customStyle="1" w:styleId="s22">
    <w:name w:val="s22"/>
    <w:basedOn w:val="Standardnpsmoodstavce"/>
    <w:rsid w:val="005713ED"/>
  </w:style>
  <w:style w:type="paragraph" w:customStyle="1" w:styleId="xmsonormal">
    <w:name w:val="x_msonormal"/>
    <w:basedOn w:val="Normln"/>
    <w:rsid w:val="005713ED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cs-CZ" w:eastAsia="cs-CZ"/>
    </w:rPr>
  </w:style>
  <w:style w:type="paragraph" w:customStyle="1" w:styleId="Body">
    <w:name w:val="Body"/>
    <w:rsid w:val="004D27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D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D29"/>
    <w:rPr>
      <w:rFonts w:ascii="Tahoma" w:eastAsia="Times New Roman" w:hAnsi="Tahoma" w:cs="Tahoma"/>
      <w:color w:val="000000" w:themeColor="text1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B76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6A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6A7"/>
    <w:rPr>
      <w:rFonts w:ascii="Segoe UI" w:eastAsia="Times New Roman" w:hAnsi="Segoe UI" w:cs="Times New Roman"/>
      <w:color w:val="000000" w:themeColor="text1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6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6A7"/>
    <w:rPr>
      <w:rFonts w:ascii="Segoe UI" w:eastAsia="Times New Roman" w:hAnsi="Segoe UI" w:cs="Times New Roman"/>
      <w:b/>
      <w:bCs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.visaeurop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saeurop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na.pecenkova@grayling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918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Blahetova</dc:creator>
  <cp:lastModifiedBy>Marek Hasa</cp:lastModifiedBy>
  <cp:revision>7</cp:revision>
  <cp:lastPrinted>2017-03-22T09:59:00Z</cp:lastPrinted>
  <dcterms:created xsi:type="dcterms:W3CDTF">2017-03-06T10:24:00Z</dcterms:created>
  <dcterms:modified xsi:type="dcterms:W3CDTF">2017-03-22T10:04:00Z</dcterms:modified>
</cp:coreProperties>
</file>