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9269" w14:textId="7D0F7C6D" w:rsidR="007D6F67" w:rsidRPr="009B1AA3" w:rsidRDefault="00A75FA4" w:rsidP="001734FD">
      <w:pPr>
        <w:jc w:val="right"/>
        <w:rPr>
          <w:rFonts w:cs="Arial"/>
          <w:lang w:val="de-DE"/>
        </w:rPr>
      </w:pPr>
      <w:r w:rsidRPr="009B1AA3">
        <w:rPr>
          <w:rFonts w:cs="Arial"/>
          <w:lang w:val="de-DE"/>
        </w:rPr>
        <w:t>Frankfurt</w:t>
      </w:r>
      <w:r w:rsidR="00A4545A" w:rsidRPr="009B1AA3">
        <w:rPr>
          <w:rFonts w:cs="Arial"/>
          <w:lang w:val="de-DE"/>
        </w:rPr>
        <w:t xml:space="preserve"> am Main</w:t>
      </w:r>
      <w:r w:rsidR="00A532A5" w:rsidRPr="009B1AA3">
        <w:rPr>
          <w:rFonts w:cs="Arial"/>
          <w:lang w:val="de-DE"/>
        </w:rPr>
        <w:t xml:space="preserve">, </w:t>
      </w:r>
      <w:r w:rsidR="00AE319B" w:rsidRPr="009B1AA3">
        <w:rPr>
          <w:rFonts w:cs="Arial"/>
          <w:lang w:val="de-DE"/>
        </w:rPr>
        <w:t xml:space="preserve">November </w:t>
      </w:r>
      <w:r w:rsidRPr="009B1AA3">
        <w:rPr>
          <w:rFonts w:cs="Arial"/>
          <w:lang w:val="de-DE"/>
        </w:rPr>
        <w:t>201</w:t>
      </w:r>
      <w:r w:rsidR="002C5A8F" w:rsidRPr="009B1AA3">
        <w:rPr>
          <w:rFonts w:cs="Arial"/>
          <w:lang w:val="de-DE"/>
        </w:rPr>
        <w:t>8</w:t>
      </w:r>
    </w:p>
    <w:p w14:paraId="6F378E3A" w14:textId="34F00D42" w:rsidR="00013F3B" w:rsidRPr="009B1AA3" w:rsidRDefault="00013F3B" w:rsidP="001734FD">
      <w:pPr>
        <w:rPr>
          <w:rFonts w:cs="Arial"/>
          <w:lang w:val="de-DE"/>
        </w:rPr>
      </w:pPr>
    </w:p>
    <w:p w14:paraId="48E86691" w14:textId="30BC1D45" w:rsidR="00620DD7" w:rsidRPr="009B1AA3" w:rsidRDefault="00C1041D" w:rsidP="00620DD7">
      <w:pPr>
        <w:ind w:right="1132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Winterliches See-Vergnügen im Berner Oberland</w:t>
      </w:r>
    </w:p>
    <w:p w14:paraId="0BC84FA8" w14:textId="77777777" w:rsidR="00CA076E" w:rsidRPr="009B1AA3" w:rsidRDefault="00CA076E" w:rsidP="00CA076E">
      <w:pPr>
        <w:rPr>
          <w:rFonts w:cs="Arial"/>
          <w:color w:val="000000" w:themeColor="text1"/>
          <w:lang w:val="de-DE"/>
        </w:rPr>
      </w:pPr>
    </w:p>
    <w:p w14:paraId="203D8B53" w14:textId="28F6EC75" w:rsidR="009B1AA3" w:rsidRPr="009B1AA3" w:rsidRDefault="009B1AA3" w:rsidP="009B1AA3">
      <w:pPr>
        <w:ind w:right="-2"/>
        <w:rPr>
          <w:b/>
          <w:color w:val="000000" w:themeColor="text1"/>
          <w:lang w:val="de-DE"/>
        </w:rPr>
      </w:pPr>
      <w:r w:rsidRPr="009B1AA3">
        <w:rPr>
          <w:b/>
          <w:color w:val="000000" w:themeColor="text1"/>
          <w:lang w:val="de-DE"/>
        </w:rPr>
        <w:t>Für viele Leute ist es im Winter undenkbar, das Wasser in flüssiger Form demjenigen in Form von Schnee vorzuziehen.</w:t>
      </w:r>
      <w:r w:rsidR="003B1A94">
        <w:rPr>
          <w:b/>
          <w:color w:val="000000" w:themeColor="text1"/>
          <w:lang w:val="de-DE"/>
        </w:rPr>
        <w:t xml:space="preserve"> Doch</w:t>
      </w:r>
      <w:r w:rsidRPr="009B1AA3">
        <w:rPr>
          <w:b/>
          <w:color w:val="000000" w:themeColor="text1"/>
          <w:lang w:val="de-DE"/>
        </w:rPr>
        <w:t xml:space="preserve"> </w:t>
      </w:r>
      <w:r w:rsidR="003B1A94">
        <w:rPr>
          <w:b/>
          <w:color w:val="000000" w:themeColor="text1"/>
          <w:lang w:val="de-DE"/>
        </w:rPr>
        <w:t>f</w:t>
      </w:r>
      <w:r w:rsidR="00D32587">
        <w:rPr>
          <w:b/>
          <w:color w:val="000000" w:themeColor="text1"/>
          <w:lang w:val="de-DE"/>
        </w:rPr>
        <w:t>ernab</w:t>
      </w:r>
      <w:r w:rsidRPr="009B1AA3">
        <w:rPr>
          <w:b/>
          <w:color w:val="000000" w:themeColor="text1"/>
          <w:lang w:val="de-DE"/>
        </w:rPr>
        <w:t xml:space="preserve"> vom hektischen Schneesportalltag</w:t>
      </w:r>
      <w:r w:rsidR="00D32587">
        <w:rPr>
          <w:b/>
          <w:color w:val="000000" w:themeColor="text1"/>
          <w:lang w:val="de-DE"/>
        </w:rPr>
        <w:t xml:space="preserve"> in den Bergen</w:t>
      </w:r>
      <w:r w:rsidRPr="009B1AA3">
        <w:rPr>
          <w:b/>
          <w:color w:val="000000" w:themeColor="text1"/>
          <w:lang w:val="de-DE"/>
        </w:rPr>
        <w:t xml:space="preserve"> gibt es traumhafte Alternativen im Tal. Auf dem </w:t>
      </w:r>
      <w:proofErr w:type="spellStart"/>
      <w:r w:rsidRPr="009B1AA3">
        <w:rPr>
          <w:b/>
          <w:color w:val="000000" w:themeColor="text1"/>
          <w:lang w:val="de-DE"/>
        </w:rPr>
        <w:t>Brienzersee</w:t>
      </w:r>
      <w:proofErr w:type="spellEnd"/>
      <w:r w:rsidRPr="009B1AA3">
        <w:rPr>
          <w:b/>
          <w:color w:val="000000" w:themeColor="text1"/>
          <w:lang w:val="de-DE"/>
        </w:rPr>
        <w:t xml:space="preserve"> werden geführte Kajaktouren angeboten. Die Hot Pots in </w:t>
      </w:r>
      <w:proofErr w:type="spellStart"/>
      <w:r w:rsidRPr="009B1AA3">
        <w:rPr>
          <w:b/>
          <w:color w:val="000000" w:themeColor="text1"/>
          <w:lang w:val="de-DE"/>
        </w:rPr>
        <w:t>Brienz</w:t>
      </w:r>
      <w:proofErr w:type="spellEnd"/>
      <w:r w:rsidRPr="009B1AA3">
        <w:rPr>
          <w:b/>
          <w:color w:val="000000" w:themeColor="text1"/>
          <w:lang w:val="de-DE"/>
        </w:rPr>
        <w:t xml:space="preserve"> lassen die kühleren Temperaturen wortwörtlich verdampfen</w:t>
      </w:r>
      <w:r w:rsidR="003B1A94">
        <w:rPr>
          <w:b/>
          <w:color w:val="000000" w:themeColor="text1"/>
          <w:lang w:val="de-DE"/>
        </w:rPr>
        <w:t>,</w:t>
      </w:r>
      <w:r w:rsidRPr="009B1AA3">
        <w:rPr>
          <w:b/>
          <w:color w:val="000000" w:themeColor="text1"/>
          <w:lang w:val="de-DE"/>
        </w:rPr>
        <w:t xml:space="preserve"> und die Schifffahrt über den Thunersee </w:t>
      </w:r>
      <w:r w:rsidR="005D497B">
        <w:rPr>
          <w:b/>
          <w:color w:val="000000" w:themeColor="text1"/>
          <w:lang w:val="de-DE"/>
        </w:rPr>
        <w:t xml:space="preserve">übt im Winter </w:t>
      </w:r>
      <w:r w:rsidRPr="009B1AA3">
        <w:rPr>
          <w:b/>
          <w:color w:val="000000" w:themeColor="text1"/>
          <w:lang w:val="de-DE"/>
        </w:rPr>
        <w:t>einen besonderen Reiz</w:t>
      </w:r>
      <w:r w:rsidR="005D497B">
        <w:rPr>
          <w:b/>
          <w:color w:val="000000" w:themeColor="text1"/>
          <w:lang w:val="de-DE"/>
        </w:rPr>
        <w:t xml:space="preserve"> aus</w:t>
      </w:r>
      <w:r w:rsidRPr="009B1AA3">
        <w:rPr>
          <w:b/>
          <w:color w:val="000000" w:themeColor="text1"/>
          <w:lang w:val="de-DE"/>
        </w:rPr>
        <w:t>.</w:t>
      </w:r>
      <w:r w:rsidR="005D497B">
        <w:rPr>
          <w:b/>
          <w:color w:val="000000" w:themeColor="text1"/>
          <w:lang w:val="de-DE"/>
        </w:rPr>
        <w:t xml:space="preserve"> Selbst Angler kommen in der kalten Jahreszeit im Berner Oberland auf ihre Kosten.</w:t>
      </w:r>
    </w:p>
    <w:p w14:paraId="6D154D08" w14:textId="77777777" w:rsidR="00E43534" w:rsidRPr="009B1AA3" w:rsidRDefault="00E43534" w:rsidP="00E43534">
      <w:pPr>
        <w:ind w:right="-2"/>
        <w:rPr>
          <w:b/>
          <w:lang w:val="de-DE"/>
        </w:rPr>
      </w:pPr>
    </w:p>
    <w:p w14:paraId="19CC0504" w14:textId="77777777" w:rsidR="009B1AA3" w:rsidRPr="004B1D8C" w:rsidRDefault="009B1AA3" w:rsidP="009B1AA3">
      <w:pPr>
        <w:rPr>
          <w:b/>
          <w:lang w:val="de-DE"/>
        </w:rPr>
      </w:pPr>
      <w:r w:rsidRPr="004B1D8C">
        <w:rPr>
          <w:b/>
          <w:lang w:val="de-DE"/>
        </w:rPr>
        <w:t xml:space="preserve">Kajakfahren auf dem </w:t>
      </w:r>
      <w:proofErr w:type="spellStart"/>
      <w:r w:rsidRPr="004B1D8C">
        <w:rPr>
          <w:b/>
          <w:lang w:val="de-DE"/>
        </w:rPr>
        <w:t>Brienzersee</w:t>
      </w:r>
      <w:proofErr w:type="spellEnd"/>
    </w:p>
    <w:p w14:paraId="42E93D2D" w14:textId="19AEA00B" w:rsidR="009B1AA3" w:rsidRPr="004B1D8C" w:rsidRDefault="009B1AA3" w:rsidP="009B1AA3">
      <w:pPr>
        <w:rPr>
          <w:lang w:val="de-DE"/>
        </w:rPr>
      </w:pPr>
      <w:r w:rsidRPr="004B1D8C">
        <w:rPr>
          <w:lang w:val="de-DE"/>
        </w:rPr>
        <w:t xml:space="preserve">Der türkisfarbene </w:t>
      </w:r>
      <w:proofErr w:type="spellStart"/>
      <w:r w:rsidRPr="004B1D8C">
        <w:rPr>
          <w:lang w:val="de-DE"/>
        </w:rPr>
        <w:t>Brienzersee</w:t>
      </w:r>
      <w:proofErr w:type="spellEnd"/>
      <w:r w:rsidRPr="004B1D8C">
        <w:rPr>
          <w:lang w:val="de-DE"/>
        </w:rPr>
        <w:t xml:space="preserve"> mit dem weltbekannten Dreigestirn Eiger, Mönch und Jungfrau im Hintergrund ist an sich bereits ein Naturspektakel. Mittendrin bietet die Kajakschule </w:t>
      </w:r>
      <w:r w:rsidR="004B1D8C">
        <w:rPr>
          <w:lang w:val="de-DE"/>
        </w:rPr>
        <w:t>„</w:t>
      </w:r>
      <w:proofErr w:type="spellStart"/>
      <w:r w:rsidRPr="004B1D8C">
        <w:rPr>
          <w:lang w:val="de-DE"/>
        </w:rPr>
        <w:t>Hightide</w:t>
      </w:r>
      <w:proofErr w:type="spellEnd"/>
      <w:r w:rsidR="004B1D8C">
        <w:rPr>
          <w:lang w:val="de-DE"/>
        </w:rPr>
        <w:t>“</w:t>
      </w:r>
      <w:r w:rsidRPr="004B1D8C">
        <w:rPr>
          <w:lang w:val="de-DE"/>
        </w:rPr>
        <w:t xml:space="preserve"> geführte Kajaktouren auf dem </w:t>
      </w:r>
      <w:proofErr w:type="spellStart"/>
      <w:r w:rsidRPr="004B1D8C">
        <w:rPr>
          <w:lang w:val="de-DE"/>
        </w:rPr>
        <w:t>Brienzersee</w:t>
      </w:r>
      <w:proofErr w:type="spellEnd"/>
      <w:r w:rsidRPr="004B1D8C">
        <w:rPr>
          <w:lang w:val="de-DE"/>
        </w:rPr>
        <w:t xml:space="preserve"> an. Angst zu frieren</w:t>
      </w:r>
      <w:r w:rsidR="004B1D8C">
        <w:rPr>
          <w:lang w:val="de-DE"/>
        </w:rPr>
        <w:t xml:space="preserve"> braucht</w:t>
      </w:r>
      <w:r w:rsidRPr="004B1D8C">
        <w:rPr>
          <w:lang w:val="de-DE"/>
        </w:rPr>
        <w:t xml:space="preserve"> niemand </w:t>
      </w:r>
      <w:r w:rsidR="00C1041D">
        <w:rPr>
          <w:lang w:val="de-DE"/>
        </w:rPr>
        <w:t xml:space="preserve">zu </w:t>
      </w:r>
      <w:r w:rsidRPr="004B1D8C">
        <w:rPr>
          <w:lang w:val="de-DE"/>
        </w:rPr>
        <w:t xml:space="preserve">haben: </w:t>
      </w:r>
      <w:r w:rsidR="00C1041D">
        <w:rPr>
          <w:lang w:val="de-DE"/>
        </w:rPr>
        <w:t>Alle</w:t>
      </w:r>
      <w:r w:rsidR="00C1041D" w:rsidRPr="004B1D8C">
        <w:rPr>
          <w:lang w:val="de-DE"/>
        </w:rPr>
        <w:t xml:space="preserve"> </w:t>
      </w:r>
      <w:r w:rsidRPr="004B1D8C">
        <w:rPr>
          <w:lang w:val="de-DE"/>
        </w:rPr>
        <w:t xml:space="preserve">Teilnehmer </w:t>
      </w:r>
      <w:r w:rsidR="00C1041D">
        <w:rPr>
          <w:lang w:val="de-DE"/>
        </w:rPr>
        <w:t>werden</w:t>
      </w:r>
      <w:r w:rsidR="00C1041D" w:rsidRPr="004B1D8C">
        <w:rPr>
          <w:lang w:val="de-DE"/>
        </w:rPr>
        <w:t xml:space="preserve"> </w:t>
      </w:r>
      <w:r w:rsidRPr="004B1D8C">
        <w:rPr>
          <w:lang w:val="de-DE"/>
        </w:rPr>
        <w:t>in hochwertige Trockenanz</w:t>
      </w:r>
      <w:r w:rsidR="00C1041D">
        <w:rPr>
          <w:lang w:val="de-DE"/>
        </w:rPr>
        <w:t>üge</w:t>
      </w:r>
      <w:r w:rsidRPr="004B1D8C">
        <w:rPr>
          <w:lang w:val="de-DE"/>
        </w:rPr>
        <w:t xml:space="preserve"> gehüllt und mit einer Thermoskanne voll </w:t>
      </w:r>
      <w:r w:rsidR="004B1D8C" w:rsidRPr="004B1D8C">
        <w:rPr>
          <w:lang w:val="de-DE"/>
        </w:rPr>
        <w:t>hei</w:t>
      </w:r>
      <w:r w:rsidR="004B1D8C">
        <w:rPr>
          <w:lang w:val="de-DE"/>
        </w:rPr>
        <w:t>ß</w:t>
      </w:r>
      <w:r w:rsidR="004B1D8C" w:rsidRPr="004B1D8C">
        <w:rPr>
          <w:lang w:val="de-DE"/>
        </w:rPr>
        <w:t xml:space="preserve">em </w:t>
      </w:r>
      <w:r w:rsidRPr="004B1D8C">
        <w:rPr>
          <w:lang w:val="de-DE"/>
        </w:rPr>
        <w:t xml:space="preserve">Tee ausgestattet. In kleinen Gruppen </w:t>
      </w:r>
      <w:r w:rsidR="004B1D8C">
        <w:rPr>
          <w:lang w:val="de-DE"/>
        </w:rPr>
        <w:t>paddeln die Gäste</w:t>
      </w:r>
      <w:r w:rsidRPr="004B1D8C">
        <w:rPr>
          <w:lang w:val="de-DE"/>
        </w:rPr>
        <w:t xml:space="preserve"> über den See</w:t>
      </w:r>
      <w:r w:rsidR="004B1D8C">
        <w:rPr>
          <w:lang w:val="de-DE"/>
        </w:rPr>
        <w:t xml:space="preserve"> und</w:t>
      </w:r>
      <w:r w:rsidRPr="004B1D8C">
        <w:rPr>
          <w:lang w:val="de-DE"/>
        </w:rPr>
        <w:t xml:space="preserve"> </w:t>
      </w:r>
      <w:r w:rsidR="004B1D8C" w:rsidRPr="004B1D8C">
        <w:rPr>
          <w:lang w:val="de-DE"/>
        </w:rPr>
        <w:t>genie</w:t>
      </w:r>
      <w:r w:rsidR="004B1D8C">
        <w:rPr>
          <w:lang w:val="de-DE"/>
        </w:rPr>
        <w:t>ßen</w:t>
      </w:r>
      <w:r w:rsidR="004B1D8C" w:rsidRPr="004B1D8C">
        <w:rPr>
          <w:lang w:val="de-DE"/>
        </w:rPr>
        <w:t xml:space="preserve"> </w:t>
      </w:r>
      <w:r w:rsidRPr="004B1D8C">
        <w:rPr>
          <w:lang w:val="de-DE"/>
        </w:rPr>
        <w:t xml:space="preserve">die Stille, das Lichtspiel auf dem Wasser und die verschneite Bergwelt, die sich rund um das Gewässer zwischen dem Emmental und den Berner Alpen ausbreitet. </w:t>
      </w:r>
      <w:r w:rsidR="004B1D8C">
        <w:rPr>
          <w:lang w:val="de-DE"/>
        </w:rPr>
        <w:t xml:space="preserve">Die winterliche Kajaktour auf dem </w:t>
      </w:r>
      <w:proofErr w:type="spellStart"/>
      <w:r w:rsidR="004B1D8C">
        <w:rPr>
          <w:lang w:val="de-DE"/>
        </w:rPr>
        <w:t>Brienzersee</w:t>
      </w:r>
      <w:proofErr w:type="spellEnd"/>
      <w:r w:rsidR="004B1D8C">
        <w:rPr>
          <w:lang w:val="de-DE"/>
        </w:rPr>
        <w:t xml:space="preserve"> dauert rund zwei Stunden. www.hightide.ch</w:t>
      </w:r>
    </w:p>
    <w:p w14:paraId="1CF7B8CD" w14:textId="77777777" w:rsidR="009B1AA3" w:rsidRPr="004B1D8C" w:rsidRDefault="009B1AA3" w:rsidP="009B1AA3">
      <w:pPr>
        <w:jc w:val="both"/>
        <w:rPr>
          <w:b/>
          <w:lang w:val="de-DE"/>
        </w:rPr>
      </w:pPr>
    </w:p>
    <w:p w14:paraId="66795422" w14:textId="01AE28F0" w:rsidR="009B1AA3" w:rsidRPr="004B1D8C" w:rsidRDefault="00266EC0" w:rsidP="009B1AA3">
      <w:pPr>
        <w:jc w:val="both"/>
        <w:rPr>
          <w:b/>
          <w:lang w:val="de-DE"/>
        </w:rPr>
      </w:pPr>
      <w:r>
        <w:rPr>
          <w:b/>
          <w:lang w:val="de-DE"/>
        </w:rPr>
        <w:t>Hotspot</w:t>
      </w:r>
      <w:r w:rsidR="009B1AA3" w:rsidRPr="004B1D8C">
        <w:rPr>
          <w:b/>
          <w:lang w:val="de-DE"/>
        </w:rPr>
        <w:t xml:space="preserve"> für Hot</w:t>
      </w:r>
      <w:r>
        <w:rPr>
          <w:b/>
          <w:lang w:val="de-DE"/>
        </w:rPr>
        <w:t xml:space="preserve"> P</w:t>
      </w:r>
      <w:r w:rsidR="009B1AA3" w:rsidRPr="004B1D8C">
        <w:rPr>
          <w:b/>
          <w:lang w:val="de-DE"/>
        </w:rPr>
        <w:t>ots</w:t>
      </w:r>
    </w:p>
    <w:p w14:paraId="50516EF1" w14:textId="48B0F04A" w:rsidR="00223423" w:rsidRPr="004B1D8C" w:rsidRDefault="00563151" w:rsidP="00563151">
      <w:pPr>
        <w:rPr>
          <w:lang w:val="de-DE"/>
        </w:rPr>
      </w:pPr>
      <w:r>
        <w:rPr>
          <w:lang w:val="de-DE"/>
        </w:rPr>
        <w:t>Klirrende Kälte um die Nase und trotzdem bei wohliger Wärme entspannen</w:t>
      </w:r>
      <w:r w:rsidR="00266EC0">
        <w:rPr>
          <w:lang w:val="de-DE"/>
        </w:rPr>
        <w:t>:</w:t>
      </w:r>
      <w:r w:rsidR="009B1AA3" w:rsidRPr="004B1D8C">
        <w:rPr>
          <w:lang w:val="de-DE"/>
        </w:rPr>
        <w:t xml:space="preserve"> </w:t>
      </w:r>
      <w:r>
        <w:rPr>
          <w:lang w:val="de-DE"/>
        </w:rPr>
        <w:t>Diesen ungewöhnlichen Kontrast können Gäste des</w:t>
      </w:r>
      <w:r w:rsidR="009B1AA3" w:rsidRPr="004B1D8C">
        <w:rPr>
          <w:lang w:val="de-DE"/>
        </w:rPr>
        <w:t xml:space="preserve"> Hot</w:t>
      </w:r>
      <w:r w:rsidR="00EF2B9F">
        <w:rPr>
          <w:lang w:val="de-DE"/>
        </w:rPr>
        <w:t>-</w:t>
      </w:r>
      <w:r w:rsidR="009B1AA3" w:rsidRPr="004B1D8C">
        <w:rPr>
          <w:lang w:val="de-DE"/>
        </w:rPr>
        <w:t>Pot</w:t>
      </w:r>
      <w:r w:rsidR="00EF2B9F">
        <w:rPr>
          <w:lang w:val="de-DE"/>
        </w:rPr>
        <w:t>-</w:t>
      </w:r>
      <w:r w:rsidR="009B1AA3" w:rsidRPr="004B1D8C">
        <w:rPr>
          <w:lang w:val="de-DE"/>
        </w:rPr>
        <w:t xml:space="preserve">Dorf in </w:t>
      </w:r>
      <w:proofErr w:type="spellStart"/>
      <w:r w:rsidR="009B1AA3" w:rsidRPr="004B1D8C">
        <w:rPr>
          <w:lang w:val="de-DE"/>
        </w:rPr>
        <w:t>Brienz</w:t>
      </w:r>
      <w:proofErr w:type="spellEnd"/>
      <w:r w:rsidR="009B1AA3" w:rsidRPr="004B1D8C">
        <w:rPr>
          <w:lang w:val="de-DE"/>
        </w:rPr>
        <w:t xml:space="preserve"> noch bis </w:t>
      </w:r>
      <w:r w:rsidR="00EF2B9F">
        <w:rPr>
          <w:lang w:val="de-DE"/>
        </w:rPr>
        <w:t xml:space="preserve">Anfang März </w:t>
      </w:r>
      <w:r>
        <w:rPr>
          <w:lang w:val="de-DE"/>
        </w:rPr>
        <w:t xml:space="preserve">erleben. </w:t>
      </w:r>
      <w:r w:rsidR="00223423">
        <w:rPr>
          <w:lang w:val="de-DE"/>
        </w:rPr>
        <w:t>Die i</w:t>
      </w:r>
      <w:r>
        <w:rPr>
          <w:lang w:val="de-DE"/>
        </w:rPr>
        <w:t>nsgesamt zehn Hot</w:t>
      </w:r>
      <w:r w:rsidR="00266EC0">
        <w:rPr>
          <w:lang w:val="de-DE"/>
        </w:rPr>
        <w:t xml:space="preserve"> P</w:t>
      </w:r>
      <w:r>
        <w:rPr>
          <w:lang w:val="de-DE"/>
        </w:rPr>
        <w:t xml:space="preserve">ots </w:t>
      </w:r>
      <w:r w:rsidR="00223423">
        <w:rPr>
          <w:lang w:val="de-DE"/>
        </w:rPr>
        <w:t>bieten Platz für zwei, sechs und acht Personen. Wer möchte, kann sich seinen Wellness</w:t>
      </w:r>
      <w:r w:rsidR="004721E5">
        <w:rPr>
          <w:lang w:val="de-DE"/>
        </w:rPr>
        <w:t>a</w:t>
      </w:r>
      <w:r w:rsidR="00223423">
        <w:rPr>
          <w:lang w:val="de-DE"/>
        </w:rPr>
        <w:t>ufenthalt in den heißen Wannen</w:t>
      </w:r>
      <w:r w:rsidR="00B35C06">
        <w:rPr>
          <w:lang w:val="de-DE"/>
        </w:rPr>
        <w:t xml:space="preserve"> mit einem Glas Champagner oder einem kräftigen Käsefondue veredeln. Die Hot</w:t>
      </w:r>
      <w:r w:rsidR="00EF2B9F">
        <w:rPr>
          <w:lang w:val="de-DE"/>
        </w:rPr>
        <w:t xml:space="preserve"> P</w:t>
      </w:r>
      <w:r w:rsidR="00B35C06">
        <w:rPr>
          <w:lang w:val="de-DE"/>
        </w:rPr>
        <w:t xml:space="preserve">ots sind geöffnet vom 3. Dezember bis 3. März von 17.00 bis 20.00 Uhr und kosten </w:t>
      </w:r>
      <w:r w:rsidR="003E1396">
        <w:rPr>
          <w:lang w:val="de-DE"/>
        </w:rPr>
        <w:t xml:space="preserve">für zwei Personen </w:t>
      </w:r>
      <w:r w:rsidR="00B35C06">
        <w:rPr>
          <w:lang w:val="de-DE"/>
        </w:rPr>
        <w:t>98</w:t>
      </w:r>
      <w:r w:rsidR="00EF2B9F">
        <w:rPr>
          <w:lang w:val="de-DE"/>
        </w:rPr>
        <w:t xml:space="preserve"> Schweizer Franken</w:t>
      </w:r>
      <w:r w:rsidR="00B35C06">
        <w:rPr>
          <w:lang w:val="de-DE"/>
        </w:rPr>
        <w:t xml:space="preserve"> (rund 85 </w:t>
      </w:r>
      <w:r w:rsidR="00EF2B9F">
        <w:rPr>
          <w:lang w:val="de-DE"/>
        </w:rPr>
        <w:t>Euro</w:t>
      </w:r>
      <w:r w:rsidR="00B35C06">
        <w:rPr>
          <w:lang w:val="de-DE"/>
        </w:rPr>
        <w:t xml:space="preserve">). www.hotpot-brienz.ch </w:t>
      </w:r>
    </w:p>
    <w:p w14:paraId="679A6478" w14:textId="77777777" w:rsidR="009B1AA3" w:rsidRPr="004B1D8C" w:rsidRDefault="009B1AA3" w:rsidP="009B1AA3">
      <w:pPr>
        <w:jc w:val="both"/>
        <w:rPr>
          <w:lang w:val="de-DE"/>
        </w:rPr>
      </w:pPr>
    </w:p>
    <w:p w14:paraId="7C70B129" w14:textId="77777777" w:rsidR="009B1AA3" w:rsidRPr="004B1D8C" w:rsidRDefault="009B1AA3" w:rsidP="009B1AA3">
      <w:pPr>
        <w:rPr>
          <w:b/>
          <w:lang w:val="de-DE"/>
        </w:rPr>
      </w:pPr>
      <w:r w:rsidRPr="004B1D8C">
        <w:rPr>
          <w:b/>
          <w:lang w:val="de-DE"/>
        </w:rPr>
        <w:t>Wintermärchen auf dem Thunersee</w:t>
      </w:r>
    </w:p>
    <w:p w14:paraId="1BCAB833" w14:textId="6FB5C081" w:rsidR="009B1AA3" w:rsidRPr="004B1D8C" w:rsidRDefault="00B35C06" w:rsidP="00F049F8">
      <w:pPr>
        <w:rPr>
          <w:lang w:val="de-DE"/>
        </w:rPr>
      </w:pPr>
      <w:r>
        <w:rPr>
          <w:lang w:val="de-DE"/>
        </w:rPr>
        <w:t>Eingehüllt in Winterjacke und Kuscheldecke ist e</w:t>
      </w:r>
      <w:r w:rsidR="009B1AA3" w:rsidRPr="004B1D8C">
        <w:rPr>
          <w:lang w:val="de-DE"/>
        </w:rPr>
        <w:t>ine Schifffahrt</w:t>
      </w:r>
      <w:r>
        <w:rPr>
          <w:lang w:val="de-DE"/>
        </w:rPr>
        <w:t xml:space="preserve"> gerade auch</w:t>
      </w:r>
      <w:r w:rsidR="009B1AA3" w:rsidRPr="004B1D8C">
        <w:rPr>
          <w:lang w:val="de-DE"/>
        </w:rPr>
        <w:t xml:space="preserve"> im Winter </w:t>
      </w:r>
      <w:r>
        <w:rPr>
          <w:lang w:val="de-DE"/>
        </w:rPr>
        <w:t>besonders reizvoll</w:t>
      </w:r>
      <w:r w:rsidR="009B1AA3" w:rsidRPr="004B1D8C">
        <w:rPr>
          <w:lang w:val="de-DE"/>
        </w:rPr>
        <w:t xml:space="preserve">. Die </w:t>
      </w:r>
      <w:r>
        <w:rPr>
          <w:lang w:val="de-DE"/>
        </w:rPr>
        <w:t xml:space="preserve">kalte, frische </w:t>
      </w:r>
      <w:r w:rsidR="00F049F8">
        <w:rPr>
          <w:lang w:val="de-DE"/>
        </w:rPr>
        <w:t xml:space="preserve">Seeluft und die </w:t>
      </w:r>
      <w:r w:rsidR="009B1AA3" w:rsidRPr="004B1D8C">
        <w:rPr>
          <w:lang w:val="de-DE"/>
        </w:rPr>
        <w:t xml:space="preserve">Aussicht auf verschneite Berge und glitzernde Tannen </w:t>
      </w:r>
      <w:r w:rsidR="00F049F8">
        <w:rPr>
          <w:lang w:val="de-DE"/>
        </w:rPr>
        <w:t>verströmt</w:t>
      </w:r>
      <w:r w:rsidR="00F049F8" w:rsidRPr="004B1D8C">
        <w:rPr>
          <w:lang w:val="de-DE"/>
        </w:rPr>
        <w:t xml:space="preserve"> </w:t>
      </w:r>
      <w:r w:rsidR="009B1AA3" w:rsidRPr="004B1D8C">
        <w:rPr>
          <w:lang w:val="de-DE"/>
        </w:rPr>
        <w:t xml:space="preserve">einen Hauch Romantik. Auf dem Thunersee </w:t>
      </w:r>
      <w:r w:rsidR="00F049F8">
        <w:rPr>
          <w:lang w:val="de-DE"/>
        </w:rPr>
        <w:t>können Gäste</w:t>
      </w:r>
      <w:r w:rsidR="00F049F8" w:rsidRPr="004B1D8C">
        <w:rPr>
          <w:lang w:val="de-DE"/>
        </w:rPr>
        <w:t xml:space="preserve"> </w:t>
      </w:r>
      <w:r w:rsidR="009B1AA3" w:rsidRPr="004B1D8C">
        <w:rPr>
          <w:lang w:val="de-DE"/>
        </w:rPr>
        <w:t xml:space="preserve">auch in der kalten Jahreszeit </w:t>
      </w:r>
      <w:r w:rsidR="00F049F8">
        <w:rPr>
          <w:lang w:val="de-DE"/>
        </w:rPr>
        <w:t xml:space="preserve">dieses vitalisierende Erlebnis genießen: </w:t>
      </w:r>
      <w:r w:rsidR="00EF2B9F">
        <w:rPr>
          <w:lang w:val="de-DE"/>
        </w:rPr>
        <w:t>Z</w:t>
      </w:r>
      <w:r w:rsidR="009B1AA3" w:rsidRPr="004B1D8C">
        <w:rPr>
          <w:lang w:val="de-DE"/>
        </w:rPr>
        <w:t>wischen Thun und Interlaken West</w:t>
      </w:r>
      <w:r w:rsidR="00F049F8">
        <w:rPr>
          <w:lang w:val="de-DE"/>
        </w:rPr>
        <w:t xml:space="preserve"> verkehrt</w:t>
      </w:r>
      <w:r w:rsidR="00F049F8" w:rsidRPr="00F049F8">
        <w:rPr>
          <w:lang w:val="de-DE"/>
        </w:rPr>
        <w:t xml:space="preserve"> </w:t>
      </w:r>
      <w:r w:rsidR="00EF2B9F">
        <w:rPr>
          <w:lang w:val="de-DE"/>
        </w:rPr>
        <w:t xml:space="preserve">dort </w:t>
      </w:r>
      <w:r w:rsidR="00F049F8" w:rsidRPr="004B1D8C">
        <w:rPr>
          <w:lang w:val="de-DE"/>
        </w:rPr>
        <w:t>täglich ein Schiff</w:t>
      </w:r>
      <w:r w:rsidR="009B1AA3" w:rsidRPr="004B1D8C">
        <w:rPr>
          <w:lang w:val="de-DE"/>
        </w:rPr>
        <w:t xml:space="preserve">. Und wem es </w:t>
      </w:r>
      <w:r w:rsidR="00F049F8" w:rsidRPr="004B1D8C">
        <w:rPr>
          <w:lang w:val="de-DE"/>
        </w:rPr>
        <w:t>drau</w:t>
      </w:r>
      <w:r w:rsidR="00F049F8">
        <w:rPr>
          <w:lang w:val="de-DE"/>
        </w:rPr>
        <w:t>ß</w:t>
      </w:r>
      <w:r w:rsidR="00F049F8" w:rsidRPr="004B1D8C">
        <w:rPr>
          <w:lang w:val="de-DE"/>
        </w:rPr>
        <w:t xml:space="preserve">en </w:t>
      </w:r>
      <w:r w:rsidR="009B1AA3" w:rsidRPr="004B1D8C">
        <w:rPr>
          <w:lang w:val="de-DE"/>
        </w:rPr>
        <w:t xml:space="preserve">zu kalt ist, </w:t>
      </w:r>
      <w:r w:rsidR="00EF2B9F">
        <w:rPr>
          <w:lang w:val="de-DE"/>
        </w:rPr>
        <w:t xml:space="preserve">der </w:t>
      </w:r>
      <w:r w:rsidR="009B1AA3" w:rsidRPr="004B1D8C">
        <w:rPr>
          <w:lang w:val="de-DE"/>
        </w:rPr>
        <w:t xml:space="preserve">findet im geheizten Schiffsinnern zahlreiche Fensterplätze, um die Aussicht auf </w:t>
      </w:r>
      <w:r w:rsidR="00F049F8">
        <w:rPr>
          <w:lang w:val="de-DE"/>
        </w:rPr>
        <w:t>die Winterlandschaft mit den</w:t>
      </w:r>
      <w:r w:rsidR="00F049F8" w:rsidRPr="004B1D8C">
        <w:rPr>
          <w:lang w:val="de-DE"/>
        </w:rPr>
        <w:t xml:space="preserve"> </w:t>
      </w:r>
      <w:r w:rsidR="009B1AA3" w:rsidRPr="004B1D8C">
        <w:rPr>
          <w:lang w:val="de-DE"/>
        </w:rPr>
        <w:t>herrschaftlichen Schlösser</w:t>
      </w:r>
      <w:r w:rsidR="00F049F8">
        <w:rPr>
          <w:lang w:val="de-DE"/>
        </w:rPr>
        <w:t>n</w:t>
      </w:r>
      <w:r w:rsidR="009B1AA3" w:rsidRPr="004B1D8C">
        <w:rPr>
          <w:lang w:val="de-DE"/>
        </w:rPr>
        <w:t xml:space="preserve"> und </w:t>
      </w:r>
      <w:r w:rsidR="00F049F8">
        <w:rPr>
          <w:lang w:val="de-DE"/>
        </w:rPr>
        <w:t>dem</w:t>
      </w:r>
      <w:r w:rsidR="00F049F8" w:rsidRPr="004B1D8C">
        <w:rPr>
          <w:lang w:val="de-DE"/>
        </w:rPr>
        <w:t xml:space="preserve"> </w:t>
      </w:r>
      <w:r w:rsidR="009B1AA3" w:rsidRPr="004B1D8C">
        <w:rPr>
          <w:lang w:val="de-DE"/>
        </w:rPr>
        <w:t>eindrückliche</w:t>
      </w:r>
      <w:r w:rsidR="00F049F8">
        <w:rPr>
          <w:lang w:val="de-DE"/>
        </w:rPr>
        <w:t>n</w:t>
      </w:r>
      <w:r w:rsidR="009B1AA3" w:rsidRPr="004B1D8C">
        <w:rPr>
          <w:lang w:val="de-DE"/>
        </w:rPr>
        <w:t xml:space="preserve"> Bergpanorama zu </w:t>
      </w:r>
      <w:r w:rsidR="00F049F8">
        <w:rPr>
          <w:lang w:val="de-DE"/>
        </w:rPr>
        <w:t>bestaunen</w:t>
      </w:r>
      <w:r w:rsidR="009B1AA3" w:rsidRPr="004B1D8C">
        <w:rPr>
          <w:lang w:val="de-DE"/>
        </w:rPr>
        <w:t xml:space="preserve">. </w:t>
      </w:r>
      <w:r w:rsidRPr="00CE16F9">
        <w:rPr>
          <w:lang w:val="de-DE"/>
        </w:rPr>
        <w:t>www.</w:t>
      </w:r>
      <w:r w:rsidR="00F049F8" w:rsidRPr="00CE16F9">
        <w:rPr>
          <w:rStyle w:val="Hyperlink"/>
          <w:color w:val="000000" w:themeColor="text1"/>
          <w:u w:val="none"/>
          <w:lang w:val="de-DE"/>
        </w:rPr>
        <w:t>bls.ch</w:t>
      </w:r>
    </w:p>
    <w:p w14:paraId="3BB41A54" w14:textId="77777777" w:rsidR="009B1AA3" w:rsidRPr="004B1D8C" w:rsidRDefault="009B1AA3" w:rsidP="009B1AA3">
      <w:pPr>
        <w:rPr>
          <w:lang w:val="de-DE"/>
        </w:rPr>
      </w:pPr>
    </w:p>
    <w:p w14:paraId="0762D313" w14:textId="77777777" w:rsidR="009B1AA3" w:rsidRPr="004B1D8C" w:rsidRDefault="009B1AA3" w:rsidP="009B1AA3">
      <w:pPr>
        <w:rPr>
          <w:b/>
          <w:lang w:val="de-DE"/>
        </w:rPr>
      </w:pPr>
      <w:r w:rsidRPr="004B1D8C">
        <w:rPr>
          <w:b/>
          <w:lang w:val="de-DE"/>
        </w:rPr>
        <w:t xml:space="preserve">Eisfischen und Schwarzeis am </w:t>
      </w:r>
      <w:proofErr w:type="spellStart"/>
      <w:r w:rsidRPr="004B1D8C">
        <w:rPr>
          <w:b/>
          <w:lang w:val="de-DE"/>
        </w:rPr>
        <w:t>Oeschinensee</w:t>
      </w:r>
      <w:proofErr w:type="spellEnd"/>
    </w:p>
    <w:p w14:paraId="7548291C" w14:textId="1CDA8D18" w:rsidR="009B1AA3" w:rsidRPr="004B1D8C" w:rsidRDefault="007458EF" w:rsidP="009B1AA3">
      <w:pPr>
        <w:rPr>
          <w:lang w:val="de-DE"/>
        </w:rPr>
      </w:pPr>
      <w:r>
        <w:rPr>
          <w:lang w:val="de-DE"/>
        </w:rPr>
        <w:t xml:space="preserve">Sinken </w:t>
      </w:r>
      <w:r w:rsidR="009B1AA3" w:rsidRPr="004B1D8C">
        <w:rPr>
          <w:lang w:val="de-DE"/>
        </w:rPr>
        <w:t xml:space="preserve">die Temperaturen noch vor dem ersten Schneefall lange genug unter </w:t>
      </w:r>
      <w:r w:rsidR="00C1041D">
        <w:rPr>
          <w:lang w:val="de-DE"/>
        </w:rPr>
        <w:t>null Grad</w:t>
      </w:r>
      <w:r w:rsidR="009B1AA3" w:rsidRPr="004B1D8C">
        <w:rPr>
          <w:lang w:val="de-DE"/>
        </w:rPr>
        <w:t xml:space="preserve">, bildet sich </w:t>
      </w:r>
      <w:r>
        <w:rPr>
          <w:lang w:val="de-DE"/>
        </w:rPr>
        <w:t xml:space="preserve">meist </w:t>
      </w:r>
      <w:r w:rsidR="009B1AA3" w:rsidRPr="004B1D8C">
        <w:rPr>
          <w:lang w:val="de-DE"/>
        </w:rPr>
        <w:t xml:space="preserve">Schwarzeis auf dem </w:t>
      </w:r>
      <w:proofErr w:type="spellStart"/>
      <w:r w:rsidR="009B1AA3" w:rsidRPr="004B1D8C">
        <w:rPr>
          <w:lang w:val="de-DE"/>
        </w:rPr>
        <w:t>Oeschinensee</w:t>
      </w:r>
      <w:proofErr w:type="spellEnd"/>
      <w:r>
        <w:rPr>
          <w:lang w:val="de-DE"/>
        </w:rPr>
        <w:t xml:space="preserve"> –</w:t>
      </w:r>
      <w:r w:rsidR="009B1AA3" w:rsidRPr="004B1D8C">
        <w:rPr>
          <w:lang w:val="de-DE"/>
        </w:rPr>
        <w:t xml:space="preserve"> </w:t>
      </w:r>
      <w:r>
        <w:rPr>
          <w:lang w:val="de-DE"/>
        </w:rPr>
        <w:t>e</w:t>
      </w:r>
      <w:r w:rsidR="009B1AA3" w:rsidRPr="004B1D8C">
        <w:rPr>
          <w:lang w:val="de-DE"/>
        </w:rPr>
        <w:t xml:space="preserve">in wahres Naturspektakel auf 1578 Meter über Meer. Mit oder ohne Schwarzeis, der See gefriert im Verlaufe </w:t>
      </w:r>
      <w:r w:rsidR="00F049F8">
        <w:rPr>
          <w:lang w:val="de-DE"/>
        </w:rPr>
        <w:t>der kalten Jahreszeit</w:t>
      </w:r>
      <w:r w:rsidR="009B1AA3" w:rsidRPr="004B1D8C">
        <w:rPr>
          <w:lang w:val="de-DE"/>
        </w:rPr>
        <w:t xml:space="preserve"> und wird</w:t>
      </w:r>
      <w:r>
        <w:rPr>
          <w:lang w:val="de-DE"/>
        </w:rPr>
        <w:t xml:space="preserve"> so</w:t>
      </w:r>
      <w:r w:rsidR="009B1AA3" w:rsidRPr="004B1D8C">
        <w:rPr>
          <w:lang w:val="de-DE"/>
        </w:rPr>
        <w:t xml:space="preserve"> zur Bühne für </w:t>
      </w:r>
      <w:r w:rsidR="00F049F8">
        <w:rPr>
          <w:lang w:val="de-DE"/>
        </w:rPr>
        <w:t>Winterfans</w:t>
      </w:r>
      <w:r w:rsidR="009B1AA3" w:rsidRPr="004B1D8C">
        <w:rPr>
          <w:lang w:val="de-DE"/>
        </w:rPr>
        <w:t xml:space="preserve">. Ein kleines Skigebiet und </w:t>
      </w:r>
      <w:proofErr w:type="spellStart"/>
      <w:r w:rsidR="009B1AA3" w:rsidRPr="004B1D8C">
        <w:rPr>
          <w:lang w:val="de-DE"/>
        </w:rPr>
        <w:t>Schlittelpisten</w:t>
      </w:r>
      <w:proofErr w:type="spellEnd"/>
      <w:r w:rsidR="009B1AA3" w:rsidRPr="004B1D8C">
        <w:rPr>
          <w:lang w:val="de-DE"/>
        </w:rPr>
        <w:t xml:space="preserve"> locken </w:t>
      </w:r>
      <w:r w:rsidR="00F049F8">
        <w:rPr>
          <w:lang w:val="de-DE"/>
        </w:rPr>
        <w:t>Ski-</w:t>
      </w:r>
      <w:r w:rsidR="009B1AA3" w:rsidRPr="004B1D8C">
        <w:rPr>
          <w:lang w:val="de-DE"/>
        </w:rPr>
        <w:t>Anfänger, Familien und Wiedereinsteiger an.</w:t>
      </w:r>
      <w:r w:rsidR="009B1AA3" w:rsidRPr="004B1D8C">
        <w:rPr>
          <w:rStyle w:val="ilfuvd"/>
          <w:bCs/>
          <w:lang w:val="de-DE"/>
        </w:rPr>
        <w:t xml:space="preserve"> </w:t>
      </w:r>
      <w:r w:rsidR="009B1AA3" w:rsidRPr="004B1D8C">
        <w:rPr>
          <w:lang w:val="de-DE"/>
        </w:rPr>
        <w:t xml:space="preserve">Für </w:t>
      </w:r>
      <w:r>
        <w:rPr>
          <w:lang w:val="de-DE"/>
        </w:rPr>
        <w:t>N</w:t>
      </w:r>
      <w:r w:rsidR="009B1AA3" w:rsidRPr="004B1D8C">
        <w:rPr>
          <w:lang w:val="de-DE"/>
        </w:rPr>
        <w:t xml:space="preserve">icht-Skifahrer bietet ein </w:t>
      </w:r>
      <w:hyperlink r:id="rId7" w:history="1">
        <w:r w:rsidR="009B1AA3" w:rsidRPr="004B1D8C">
          <w:rPr>
            <w:lang w:val="de-DE"/>
          </w:rPr>
          <w:t>Winterwanderweg</w:t>
        </w:r>
      </w:hyperlink>
      <w:r w:rsidR="009B1AA3" w:rsidRPr="004B1D8C">
        <w:rPr>
          <w:lang w:val="de-DE"/>
        </w:rPr>
        <w:t xml:space="preserve"> auf dem gefrorenen Bergsee </w:t>
      </w:r>
      <w:r w:rsidR="009B1AA3" w:rsidRPr="004B1D8C">
        <w:rPr>
          <w:lang w:val="de-DE"/>
        </w:rPr>
        <w:lastRenderedPageBreak/>
        <w:t xml:space="preserve">eine Alternative. Ab dem 1. Januar bis Mitte März </w:t>
      </w:r>
      <w:r w:rsidR="00F049F8">
        <w:rPr>
          <w:lang w:val="de-DE"/>
        </w:rPr>
        <w:t>wird der See zudem zum Paradies für kälteresistente Angler</w:t>
      </w:r>
      <w:r w:rsidR="009B1AA3" w:rsidRPr="004B1D8C">
        <w:rPr>
          <w:lang w:val="de-DE"/>
        </w:rPr>
        <w:t xml:space="preserve">. </w:t>
      </w:r>
      <w:r w:rsidR="00D32587">
        <w:rPr>
          <w:lang w:val="de-DE"/>
        </w:rPr>
        <w:t>Bei einer</w:t>
      </w:r>
      <w:r w:rsidR="00D32587" w:rsidRPr="004B1D8C">
        <w:rPr>
          <w:lang w:val="de-DE"/>
        </w:rPr>
        <w:t xml:space="preserve"> </w:t>
      </w:r>
      <w:r w:rsidR="009B1AA3" w:rsidRPr="004B1D8C">
        <w:rPr>
          <w:lang w:val="de-DE"/>
        </w:rPr>
        <w:t>durchschnittliche</w:t>
      </w:r>
      <w:r w:rsidR="00D32587">
        <w:rPr>
          <w:lang w:val="de-DE"/>
        </w:rPr>
        <w:t>n</w:t>
      </w:r>
      <w:r w:rsidR="009B1AA3" w:rsidRPr="004B1D8C">
        <w:rPr>
          <w:lang w:val="de-DE"/>
        </w:rPr>
        <w:t xml:space="preserve"> </w:t>
      </w:r>
      <w:proofErr w:type="spellStart"/>
      <w:r w:rsidR="009B1AA3" w:rsidRPr="004B1D8C">
        <w:rPr>
          <w:lang w:val="de-DE"/>
        </w:rPr>
        <w:t>Eisdicke</w:t>
      </w:r>
      <w:proofErr w:type="spellEnd"/>
      <w:r w:rsidR="009B1AA3" w:rsidRPr="004B1D8C">
        <w:rPr>
          <w:lang w:val="de-DE"/>
        </w:rPr>
        <w:t xml:space="preserve"> </w:t>
      </w:r>
      <w:r w:rsidR="00D32587">
        <w:rPr>
          <w:lang w:val="de-DE"/>
        </w:rPr>
        <w:t>von</w:t>
      </w:r>
      <w:r w:rsidR="00D32587" w:rsidRPr="004B1D8C">
        <w:rPr>
          <w:lang w:val="de-DE"/>
        </w:rPr>
        <w:t xml:space="preserve"> </w:t>
      </w:r>
      <w:r w:rsidR="009B1AA3" w:rsidRPr="004B1D8C">
        <w:rPr>
          <w:lang w:val="de-DE"/>
        </w:rPr>
        <w:t xml:space="preserve">30 bis 50 </w:t>
      </w:r>
      <w:r w:rsidR="00D32587">
        <w:rPr>
          <w:lang w:val="de-DE"/>
        </w:rPr>
        <w:t xml:space="preserve">Zentimeter ist Eisfischen ein beliebter Sport auf dem </w:t>
      </w:r>
      <w:proofErr w:type="spellStart"/>
      <w:r w:rsidR="00D32587">
        <w:rPr>
          <w:lang w:val="de-DE"/>
        </w:rPr>
        <w:t>Oeschinensee</w:t>
      </w:r>
      <w:proofErr w:type="spellEnd"/>
      <w:r w:rsidR="009B1AA3" w:rsidRPr="004B1D8C">
        <w:rPr>
          <w:lang w:val="de-DE"/>
        </w:rPr>
        <w:t>.</w:t>
      </w:r>
      <w:r w:rsidR="00D32587">
        <w:rPr>
          <w:lang w:val="de-DE"/>
        </w:rPr>
        <w:t xml:space="preserve"> </w:t>
      </w:r>
      <w:r w:rsidR="00D32587" w:rsidRPr="00D32587">
        <w:rPr>
          <w:lang w:val="de-DE"/>
        </w:rPr>
        <w:t>www.oeschinensee.ch</w:t>
      </w:r>
      <w:bookmarkStart w:id="0" w:name="_GoBack"/>
      <w:bookmarkEnd w:id="0"/>
    </w:p>
    <w:p w14:paraId="37DF2BAE" w14:textId="77777777" w:rsidR="0071348D" w:rsidRPr="009B1AA3" w:rsidRDefault="0071348D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22C96504" w14:textId="654D175A" w:rsidR="00DB069E" w:rsidRPr="009B1AA3" w:rsidRDefault="00DB069E" w:rsidP="00994206">
      <w:pPr>
        <w:tabs>
          <w:tab w:val="left" w:pos="9639"/>
        </w:tabs>
        <w:ind w:right="-2"/>
        <w:rPr>
          <w:b/>
          <w:lang w:val="de-DE"/>
        </w:rPr>
      </w:pPr>
      <w:r w:rsidRPr="009B1AA3">
        <w:rPr>
          <w:b/>
          <w:lang w:val="de-DE"/>
        </w:rPr>
        <w:t xml:space="preserve">Weitere Informationen </w:t>
      </w:r>
      <w:r w:rsidR="004C7153" w:rsidRPr="009B1AA3">
        <w:rPr>
          <w:b/>
          <w:lang w:val="de-DE"/>
        </w:rPr>
        <w:t>zu</w:t>
      </w:r>
      <w:r w:rsidR="00AE319B" w:rsidRPr="009B1AA3">
        <w:rPr>
          <w:b/>
          <w:lang w:val="de-DE"/>
        </w:rPr>
        <w:t xml:space="preserve">m Urlaub in der Schweiz </w:t>
      </w:r>
      <w:r w:rsidRPr="009B1AA3">
        <w:rPr>
          <w:b/>
          <w:lang w:val="de-DE"/>
        </w:rPr>
        <w:t xml:space="preserve">gibt es im Internet unter </w:t>
      </w:r>
      <w:r w:rsidR="006C168D" w:rsidRPr="009B1AA3">
        <w:rPr>
          <w:b/>
          <w:lang w:val="de-DE"/>
        </w:rPr>
        <w:t>www.myswitzerland.com</w:t>
      </w:r>
      <w:r w:rsidRPr="009B1AA3">
        <w:rPr>
          <w:b/>
          <w:lang w:val="de-DE"/>
        </w:rPr>
        <w:t>,</w:t>
      </w:r>
      <w:r w:rsidR="006C168D" w:rsidRPr="009B1AA3">
        <w:rPr>
          <w:b/>
          <w:lang w:val="de-DE"/>
        </w:rPr>
        <w:t xml:space="preserve"> </w:t>
      </w:r>
      <w:r w:rsidRPr="009B1AA3">
        <w:rPr>
          <w:b/>
          <w:lang w:val="de-DE"/>
        </w:rPr>
        <w:t>der E-Mail-Adresse info@MySwitzerland.com oder unter der kostenfreien Rufnummer von Schweiz Tourismus mit persönlicher Beratung 00800 100 200 30</w:t>
      </w:r>
      <w:r w:rsidR="00BA1389" w:rsidRPr="009B1AA3">
        <w:rPr>
          <w:b/>
          <w:lang w:val="de-DE"/>
        </w:rPr>
        <w:t>.</w:t>
      </w:r>
    </w:p>
    <w:p w14:paraId="44F5BFBC" w14:textId="004F74E6" w:rsidR="00DB069E" w:rsidRPr="009B1AA3" w:rsidRDefault="00DB069E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3444D89" w14:textId="77777777" w:rsidR="001B1F10" w:rsidRPr="009B1AA3" w:rsidRDefault="001B1F10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613E5EA2" w14:textId="77777777" w:rsidR="00FC7907" w:rsidRPr="009B1AA3" w:rsidRDefault="00FC7907" w:rsidP="002C5A8F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9B1AA3">
        <w:rPr>
          <w:b/>
          <w:color w:val="808080" w:themeColor="background1" w:themeShade="80"/>
          <w:lang w:val="de-DE"/>
        </w:rPr>
        <w:t>Informationen an die Medien</w:t>
      </w:r>
    </w:p>
    <w:p w14:paraId="5979A449" w14:textId="77777777" w:rsidR="006F2D2A" w:rsidRPr="009B1AA3" w:rsidRDefault="006F2D2A" w:rsidP="006F2D2A">
      <w:pPr>
        <w:pStyle w:val="Titel1"/>
        <w:rPr>
          <w:b w:val="0"/>
          <w:color w:val="808080" w:themeColor="background1" w:themeShade="80"/>
        </w:rPr>
      </w:pPr>
      <w:r w:rsidRPr="009B1AA3">
        <w:rPr>
          <w:b w:val="0"/>
          <w:color w:val="808080" w:themeColor="background1" w:themeShade="80"/>
        </w:rPr>
        <w:t xml:space="preserve">Ein </w:t>
      </w:r>
      <w:proofErr w:type="spellStart"/>
      <w:r w:rsidRPr="009B1AA3">
        <w:rPr>
          <w:b w:val="0"/>
          <w:color w:val="808080" w:themeColor="background1" w:themeShade="80"/>
        </w:rPr>
        <w:t>Keyvisual</w:t>
      </w:r>
      <w:proofErr w:type="spellEnd"/>
      <w:r w:rsidRPr="009B1AA3">
        <w:rPr>
          <w:b w:val="0"/>
          <w:color w:val="808080" w:themeColor="background1" w:themeShade="80"/>
        </w:rPr>
        <w:t xml:space="preserve"> zu dieser Meldung finden Sie auf MySwitzerland.com/medien-de.</w:t>
      </w:r>
    </w:p>
    <w:p w14:paraId="02BBDABA" w14:textId="77777777" w:rsidR="00FC7907" w:rsidRPr="009B1AA3" w:rsidRDefault="00FC7907" w:rsidP="00FC7907">
      <w:pPr>
        <w:pStyle w:val="Titel1"/>
        <w:rPr>
          <w:b w:val="0"/>
          <w:color w:val="808080" w:themeColor="background1" w:themeShade="80"/>
        </w:rPr>
      </w:pPr>
      <w:r w:rsidRPr="009B1AA3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665297B4" w14:textId="5714D6D4" w:rsidR="00D32587" w:rsidRDefault="00D32587" w:rsidP="00FC7907">
      <w:pPr>
        <w:rPr>
          <w:bCs/>
          <w:color w:val="808080" w:themeColor="background1" w:themeShade="80"/>
          <w:lang w:val="de-DE"/>
        </w:rPr>
      </w:pPr>
    </w:p>
    <w:p w14:paraId="558274D5" w14:textId="12706889" w:rsidR="00D32587" w:rsidRDefault="00D32587" w:rsidP="00FC7907">
      <w:pPr>
        <w:rPr>
          <w:bCs/>
          <w:color w:val="808080" w:themeColor="background1" w:themeShade="80"/>
          <w:lang w:val="de-DE"/>
        </w:rPr>
      </w:pPr>
      <w:r>
        <w:rPr>
          <w:bCs/>
          <w:color w:val="808080" w:themeColor="background1" w:themeShade="80"/>
          <w:lang w:val="de-DE"/>
        </w:rPr>
        <w:t>Weitere Auskünfte an die Medien erteilt:</w:t>
      </w:r>
    </w:p>
    <w:p w14:paraId="7D671261" w14:textId="43D97240" w:rsidR="00D32587" w:rsidRDefault="00D32587" w:rsidP="00FC7907">
      <w:pPr>
        <w:rPr>
          <w:bCs/>
          <w:color w:val="808080" w:themeColor="background1" w:themeShade="80"/>
          <w:lang w:val="de-DE"/>
        </w:rPr>
      </w:pPr>
      <w:r>
        <w:rPr>
          <w:bCs/>
          <w:color w:val="808080" w:themeColor="background1" w:themeShade="80"/>
          <w:lang w:val="de-DE"/>
        </w:rPr>
        <w:t xml:space="preserve">Thomas </w:t>
      </w:r>
      <w:proofErr w:type="spellStart"/>
      <w:r>
        <w:rPr>
          <w:bCs/>
          <w:color w:val="808080" w:themeColor="background1" w:themeShade="80"/>
          <w:lang w:val="de-DE"/>
        </w:rPr>
        <w:t>Vetsch</w:t>
      </w:r>
      <w:proofErr w:type="spellEnd"/>
      <w:r>
        <w:rPr>
          <w:bCs/>
          <w:color w:val="808080" w:themeColor="background1" w:themeShade="80"/>
          <w:lang w:val="de-DE"/>
        </w:rPr>
        <w:t xml:space="preserve">, </w:t>
      </w:r>
      <w:proofErr w:type="spellStart"/>
      <w:r>
        <w:rPr>
          <w:bCs/>
          <w:color w:val="808080" w:themeColor="background1" w:themeShade="80"/>
          <w:lang w:val="de-DE"/>
        </w:rPr>
        <w:t>District</w:t>
      </w:r>
      <w:proofErr w:type="spellEnd"/>
      <w:r>
        <w:rPr>
          <w:bCs/>
          <w:color w:val="808080" w:themeColor="background1" w:themeShade="80"/>
          <w:lang w:val="de-DE"/>
        </w:rPr>
        <w:t xml:space="preserve"> Manager Nord- und Ostdeutschland</w:t>
      </w:r>
    </w:p>
    <w:p w14:paraId="0800E3A2" w14:textId="12761B23" w:rsidR="00D32587" w:rsidRPr="004B1D8C" w:rsidRDefault="00D32587" w:rsidP="00FC7907">
      <w:pPr>
        <w:rPr>
          <w:bCs/>
          <w:color w:val="808080" w:themeColor="background1" w:themeShade="80"/>
          <w:lang w:val="de-DE"/>
        </w:rPr>
      </w:pPr>
      <w:r>
        <w:rPr>
          <w:bCs/>
          <w:color w:val="808080" w:themeColor="background1" w:themeShade="80"/>
          <w:lang w:val="de-DE"/>
        </w:rPr>
        <w:t xml:space="preserve">Telefon 030 – 695 797 111, E-Mail: </w:t>
      </w:r>
      <w:r w:rsidRPr="00D32587">
        <w:rPr>
          <w:bCs/>
          <w:color w:val="808080" w:themeColor="background1" w:themeShade="80"/>
          <w:lang w:val="de-DE"/>
        </w:rPr>
        <w:t>thomas.vetsch@switzerland.com</w:t>
      </w:r>
      <w:r>
        <w:rPr>
          <w:bCs/>
          <w:color w:val="808080" w:themeColor="background1" w:themeShade="80"/>
          <w:lang w:val="de-DE"/>
        </w:rPr>
        <w:t>, Twitter: @</w:t>
      </w:r>
      <w:proofErr w:type="spellStart"/>
      <w:r>
        <w:rPr>
          <w:bCs/>
          <w:color w:val="808080" w:themeColor="background1" w:themeShade="80"/>
          <w:lang w:val="de-DE"/>
        </w:rPr>
        <w:t>StMediaD</w:t>
      </w:r>
      <w:proofErr w:type="spellEnd"/>
    </w:p>
    <w:sectPr w:rsidR="00D32587" w:rsidRPr="004B1D8C" w:rsidSect="00C30BC4">
      <w:headerReference w:type="default" r:id="rId8"/>
      <w:headerReference w:type="first" r:id="rId9"/>
      <w:footerReference w:type="first" r:id="rId10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AFC5" w14:textId="77777777" w:rsidR="001C7168" w:rsidRDefault="001C7168" w:rsidP="00723009">
      <w:pPr>
        <w:spacing w:line="240" w:lineRule="auto"/>
      </w:pPr>
      <w:r>
        <w:separator/>
      </w:r>
    </w:p>
  </w:endnote>
  <w:endnote w:type="continuationSeparator" w:id="0">
    <w:p w14:paraId="63D01B7B" w14:textId="77777777" w:rsidR="001C7168" w:rsidRDefault="001C7168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896E" w14:textId="77777777" w:rsidR="007549BA" w:rsidRPr="00592C7A" w:rsidRDefault="007549BA" w:rsidP="00592C7A">
    <w:pPr>
      <w:pStyle w:val="Footer"/>
    </w:pPr>
  </w:p>
  <w:p w14:paraId="55C4F21D" w14:textId="77777777" w:rsidR="007549BA" w:rsidRPr="00592C7A" w:rsidRDefault="007549BA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7549BA" w:rsidRPr="008308A6" w:rsidRDefault="007549BA" w:rsidP="00A75FA4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4AF85633" w14:textId="77777777" w:rsidR="007549BA" w:rsidRDefault="007549BA" w:rsidP="00A7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9EEBD" w14:textId="77777777" w:rsidR="001C7168" w:rsidRDefault="001C7168" w:rsidP="00723009">
      <w:pPr>
        <w:spacing w:line="240" w:lineRule="auto"/>
      </w:pPr>
      <w:r>
        <w:separator/>
      </w:r>
    </w:p>
  </w:footnote>
  <w:footnote w:type="continuationSeparator" w:id="0">
    <w:p w14:paraId="65D0BB22" w14:textId="77777777" w:rsidR="001C7168" w:rsidRDefault="001C7168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948F" w14:textId="77777777" w:rsidR="007549BA" w:rsidRPr="00723009" w:rsidRDefault="007549BA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08D1" w14:textId="77777777" w:rsidR="007549BA" w:rsidRDefault="007549BA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7549BA" w:rsidRDefault="007549BA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D195E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2B26B48E" w14:textId="63F9C3B4" w:rsidR="007549BA" w:rsidRDefault="007549BA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8B1"/>
    <w:multiLevelType w:val="hybridMultilevel"/>
    <w:tmpl w:val="9ADED6D0"/>
    <w:lvl w:ilvl="0" w:tplc="65328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7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CA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2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0DF"/>
    <w:multiLevelType w:val="hybridMultilevel"/>
    <w:tmpl w:val="E1ECC034"/>
    <w:lvl w:ilvl="0" w:tplc="36468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D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2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C3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E46"/>
    <w:multiLevelType w:val="hybridMultilevel"/>
    <w:tmpl w:val="64B6050C"/>
    <w:lvl w:ilvl="0" w:tplc="62BA153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1E63"/>
    <w:multiLevelType w:val="hybridMultilevel"/>
    <w:tmpl w:val="EB84C3EC"/>
    <w:lvl w:ilvl="0" w:tplc="AB52F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6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47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0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4"/>
    <w:rsid w:val="00013F3B"/>
    <w:rsid w:val="000146EE"/>
    <w:rsid w:val="00026B80"/>
    <w:rsid w:val="00047A80"/>
    <w:rsid w:val="000531B2"/>
    <w:rsid w:val="000563FD"/>
    <w:rsid w:val="00060719"/>
    <w:rsid w:val="00084DA0"/>
    <w:rsid w:val="00091BD5"/>
    <w:rsid w:val="000934D0"/>
    <w:rsid w:val="000B58D1"/>
    <w:rsid w:val="000F520C"/>
    <w:rsid w:val="001231BD"/>
    <w:rsid w:val="00136A6E"/>
    <w:rsid w:val="00155F49"/>
    <w:rsid w:val="00157E01"/>
    <w:rsid w:val="00170D9E"/>
    <w:rsid w:val="00171BE3"/>
    <w:rsid w:val="001734FD"/>
    <w:rsid w:val="00176082"/>
    <w:rsid w:val="001816D2"/>
    <w:rsid w:val="001A2ABD"/>
    <w:rsid w:val="001B1F10"/>
    <w:rsid w:val="001C5D2E"/>
    <w:rsid w:val="001C7168"/>
    <w:rsid w:val="001E031D"/>
    <w:rsid w:val="001E1163"/>
    <w:rsid w:val="002042FF"/>
    <w:rsid w:val="002068B3"/>
    <w:rsid w:val="00211781"/>
    <w:rsid w:val="002120F5"/>
    <w:rsid w:val="002125A1"/>
    <w:rsid w:val="00223423"/>
    <w:rsid w:val="00235C71"/>
    <w:rsid w:val="002502B0"/>
    <w:rsid w:val="00255586"/>
    <w:rsid w:val="00255655"/>
    <w:rsid w:val="00266EC0"/>
    <w:rsid w:val="00270993"/>
    <w:rsid w:val="0027192F"/>
    <w:rsid w:val="002C5A8F"/>
    <w:rsid w:val="002C68B6"/>
    <w:rsid w:val="002D27E7"/>
    <w:rsid w:val="002E3ADD"/>
    <w:rsid w:val="002E4CB2"/>
    <w:rsid w:val="002E694F"/>
    <w:rsid w:val="002F2818"/>
    <w:rsid w:val="00314D27"/>
    <w:rsid w:val="00324D43"/>
    <w:rsid w:val="0032704E"/>
    <w:rsid w:val="0033471E"/>
    <w:rsid w:val="0035699D"/>
    <w:rsid w:val="00357202"/>
    <w:rsid w:val="00365000"/>
    <w:rsid w:val="003776BD"/>
    <w:rsid w:val="00377E50"/>
    <w:rsid w:val="003818D0"/>
    <w:rsid w:val="003838FC"/>
    <w:rsid w:val="003961F5"/>
    <w:rsid w:val="003B1A94"/>
    <w:rsid w:val="003B3FC7"/>
    <w:rsid w:val="003B40FF"/>
    <w:rsid w:val="003B66F4"/>
    <w:rsid w:val="003C0D75"/>
    <w:rsid w:val="003E1396"/>
    <w:rsid w:val="003E14BF"/>
    <w:rsid w:val="003E335F"/>
    <w:rsid w:val="003F10ED"/>
    <w:rsid w:val="003F1E78"/>
    <w:rsid w:val="003F2787"/>
    <w:rsid w:val="003F5113"/>
    <w:rsid w:val="00410D15"/>
    <w:rsid w:val="00414822"/>
    <w:rsid w:val="004202F9"/>
    <w:rsid w:val="00432374"/>
    <w:rsid w:val="00436357"/>
    <w:rsid w:val="0046731D"/>
    <w:rsid w:val="004721E5"/>
    <w:rsid w:val="004A1C8E"/>
    <w:rsid w:val="004A4244"/>
    <w:rsid w:val="004A485B"/>
    <w:rsid w:val="004B1D8C"/>
    <w:rsid w:val="004B4F3F"/>
    <w:rsid w:val="004B6B90"/>
    <w:rsid w:val="004C7153"/>
    <w:rsid w:val="004D5C19"/>
    <w:rsid w:val="004D7D20"/>
    <w:rsid w:val="004E6D1C"/>
    <w:rsid w:val="004F3E2A"/>
    <w:rsid w:val="00502316"/>
    <w:rsid w:val="0050768D"/>
    <w:rsid w:val="00515AF1"/>
    <w:rsid w:val="00516052"/>
    <w:rsid w:val="00525136"/>
    <w:rsid w:val="005254CB"/>
    <w:rsid w:val="005335FD"/>
    <w:rsid w:val="0053407A"/>
    <w:rsid w:val="00536392"/>
    <w:rsid w:val="00536FEE"/>
    <w:rsid w:val="00541FFD"/>
    <w:rsid w:val="00552732"/>
    <w:rsid w:val="00563151"/>
    <w:rsid w:val="00567422"/>
    <w:rsid w:val="0058434D"/>
    <w:rsid w:val="00590841"/>
    <w:rsid w:val="00592C7A"/>
    <w:rsid w:val="005B3D05"/>
    <w:rsid w:val="005D497B"/>
    <w:rsid w:val="005D7D3D"/>
    <w:rsid w:val="005E1D99"/>
    <w:rsid w:val="005E6711"/>
    <w:rsid w:val="005F4F83"/>
    <w:rsid w:val="005F7B9E"/>
    <w:rsid w:val="006058E3"/>
    <w:rsid w:val="0061588B"/>
    <w:rsid w:val="00620DD7"/>
    <w:rsid w:val="00622495"/>
    <w:rsid w:val="00626452"/>
    <w:rsid w:val="00632F62"/>
    <w:rsid w:val="00646CC8"/>
    <w:rsid w:val="006475B0"/>
    <w:rsid w:val="006542BD"/>
    <w:rsid w:val="00660635"/>
    <w:rsid w:val="006708F4"/>
    <w:rsid w:val="00676095"/>
    <w:rsid w:val="00687B90"/>
    <w:rsid w:val="006940D2"/>
    <w:rsid w:val="0069632F"/>
    <w:rsid w:val="00696FAA"/>
    <w:rsid w:val="006A7EC8"/>
    <w:rsid w:val="006B291A"/>
    <w:rsid w:val="006C168D"/>
    <w:rsid w:val="006C4304"/>
    <w:rsid w:val="006C63D2"/>
    <w:rsid w:val="006F2D2A"/>
    <w:rsid w:val="006F548B"/>
    <w:rsid w:val="0071348D"/>
    <w:rsid w:val="00723009"/>
    <w:rsid w:val="00731AFA"/>
    <w:rsid w:val="007356BD"/>
    <w:rsid w:val="00736020"/>
    <w:rsid w:val="00740F1C"/>
    <w:rsid w:val="007458EF"/>
    <w:rsid w:val="007549BA"/>
    <w:rsid w:val="00761683"/>
    <w:rsid w:val="007704B3"/>
    <w:rsid w:val="00771209"/>
    <w:rsid w:val="00774A0A"/>
    <w:rsid w:val="00786F4F"/>
    <w:rsid w:val="007A2CC5"/>
    <w:rsid w:val="007A66DD"/>
    <w:rsid w:val="007B35ED"/>
    <w:rsid w:val="007B4AC6"/>
    <w:rsid w:val="007C0786"/>
    <w:rsid w:val="007C7F24"/>
    <w:rsid w:val="007D14E4"/>
    <w:rsid w:val="007D2EEA"/>
    <w:rsid w:val="007D6F67"/>
    <w:rsid w:val="007E613D"/>
    <w:rsid w:val="007F0A8D"/>
    <w:rsid w:val="008036EB"/>
    <w:rsid w:val="0080557A"/>
    <w:rsid w:val="00810EAA"/>
    <w:rsid w:val="008169D6"/>
    <w:rsid w:val="00820C7B"/>
    <w:rsid w:val="0084462D"/>
    <w:rsid w:val="008456C0"/>
    <w:rsid w:val="00853936"/>
    <w:rsid w:val="00854730"/>
    <w:rsid w:val="00862013"/>
    <w:rsid w:val="00896B8C"/>
    <w:rsid w:val="008B3B5D"/>
    <w:rsid w:val="008C2B7F"/>
    <w:rsid w:val="008D3A9F"/>
    <w:rsid w:val="008E3903"/>
    <w:rsid w:val="008E60AE"/>
    <w:rsid w:val="00900C9F"/>
    <w:rsid w:val="00905029"/>
    <w:rsid w:val="009161C4"/>
    <w:rsid w:val="00920896"/>
    <w:rsid w:val="00922EE9"/>
    <w:rsid w:val="009234A1"/>
    <w:rsid w:val="00932C5C"/>
    <w:rsid w:val="00932DFF"/>
    <w:rsid w:val="009368E1"/>
    <w:rsid w:val="009377B2"/>
    <w:rsid w:val="00946EF1"/>
    <w:rsid w:val="00955E3F"/>
    <w:rsid w:val="009577BF"/>
    <w:rsid w:val="0097353D"/>
    <w:rsid w:val="009877A3"/>
    <w:rsid w:val="00994206"/>
    <w:rsid w:val="009B1AA3"/>
    <w:rsid w:val="009C213F"/>
    <w:rsid w:val="009D1D6F"/>
    <w:rsid w:val="009D3C77"/>
    <w:rsid w:val="009D5780"/>
    <w:rsid w:val="009E02CC"/>
    <w:rsid w:val="009E617A"/>
    <w:rsid w:val="009E62EF"/>
    <w:rsid w:val="009E6CA9"/>
    <w:rsid w:val="009F2B54"/>
    <w:rsid w:val="009F3EC0"/>
    <w:rsid w:val="009F7929"/>
    <w:rsid w:val="00A05C9B"/>
    <w:rsid w:val="00A11CF8"/>
    <w:rsid w:val="00A1781D"/>
    <w:rsid w:val="00A17C4F"/>
    <w:rsid w:val="00A20C1E"/>
    <w:rsid w:val="00A345A1"/>
    <w:rsid w:val="00A368BB"/>
    <w:rsid w:val="00A4545A"/>
    <w:rsid w:val="00A530FF"/>
    <w:rsid w:val="00A532A5"/>
    <w:rsid w:val="00A67D08"/>
    <w:rsid w:val="00A72328"/>
    <w:rsid w:val="00A75FA4"/>
    <w:rsid w:val="00A82D95"/>
    <w:rsid w:val="00A85A8B"/>
    <w:rsid w:val="00A9008F"/>
    <w:rsid w:val="00A907E3"/>
    <w:rsid w:val="00AA10D7"/>
    <w:rsid w:val="00AA6256"/>
    <w:rsid w:val="00AB0B60"/>
    <w:rsid w:val="00AB2643"/>
    <w:rsid w:val="00AC1C0B"/>
    <w:rsid w:val="00AD3C46"/>
    <w:rsid w:val="00AE0511"/>
    <w:rsid w:val="00AE1382"/>
    <w:rsid w:val="00AE1478"/>
    <w:rsid w:val="00AE319B"/>
    <w:rsid w:val="00AF20D0"/>
    <w:rsid w:val="00B305C2"/>
    <w:rsid w:val="00B31C91"/>
    <w:rsid w:val="00B35C06"/>
    <w:rsid w:val="00B36120"/>
    <w:rsid w:val="00B36B79"/>
    <w:rsid w:val="00B5142E"/>
    <w:rsid w:val="00B51E57"/>
    <w:rsid w:val="00B55491"/>
    <w:rsid w:val="00B707FB"/>
    <w:rsid w:val="00B71C9D"/>
    <w:rsid w:val="00B77F44"/>
    <w:rsid w:val="00B82F24"/>
    <w:rsid w:val="00B84E3E"/>
    <w:rsid w:val="00BA1389"/>
    <w:rsid w:val="00BA4BE2"/>
    <w:rsid w:val="00BA6813"/>
    <w:rsid w:val="00BB03D7"/>
    <w:rsid w:val="00BB15A3"/>
    <w:rsid w:val="00BB2F24"/>
    <w:rsid w:val="00BB313A"/>
    <w:rsid w:val="00BB480D"/>
    <w:rsid w:val="00BB64FC"/>
    <w:rsid w:val="00BC3D0C"/>
    <w:rsid w:val="00BE392E"/>
    <w:rsid w:val="00BF3C02"/>
    <w:rsid w:val="00C00043"/>
    <w:rsid w:val="00C00A7D"/>
    <w:rsid w:val="00C078A1"/>
    <w:rsid w:val="00C1041D"/>
    <w:rsid w:val="00C11754"/>
    <w:rsid w:val="00C16D30"/>
    <w:rsid w:val="00C30BC4"/>
    <w:rsid w:val="00C43C10"/>
    <w:rsid w:val="00C50FD5"/>
    <w:rsid w:val="00C53BCF"/>
    <w:rsid w:val="00C61214"/>
    <w:rsid w:val="00C64843"/>
    <w:rsid w:val="00C6744E"/>
    <w:rsid w:val="00C713FE"/>
    <w:rsid w:val="00C80778"/>
    <w:rsid w:val="00C83747"/>
    <w:rsid w:val="00C850EA"/>
    <w:rsid w:val="00C864A5"/>
    <w:rsid w:val="00C91A08"/>
    <w:rsid w:val="00CA076E"/>
    <w:rsid w:val="00CB2A8F"/>
    <w:rsid w:val="00CB4762"/>
    <w:rsid w:val="00CB5702"/>
    <w:rsid w:val="00CB575B"/>
    <w:rsid w:val="00CC6468"/>
    <w:rsid w:val="00CD6093"/>
    <w:rsid w:val="00CD6C07"/>
    <w:rsid w:val="00CE16F9"/>
    <w:rsid w:val="00CE5C61"/>
    <w:rsid w:val="00CF6F0C"/>
    <w:rsid w:val="00D01314"/>
    <w:rsid w:val="00D1078B"/>
    <w:rsid w:val="00D14D76"/>
    <w:rsid w:val="00D32587"/>
    <w:rsid w:val="00D3371C"/>
    <w:rsid w:val="00D4251E"/>
    <w:rsid w:val="00D46E3C"/>
    <w:rsid w:val="00D4768E"/>
    <w:rsid w:val="00D61F88"/>
    <w:rsid w:val="00D66919"/>
    <w:rsid w:val="00D72D2E"/>
    <w:rsid w:val="00D84AD0"/>
    <w:rsid w:val="00D91AE9"/>
    <w:rsid w:val="00D91F35"/>
    <w:rsid w:val="00D92A2B"/>
    <w:rsid w:val="00D93DBE"/>
    <w:rsid w:val="00D940BB"/>
    <w:rsid w:val="00DA4F15"/>
    <w:rsid w:val="00DA7067"/>
    <w:rsid w:val="00DB069E"/>
    <w:rsid w:val="00DB33CB"/>
    <w:rsid w:val="00DB759D"/>
    <w:rsid w:val="00DC17B4"/>
    <w:rsid w:val="00DC37AD"/>
    <w:rsid w:val="00DE079D"/>
    <w:rsid w:val="00DE7E5B"/>
    <w:rsid w:val="00DF54C5"/>
    <w:rsid w:val="00E047F3"/>
    <w:rsid w:val="00E16B43"/>
    <w:rsid w:val="00E2249B"/>
    <w:rsid w:val="00E33F8B"/>
    <w:rsid w:val="00E33FCA"/>
    <w:rsid w:val="00E410F4"/>
    <w:rsid w:val="00E43534"/>
    <w:rsid w:val="00E47AEE"/>
    <w:rsid w:val="00E62711"/>
    <w:rsid w:val="00E67237"/>
    <w:rsid w:val="00E90F22"/>
    <w:rsid w:val="00EA0819"/>
    <w:rsid w:val="00EA4346"/>
    <w:rsid w:val="00EA7CBA"/>
    <w:rsid w:val="00ED6E54"/>
    <w:rsid w:val="00EE51BB"/>
    <w:rsid w:val="00EF2B9F"/>
    <w:rsid w:val="00F03B7B"/>
    <w:rsid w:val="00F049F8"/>
    <w:rsid w:val="00F079E1"/>
    <w:rsid w:val="00F22B60"/>
    <w:rsid w:val="00F2640C"/>
    <w:rsid w:val="00F50BB6"/>
    <w:rsid w:val="00F5467A"/>
    <w:rsid w:val="00F55E60"/>
    <w:rsid w:val="00F6245E"/>
    <w:rsid w:val="00F628B8"/>
    <w:rsid w:val="00F82F9E"/>
    <w:rsid w:val="00F87AF4"/>
    <w:rsid w:val="00F9330E"/>
    <w:rsid w:val="00FA00EA"/>
    <w:rsid w:val="00FA2A6D"/>
    <w:rsid w:val="00FC7907"/>
    <w:rsid w:val="00FC7CFF"/>
    <w:rsid w:val="00FE5F21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1A0051"/>
  <w15:docId w15:val="{E206D681-749D-3F41-8F82-3407471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FF"/>
  </w:style>
  <w:style w:type="paragraph" w:styleId="Heading3">
    <w:name w:val="heading 3"/>
    <w:basedOn w:val="Normal"/>
    <w:link w:val="Heading3Char"/>
    <w:uiPriority w:val="9"/>
    <w:qFormat/>
    <w:rsid w:val="0021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Normal"/>
    <w:qFormat/>
    <w:rsid w:val="00FC7907"/>
    <w:rPr>
      <w:rFonts w:eastAsia="Arial" w:cs="Times New Roman"/>
      <w:b/>
      <w:bCs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120F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92E"/>
    <w:rPr>
      <w:color w:val="605E5C"/>
      <w:shd w:val="clear" w:color="auto" w:fill="E1DFDD"/>
    </w:rPr>
  </w:style>
  <w:style w:type="paragraph" w:customStyle="1" w:styleId="Default">
    <w:name w:val="Default"/>
    <w:rsid w:val="008C2B7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ilfuvd">
    <w:name w:val="ilfuvd"/>
    <w:basedOn w:val="DefaultParagraphFont"/>
    <w:rsid w:val="009B1AA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32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oeschinensee.ch/winter/winterwander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Thomas Vetsch</cp:lastModifiedBy>
  <cp:revision>3</cp:revision>
  <cp:lastPrinted>2018-10-19T09:19:00Z</cp:lastPrinted>
  <dcterms:created xsi:type="dcterms:W3CDTF">2018-10-29T10:19:00Z</dcterms:created>
  <dcterms:modified xsi:type="dcterms:W3CDTF">2018-10-29T10:19:00Z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