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09361B55" w:rsidR="00AB6E8A" w:rsidRPr="00EB0DF0" w:rsidRDefault="008D16E1" w:rsidP="0043131F">
      <w:pPr>
        <w:ind w:right="-432"/>
        <w:rPr>
          <w:rFonts w:ascii="Arial" w:hAnsi="Arial" w:cs="Arial"/>
          <w:i/>
          <w:sz w:val="20"/>
          <w:szCs w:val="20"/>
        </w:rPr>
      </w:pPr>
      <w:proofErr w:type="spellStart"/>
      <w:r w:rsidRPr="00EB0DF0">
        <w:rPr>
          <w:rFonts w:ascii="Arial" w:hAnsi="Arial" w:cs="Arial"/>
          <w:i/>
          <w:sz w:val="20"/>
          <w:szCs w:val="20"/>
        </w:rPr>
        <w:t>Pressemelding</w:t>
      </w:r>
      <w:proofErr w:type="spellEnd"/>
      <w:r w:rsidR="002773EB" w:rsidRPr="00EB0DF0">
        <w:rPr>
          <w:rFonts w:ascii="Arial" w:hAnsi="Arial" w:cs="Arial"/>
          <w:i/>
          <w:sz w:val="20"/>
          <w:szCs w:val="20"/>
        </w:rPr>
        <w:t xml:space="preserve"> </w:t>
      </w:r>
      <w:r w:rsidR="00EB0DF0">
        <w:rPr>
          <w:rFonts w:ascii="Arial" w:hAnsi="Arial" w:cs="Arial"/>
          <w:i/>
          <w:sz w:val="20"/>
          <w:szCs w:val="20"/>
        </w:rPr>
        <w:t>2018</w:t>
      </w:r>
      <w:r w:rsidR="006E1089" w:rsidRPr="00EB0DF0">
        <w:rPr>
          <w:rFonts w:ascii="Arial" w:hAnsi="Arial" w:cs="Arial"/>
          <w:i/>
          <w:sz w:val="20"/>
          <w:szCs w:val="20"/>
        </w:rPr>
        <w:t>-06-18</w:t>
      </w:r>
    </w:p>
    <w:p w14:paraId="555A5D1E" w14:textId="77777777" w:rsidR="00F470A0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</w:pPr>
    </w:p>
    <w:p w14:paraId="1D83B622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b/>
          <w:color w:val="000000" w:themeColor="text1"/>
          <w:sz w:val="32"/>
          <w:szCs w:val="22"/>
        </w:rPr>
      </w:pPr>
      <w:proofErr w:type="spellStart"/>
      <w:r w:rsidRPr="002F1FFA"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  <w:t>Knauf</w:t>
      </w:r>
      <w:proofErr w:type="spellEnd"/>
      <w:r w:rsidRPr="002F1FFA"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  <w:t>Insulations</w:t>
      </w:r>
      <w:proofErr w:type="spellEnd"/>
      <w:r w:rsidRPr="002F1FFA"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  <w:t xml:space="preserve"> forskning baner vei for bærekraftig europeisk </w:t>
      </w:r>
      <w:proofErr w:type="spellStart"/>
      <w:r w:rsidRPr="002F1FFA">
        <w:rPr>
          <w:rFonts w:ascii="Arial" w:hAnsi="Arial" w:cs="Arial"/>
          <w:b/>
          <w:color w:val="000000" w:themeColor="text1"/>
          <w:sz w:val="32"/>
          <w:szCs w:val="22"/>
          <w:lang w:val="nb-NO" w:bidi="nb-NO"/>
        </w:rPr>
        <w:t>bygglovgivning</w:t>
      </w:r>
      <w:proofErr w:type="spellEnd"/>
    </w:p>
    <w:p w14:paraId="60EF0865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4D2206EC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>Knauf</w:t>
      </w:r>
      <w:proofErr w:type="spellEnd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>Insulations</w:t>
      </w:r>
      <w:proofErr w:type="spellEnd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 xml:space="preserve"> banebrytende</w:t>
      </w:r>
      <w:bookmarkStart w:id="0" w:name="_GoBack"/>
      <w:bookmarkEnd w:id="0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 xml:space="preserve"> forskning i Slovenia kan sette spor i fremtidig europeisk lovgivning når det gjelder bærekraftig bygging og livsløpsbaserte </w:t>
      </w:r>
      <w:proofErr w:type="spellStart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>byggedirektiver</w:t>
      </w:r>
      <w:proofErr w:type="spellEnd"/>
      <w:r w:rsidRPr="002F1FFA">
        <w:rPr>
          <w:rFonts w:ascii="Arial" w:hAnsi="Arial" w:cs="Arial"/>
          <w:b/>
          <w:color w:val="000000" w:themeColor="text1"/>
          <w:sz w:val="22"/>
          <w:szCs w:val="22"/>
          <w:lang w:val="nb-NO" w:bidi="nb-NO"/>
        </w:rPr>
        <w:t>.</w:t>
      </w:r>
    </w:p>
    <w:p w14:paraId="2D706BB8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CE13F78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2F1FFA">
        <w:rPr>
          <w:rFonts w:ascii="Arial" w:hAnsi="Arial" w:cs="Arial"/>
          <w:color w:val="000000" w:themeColor="text1"/>
          <w:lang w:val="nb-NO" w:bidi="nb-NO"/>
        </w:rPr>
        <w:t xml:space="preserve">I tilknytning til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Knauf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Insulations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anlegg i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Skofja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Loka bygges et 640 kvadratmeter stort bygg – et testsenter med blandede løsninger for det nye europeiske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bærekraftsinitiativet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Level(s) – med hele firmaets kunnskap og produkter innen energisparing og bærekraftig bygging.</w:t>
      </w:r>
    </w:p>
    <w:p w14:paraId="784CBF53" w14:textId="77777777" w:rsidR="00F470A0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lang w:val="nb-NO" w:bidi="nb-NO"/>
        </w:rPr>
      </w:pPr>
    </w:p>
    <w:p w14:paraId="3354C019" w14:textId="77777777" w:rsidR="00F470A0" w:rsidRPr="002F1FFA" w:rsidRDefault="00F470A0" w:rsidP="00F470A0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2F1FFA">
        <w:rPr>
          <w:rFonts w:ascii="Arial" w:hAnsi="Arial" w:cs="Arial"/>
          <w:color w:val="000000" w:themeColor="text1"/>
          <w:lang w:val="nb-NO" w:bidi="nb-NO"/>
        </w:rPr>
        <w:t xml:space="preserve">– Det nye bygget har vakt stor interesse fra Green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Building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Councils,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DGNB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, arkitekter og den slovenske regjeringen siden det tar sikte på å utvikle indikatorer som vurderer miljø og sosial ytelse for bygg under hele livsløpet, sier Vincent Briard,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Sustainability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and Product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Regulatory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Affairs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Director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i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Knauf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 xml:space="preserve"> </w:t>
      </w:r>
      <w:proofErr w:type="spellStart"/>
      <w:r w:rsidRPr="002F1FFA">
        <w:rPr>
          <w:rFonts w:ascii="Arial" w:hAnsi="Arial" w:cs="Arial"/>
          <w:color w:val="000000" w:themeColor="text1"/>
          <w:lang w:val="nb-NO" w:bidi="nb-NO"/>
        </w:rPr>
        <w:t>Insulation</w:t>
      </w:r>
      <w:proofErr w:type="spellEnd"/>
      <w:r w:rsidRPr="002F1FFA">
        <w:rPr>
          <w:rFonts w:ascii="Arial" w:hAnsi="Arial" w:cs="Arial"/>
          <w:color w:val="000000" w:themeColor="text1"/>
          <w:lang w:val="nb-NO" w:bidi="nb-NO"/>
        </w:rPr>
        <w:t>.</w:t>
      </w:r>
    </w:p>
    <w:p w14:paraId="3733AA53" w14:textId="77777777" w:rsidR="00F84231" w:rsidRPr="008D16E1" w:rsidRDefault="00F84231" w:rsidP="0043131F">
      <w:pPr>
        <w:ind w:right="-432"/>
        <w:rPr>
          <w:rFonts w:ascii="Arial" w:hAnsi="Arial" w:cs="Arial"/>
          <w:b/>
          <w:sz w:val="20"/>
          <w:szCs w:val="20"/>
        </w:rPr>
      </w:pPr>
    </w:p>
    <w:p w14:paraId="6059DE8E" w14:textId="77777777" w:rsidR="00D114FD" w:rsidRPr="006E1089" w:rsidRDefault="00D114FD" w:rsidP="00D114FD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6E1089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6E1089">
        <w:rPr>
          <w:rFonts w:ascii="Arial" w:hAnsi="Arial"/>
          <w:b/>
          <w:sz w:val="20"/>
          <w:szCs w:val="20"/>
          <w:lang w:val="en-US"/>
        </w:rPr>
        <w:t>:</w:t>
      </w:r>
    </w:p>
    <w:p w14:paraId="72BBE5D8" w14:textId="77777777" w:rsidR="00D114FD" w:rsidRPr="00F470A0" w:rsidRDefault="00D114FD" w:rsidP="00D114FD">
      <w:pPr>
        <w:rPr>
          <w:rFonts w:ascii="Arial" w:hAnsi="Arial" w:cs="Arial"/>
          <w:sz w:val="20"/>
          <w:szCs w:val="20"/>
          <w:lang w:val="en-US"/>
        </w:rPr>
      </w:pPr>
      <w:r w:rsidRPr="00F470A0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F470A0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F470A0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7D837B0C" w14:textId="77777777" w:rsidR="00D114FD" w:rsidRPr="00F470A0" w:rsidRDefault="00D114FD" w:rsidP="00D114FD">
      <w:pPr>
        <w:rPr>
          <w:rFonts w:ascii="Arial" w:hAnsi="Arial" w:cs="Arial"/>
          <w:sz w:val="20"/>
          <w:szCs w:val="20"/>
          <w:lang w:val="en-US" w:eastAsia="sv-SE"/>
        </w:rPr>
      </w:pPr>
      <w:r w:rsidRPr="00F470A0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F470A0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F470A0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F470A0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F470A0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F470A0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Insulation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en del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1044D6">
                          <w:rPr>
                            <w:rStyle w:val="Hyperl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6A158" w14:textId="77777777" w:rsidR="00113838" w:rsidRDefault="00113838" w:rsidP="008F5444">
      <w:r>
        <w:separator/>
      </w:r>
    </w:p>
  </w:endnote>
  <w:endnote w:type="continuationSeparator" w:id="0">
    <w:p w14:paraId="606B2A93" w14:textId="77777777" w:rsidR="00113838" w:rsidRDefault="00113838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9CA82" w14:textId="77777777" w:rsidR="00113838" w:rsidRDefault="00113838" w:rsidP="008F5444">
      <w:r>
        <w:separator/>
      </w:r>
    </w:p>
  </w:footnote>
  <w:footnote w:type="continuationSeparator" w:id="0">
    <w:p w14:paraId="34D61B5D" w14:textId="77777777" w:rsidR="00113838" w:rsidRDefault="00113838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34F8A2F4" w:rsidR="00E4170B" w:rsidRDefault="00EB0DF0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902768" wp14:editId="5244A688">
          <wp:simplePos x="0" y="0"/>
          <wp:positionH relativeFrom="page">
            <wp:posOffset>4787153</wp:posOffset>
          </wp:positionH>
          <wp:positionV relativeFrom="page">
            <wp:posOffset>524435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113838"/>
    <w:rsid w:val="0013377F"/>
    <w:rsid w:val="0016268D"/>
    <w:rsid w:val="001673FB"/>
    <w:rsid w:val="001D0AB9"/>
    <w:rsid w:val="001F290F"/>
    <w:rsid w:val="00246493"/>
    <w:rsid w:val="002773EB"/>
    <w:rsid w:val="00307F7A"/>
    <w:rsid w:val="00343944"/>
    <w:rsid w:val="00350A15"/>
    <w:rsid w:val="00375ECB"/>
    <w:rsid w:val="003D670C"/>
    <w:rsid w:val="0043131F"/>
    <w:rsid w:val="004E2911"/>
    <w:rsid w:val="0054084B"/>
    <w:rsid w:val="005D0D1A"/>
    <w:rsid w:val="00613D11"/>
    <w:rsid w:val="00653F8C"/>
    <w:rsid w:val="006E1089"/>
    <w:rsid w:val="006F6FA9"/>
    <w:rsid w:val="0072114C"/>
    <w:rsid w:val="00775953"/>
    <w:rsid w:val="007E2A48"/>
    <w:rsid w:val="00823400"/>
    <w:rsid w:val="008D16E1"/>
    <w:rsid w:val="008D7C8C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B21FF9"/>
    <w:rsid w:val="00B60733"/>
    <w:rsid w:val="00B71931"/>
    <w:rsid w:val="00C6304A"/>
    <w:rsid w:val="00D114FD"/>
    <w:rsid w:val="00D54EA3"/>
    <w:rsid w:val="00DB2C40"/>
    <w:rsid w:val="00DC69EE"/>
    <w:rsid w:val="00E362E1"/>
    <w:rsid w:val="00E4170B"/>
    <w:rsid w:val="00E5080C"/>
    <w:rsid w:val="00EB0DF0"/>
    <w:rsid w:val="00F150F9"/>
    <w:rsid w:val="00F470A0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F470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9" Type="http://schemas.openxmlformats.org/officeDocument/2006/relationships/hyperlink" Target="http://www.knaufinsulation.no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D0D9B4-F738-564E-9DFE-596473FDF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162</Words>
  <Characters>860</Characters>
  <Application>Microsoft Macintosh Word</Application>
  <DocSecurity>0</DocSecurity>
  <Lines>7</Lines>
  <Paragraphs>2</Paragraphs>
  <ScaleCrop>false</ScaleCrop>
  <Company>Strateg Marknadsföring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4</cp:revision>
  <cp:lastPrinted>2014-06-13T11:24:00Z</cp:lastPrinted>
  <dcterms:created xsi:type="dcterms:W3CDTF">2018-04-27T08:24:00Z</dcterms:created>
  <dcterms:modified xsi:type="dcterms:W3CDTF">2018-06-18T06:42:00Z</dcterms:modified>
</cp:coreProperties>
</file>