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CFC6E" w14:textId="77777777" w:rsidR="007168A5" w:rsidRPr="007B73D5" w:rsidRDefault="007168A5" w:rsidP="007168A5">
      <w:pPr>
        <w:spacing w:after="200" w:line="276" w:lineRule="auto"/>
        <w:rPr>
          <w:rFonts w:ascii="Arial" w:hAnsi="Arial" w:cs="Arial"/>
          <w:sz w:val="22"/>
          <w:szCs w:val="22"/>
        </w:rPr>
      </w:pPr>
      <w:r>
        <w:rPr>
          <w:rFonts w:ascii="Arial" w:hAnsi="Arial" w:cs="Arial"/>
          <w:sz w:val="22"/>
          <w:szCs w:val="22"/>
        </w:rPr>
        <w:t xml:space="preserve">Pressinformation </w:t>
      </w:r>
      <w:r w:rsidRPr="007B73D5">
        <w:rPr>
          <w:rFonts w:ascii="Arial" w:hAnsi="Arial" w:cs="Arial"/>
          <w:sz w:val="22"/>
          <w:szCs w:val="22"/>
        </w:rPr>
        <w:t>2013-08-22</w:t>
      </w:r>
    </w:p>
    <w:p w14:paraId="292CF835" w14:textId="77777777" w:rsidR="007168A5" w:rsidRDefault="007168A5" w:rsidP="007168A5">
      <w:pPr>
        <w:spacing w:after="200" w:line="276" w:lineRule="auto"/>
        <w:rPr>
          <w:rFonts w:ascii="Arial" w:hAnsi="Arial" w:cs="Arial"/>
          <w:b/>
          <w:sz w:val="28"/>
          <w:szCs w:val="28"/>
        </w:rPr>
      </w:pPr>
    </w:p>
    <w:p w14:paraId="3D3AC0A0" w14:textId="77777777" w:rsidR="007168A5" w:rsidRPr="007B73D5" w:rsidRDefault="007168A5" w:rsidP="007168A5">
      <w:pPr>
        <w:spacing w:after="200" w:line="276" w:lineRule="auto"/>
        <w:rPr>
          <w:rFonts w:ascii="Arial" w:hAnsi="Arial" w:cs="Arial"/>
          <w:b/>
          <w:sz w:val="28"/>
          <w:szCs w:val="28"/>
        </w:rPr>
      </w:pPr>
      <w:r w:rsidRPr="007B73D5">
        <w:rPr>
          <w:rFonts w:ascii="Arial" w:hAnsi="Arial" w:cs="Arial"/>
          <w:b/>
          <w:sz w:val="28"/>
          <w:szCs w:val="28"/>
        </w:rPr>
        <w:t xml:space="preserve">Nu blir det enklare att handla upp kollektivtrafik </w:t>
      </w:r>
    </w:p>
    <w:p w14:paraId="11FC9CE2" w14:textId="77777777" w:rsidR="007168A5" w:rsidRPr="007B73D5" w:rsidRDefault="007168A5" w:rsidP="007168A5">
      <w:pPr>
        <w:spacing w:after="200" w:line="276" w:lineRule="auto"/>
        <w:rPr>
          <w:rFonts w:ascii="Arial" w:hAnsi="Arial" w:cs="Arial"/>
          <w:b/>
          <w:sz w:val="22"/>
          <w:szCs w:val="22"/>
        </w:rPr>
      </w:pPr>
      <w:r w:rsidRPr="007B73D5">
        <w:rPr>
          <w:rFonts w:ascii="Arial" w:hAnsi="Arial" w:cs="Arial"/>
          <w:b/>
          <w:sz w:val="22"/>
          <w:szCs w:val="22"/>
        </w:rPr>
        <w:t xml:space="preserve">Modellavtal, allmänna villkor och vägledningar kring hur en bra upphandlingsprocess av kollektivtrafiken bör genomföras publiceras nu i en ny, grundligt genomarbetat version för den svenska marknaden. </w:t>
      </w:r>
    </w:p>
    <w:p w14:paraId="231B4D04" w14:textId="48E7F602" w:rsidR="007168A5" w:rsidRPr="007B73D5" w:rsidRDefault="007168A5" w:rsidP="007168A5">
      <w:pPr>
        <w:spacing w:after="200" w:line="276" w:lineRule="auto"/>
        <w:rPr>
          <w:rFonts w:ascii="Arial" w:hAnsi="Arial" w:cs="Arial"/>
          <w:sz w:val="22"/>
          <w:szCs w:val="22"/>
        </w:rPr>
      </w:pPr>
      <w:r w:rsidRPr="007B73D5">
        <w:rPr>
          <w:rFonts w:ascii="Arial" w:hAnsi="Arial" w:cs="Arial"/>
          <w:sz w:val="22"/>
          <w:szCs w:val="22"/>
        </w:rPr>
        <w:t xml:space="preserve">– Genom att samla branschens erfarenheter och goda exempel vill vi ge förutsättningar för goda upphandlingar som innebär att de pengar som samhället satsar </w:t>
      </w:r>
      <w:proofErr w:type="gramStart"/>
      <w:r w:rsidRPr="007B73D5">
        <w:rPr>
          <w:rFonts w:ascii="Arial" w:hAnsi="Arial" w:cs="Arial"/>
          <w:sz w:val="22"/>
          <w:szCs w:val="22"/>
        </w:rPr>
        <w:t>nyttjas</w:t>
      </w:r>
      <w:proofErr w:type="gramEnd"/>
      <w:r w:rsidRPr="007B73D5">
        <w:rPr>
          <w:rFonts w:ascii="Arial" w:hAnsi="Arial" w:cs="Arial"/>
          <w:sz w:val="22"/>
          <w:szCs w:val="22"/>
        </w:rPr>
        <w:t xml:space="preserve"> på bästa sätt och leder till att vi får en attraktiv kollektivtrafik som får fler att ställa den egna bilen, säger Anna Grönlund, </w:t>
      </w:r>
      <w:r w:rsidR="00571519">
        <w:rPr>
          <w:rFonts w:ascii="Arial" w:hAnsi="Arial" w:cs="Arial"/>
          <w:sz w:val="22"/>
          <w:szCs w:val="22"/>
        </w:rPr>
        <w:t xml:space="preserve">expert </w:t>
      </w:r>
      <w:r w:rsidRPr="007B73D5">
        <w:rPr>
          <w:rFonts w:ascii="Arial" w:hAnsi="Arial" w:cs="Arial"/>
          <w:sz w:val="22"/>
          <w:szCs w:val="22"/>
        </w:rPr>
        <w:t xml:space="preserve">Sveriges kommuner och landsting (SKL), och ordförande i det branschgemensamma arbetet Partnersamverkan för en fördubblad kollektivtrafik. </w:t>
      </w:r>
    </w:p>
    <w:p w14:paraId="69664DCB" w14:textId="77777777" w:rsidR="007168A5" w:rsidRPr="007B73D5" w:rsidRDefault="007168A5" w:rsidP="007168A5">
      <w:pPr>
        <w:spacing w:after="200" w:line="276" w:lineRule="auto"/>
        <w:rPr>
          <w:rFonts w:ascii="Arial" w:hAnsi="Arial" w:cs="Arial"/>
          <w:sz w:val="22"/>
          <w:szCs w:val="22"/>
        </w:rPr>
      </w:pPr>
      <w:r w:rsidRPr="007B73D5">
        <w:rPr>
          <w:rFonts w:ascii="Arial" w:hAnsi="Arial" w:cs="Arial"/>
          <w:sz w:val="22"/>
          <w:szCs w:val="22"/>
        </w:rPr>
        <w:t>Offentliga upphandlingar av kollektivtrafik omfattar årligen 32 miljarder kronor. Linjetrafik med buss, taxi och tåg, skolskjuts och färdtjänst är exempel på trafik som handlas upp av regionala kollektivtrafikmyndigheter, kommuner och Trafikverket. De som utför tjänsterna är oftast privata trafikföretag som vinner anbud i konkurrens. Avtalen löper oftast över flera år.</w:t>
      </w:r>
    </w:p>
    <w:p w14:paraId="14C35F8E" w14:textId="4DB57060" w:rsidR="007168A5" w:rsidRDefault="007168A5" w:rsidP="007168A5">
      <w:pPr>
        <w:spacing w:after="200" w:line="276" w:lineRule="auto"/>
        <w:rPr>
          <w:rFonts w:ascii="Arial" w:hAnsi="Arial" w:cs="Arial"/>
          <w:sz w:val="22"/>
          <w:szCs w:val="22"/>
        </w:rPr>
      </w:pPr>
      <w:r w:rsidRPr="007B73D5">
        <w:rPr>
          <w:rFonts w:ascii="Arial" w:hAnsi="Arial" w:cs="Arial"/>
          <w:sz w:val="22"/>
          <w:szCs w:val="22"/>
        </w:rPr>
        <w:t>Partnersamverkan för en fördubblad kollektivtrafik etablerades 2008 och ett av de f</w:t>
      </w:r>
      <w:r>
        <w:rPr>
          <w:rFonts w:ascii="Arial" w:hAnsi="Arial" w:cs="Arial"/>
          <w:sz w:val="22"/>
          <w:szCs w:val="22"/>
        </w:rPr>
        <w:t>okusområden man gemensamt arbeta</w:t>
      </w:r>
      <w:r w:rsidRPr="007B73D5">
        <w:rPr>
          <w:rFonts w:ascii="Arial" w:hAnsi="Arial" w:cs="Arial"/>
          <w:sz w:val="22"/>
          <w:szCs w:val="22"/>
        </w:rPr>
        <w:t>t med är just kollektivtrafikens upphandlingar och avtalsprocess. Bakom arbetet med Avtalsprocessen står Sveriges kommuner och landsting (SKL), Svensk Kollektivtrafik, Branschföreningen Tågopera</w:t>
      </w:r>
      <w:r>
        <w:rPr>
          <w:rFonts w:ascii="Arial" w:hAnsi="Arial" w:cs="Arial"/>
          <w:sz w:val="22"/>
          <w:szCs w:val="22"/>
        </w:rPr>
        <w:t xml:space="preserve">törerna, Svenska Taxiförbundet och </w:t>
      </w:r>
      <w:r w:rsidRPr="007B73D5">
        <w:rPr>
          <w:rFonts w:ascii="Arial" w:hAnsi="Arial" w:cs="Arial"/>
          <w:sz w:val="22"/>
          <w:szCs w:val="22"/>
        </w:rPr>
        <w:t>Svenska Bussbransch</w:t>
      </w:r>
      <w:r>
        <w:rPr>
          <w:rFonts w:ascii="Arial" w:hAnsi="Arial" w:cs="Arial"/>
          <w:sz w:val="22"/>
          <w:szCs w:val="22"/>
        </w:rPr>
        <w:t>ens Riksförbund</w:t>
      </w:r>
      <w:r w:rsidRPr="007B73D5">
        <w:rPr>
          <w:rFonts w:ascii="Arial" w:hAnsi="Arial" w:cs="Arial"/>
          <w:sz w:val="22"/>
          <w:szCs w:val="22"/>
        </w:rPr>
        <w:t xml:space="preserve">. </w:t>
      </w:r>
    </w:p>
    <w:p w14:paraId="26359943" w14:textId="77777777" w:rsidR="007168A5" w:rsidRPr="007B73D5" w:rsidRDefault="007168A5" w:rsidP="007168A5">
      <w:pPr>
        <w:spacing w:after="200" w:line="276" w:lineRule="auto"/>
        <w:rPr>
          <w:rFonts w:ascii="Arial" w:hAnsi="Arial" w:cs="Arial"/>
          <w:sz w:val="22"/>
          <w:szCs w:val="22"/>
        </w:rPr>
      </w:pPr>
      <w:r w:rsidRPr="007B73D5">
        <w:rPr>
          <w:rFonts w:ascii="Arial" w:hAnsi="Arial" w:cs="Arial"/>
          <w:sz w:val="22"/>
          <w:szCs w:val="22"/>
        </w:rPr>
        <w:t xml:space="preserve">De dokument som gemensamt arbetats fram med företrädare för alla branschorganisationer och intressenter publiceras fritt efter en omfattande juridisk granskning på webbplatsen </w:t>
      </w:r>
      <w:hyperlink r:id="rId7" w:history="1">
        <w:r w:rsidRPr="007B73D5">
          <w:rPr>
            <w:rStyle w:val="Hyperlnk"/>
            <w:rFonts w:ascii="Arial" w:hAnsi="Arial" w:cs="Arial"/>
            <w:b/>
            <w:color w:val="auto"/>
            <w:sz w:val="22"/>
            <w:szCs w:val="22"/>
            <w:u w:val="none"/>
          </w:rPr>
          <w:t>www.fordubbling.se</w:t>
        </w:r>
      </w:hyperlink>
      <w:r w:rsidRPr="007B73D5">
        <w:rPr>
          <w:rFonts w:ascii="Arial" w:hAnsi="Arial" w:cs="Arial"/>
          <w:sz w:val="22"/>
          <w:szCs w:val="22"/>
        </w:rPr>
        <w:t xml:space="preserve"> under rubriken Avtalsprocessen. </w:t>
      </w:r>
    </w:p>
    <w:p w14:paraId="71456E89" w14:textId="77777777" w:rsidR="007168A5" w:rsidRPr="007B73D5" w:rsidRDefault="007168A5" w:rsidP="007168A5">
      <w:pPr>
        <w:spacing w:line="276" w:lineRule="auto"/>
        <w:rPr>
          <w:rFonts w:ascii="Arial" w:hAnsi="Arial" w:cs="Arial"/>
          <w:b/>
          <w:i/>
          <w:sz w:val="22"/>
          <w:szCs w:val="22"/>
        </w:rPr>
      </w:pPr>
      <w:r w:rsidRPr="007B73D5">
        <w:rPr>
          <w:rFonts w:ascii="Arial" w:hAnsi="Arial" w:cs="Arial"/>
          <w:b/>
          <w:i/>
          <w:sz w:val="22"/>
          <w:szCs w:val="22"/>
        </w:rPr>
        <w:t>För mer information:</w:t>
      </w:r>
    </w:p>
    <w:p w14:paraId="0FAE7DC0" w14:textId="75181307" w:rsidR="007168A5" w:rsidRPr="007B73D5" w:rsidRDefault="007168A5" w:rsidP="007168A5">
      <w:pPr>
        <w:spacing w:line="276" w:lineRule="auto"/>
        <w:rPr>
          <w:rFonts w:ascii="Arial" w:hAnsi="Arial" w:cs="Arial"/>
          <w:sz w:val="22"/>
          <w:szCs w:val="22"/>
          <w:lang w:eastAsia="sv-SE"/>
        </w:rPr>
      </w:pPr>
      <w:r w:rsidRPr="007B73D5">
        <w:rPr>
          <w:rFonts w:ascii="Arial" w:hAnsi="Arial" w:cs="Arial"/>
          <w:i/>
          <w:sz w:val="22"/>
          <w:szCs w:val="22"/>
        </w:rPr>
        <w:t>Anna Grönlund, Ordförande Partnersamverkan, 072-</w:t>
      </w:r>
      <w:r w:rsidRPr="007B73D5">
        <w:rPr>
          <w:rFonts w:ascii="Arial" w:hAnsi="Arial" w:cs="Arial"/>
          <w:sz w:val="22"/>
          <w:szCs w:val="22"/>
          <w:lang w:eastAsia="sv-SE"/>
        </w:rPr>
        <w:t>5</w:t>
      </w:r>
      <w:r w:rsidR="00D51279">
        <w:rPr>
          <w:rFonts w:ascii="Arial" w:hAnsi="Arial" w:cs="Arial"/>
          <w:sz w:val="22"/>
          <w:szCs w:val="22"/>
          <w:lang w:eastAsia="sv-SE"/>
        </w:rPr>
        <w:t>5</w:t>
      </w:r>
      <w:r w:rsidRPr="007B73D5">
        <w:rPr>
          <w:rFonts w:ascii="Arial" w:hAnsi="Arial" w:cs="Arial"/>
          <w:sz w:val="22"/>
          <w:szCs w:val="22"/>
          <w:lang w:eastAsia="sv-SE"/>
        </w:rPr>
        <w:t>3</w:t>
      </w:r>
      <w:r w:rsidR="00D51279">
        <w:rPr>
          <w:rFonts w:ascii="Arial" w:hAnsi="Arial" w:cs="Arial"/>
          <w:sz w:val="22"/>
          <w:szCs w:val="22"/>
          <w:lang w:eastAsia="sv-SE"/>
        </w:rPr>
        <w:t xml:space="preserve"> </w:t>
      </w:r>
      <w:r w:rsidRPr="007B73D5">
        <w:rPr>
          <w:rFonts w:ascii="Arial" w:hAnsi="Arial" w:cs="Arial"/>
          <w:sz w:val="22"/>
          <w:szCs w:val="22"/>
          <w:lang w:eastAsia="sv-SE"/>
        </w:rPr>
        <w:t>5</w:t>
      </w:r>
      <w:r w:rsidR="00D51279">
        <w:rPr>
          <w:rFonts w:ascii="Arial" w:hAnsi="Arial" w:cs="Arial"/>
          <w:sz w:val="22"/>
          <w:szCs w:val="22"/>
          <w:lang w:eastAsia="sv-SE"/>
        </w:rPr>
        <w:t xml:space="preserve">9 </w:t>
      </w:r>
      <w:bookmarkStart w:id="0" w:name="_GoBack"/>
      <w:bookmarkEnd w:id="0"/>
      <w:r w:rsidRPr="007B73D5">
        <w:rPr>
          <w:rFonts w:ascii="Arial" w:hAnsi="Arial" w:cs="Arial"/>
          <w:sz w:val="22"/>
          <w:szCs w:val="22"/>
          <w:lang w:eastAsia="sv-SE"/>
        </w:rPr>
        <w:t>48</w:t>
      </w:r>
    </w:p>
    <w:p w14:paraId="341AEB85" w14:textId="77777777" w:rsidR="007168A5" w:rsidRDefault="007168A5" w:rsidP="007168A5">
      <w:pPr>
        <w:spacing w:line="276" w:lineRule="auto"/>
        <w:rPr>
          <w:rFonts w:ascii="Arial" w:hAnsi="Arial" w:cs="Arial"/>
          <w:i/>
          <w:sz w:val="22"/>
          <w:szCs w:val="22"/>
        </w:rPr>
      </w:pPr>
      <w:r w:rsidRPr="007B73D5">
        <w:rPr>
          <w:rFonts w:ascii="Arial" w:hAnsi="Arial" w:cs="Arial"/>
          <w:i/>
          <w:sz w:val="22"/>
          <w:szCs w:val="22"/>
        </w:rPr>
        <w:t>eller Anita Stenhardt, Kommunikationsansvarig, 070-588 08 69</w:t>
      </w:r>
    </w:p>
    <w:p w14:paraId="383D00E4" w14:textId="07CA0CB6" w:rsidR="00F64A59" w:rsidRPr="00D0059E" w:rsidRDefault="00F64A59" w:rsidP="00A5642F">
      <w:pPr>
        <w:spacing w:line="276" w:lineRule="auto"/>
        <w:rPr>
          <w:sz w:val="22"/>
          <w:szCs w:val="22"/>
          <w:lang w:val="en-US"/>
        </w:rPr>
      </w:pPr>
    </w:p>
    <w:sectPr w:rsidR="00F64A59" w:rsidRPr="00D0059E" w:rsidSect="00CB39AE">
      <w:headerReference w:type="default" r:id="rId8"/>
      <w:footerReference w:type="default" r:id="rId9"/>
      <w:pgSz w:w="11900" w:h="16840"/>
      <w:pgMar w:top="2835" w:right="1800" w:bottom="1843" w:left="2268" w:header="708" w:footer="8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879A3" w14:textId="77777777" w:rsidR="00337835" w:rsidRDefault="00337835" w:rsidP="00337835">
      <w:r>
        <w:separator/>
      </w:r>
    </w:p>
  </w:endnote>
  <w:endnote w:type="continuationSeparator" w:id="0">
    <w:p w14:paraId="1E527146" w14:textId="77777777" w:rsidR="00337835" w:rsidRDefault="00337835" w:rsidP="0033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Lucida Consol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14225" w14:textId="32D7D60D" w:rsidR="00337835" w:rsidRPr="00337835" w:rsidRDefault="0057155E" w:rsidP="00337835">
    <w:pPr>
      <w:pStyle w:val="Sidfot"/>
      <w:ind w:left="-1276"/>
    </w:pPr>
    <w:r>
      <w:rPr>
        <w:noProof/>
        <w:lang w:eastAsia="sv-SE"/>
      </w:rPr>
      <w:drawing>
        <wp:inline distT="0" distB="0" distL="0" distR="0" wp14:anchorId="1FC14CA4" wp14:editId="1F597BE3">
          <wp:extent cx="6324600" cy="429736"/>
          <wp:effectExtent l="0" t="0" r="0" b="8890"/>
          <wp:docPr id="1" name="Bildobjekt 1" descr="G:\Fördubbling\LOGGA\ny_all_logos_horiso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ördubbling\LOGGA\ny_all_logos_horisont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844" cy="43559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806C5" w14:textId="77777777" w:rsidR="00337835" w:rsidRDefault="00337835" w:rsidP="00337835">
      <w:r>
        <w:separator/>
      </w:r>
    </w:p>
  </w:footnote>
  <w:footnote w:type="continuationSeparator" w:id="0">
    <w:p w14:paraId="07AB0B14" w14:textId="77777777" w:rsidR="00337835" w:rsidRDefault="00337835" w:rsidP="00337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21E4E" w14:textId="3B8C79FD" w:rsidR="00337835" w:rsidRDefault="00F96C33" w:rsidP="00337835">
    <w:pPr>
      <w:pStyle w:val="Sidhuvud"/>
      <w:ind w:left="-1276"/>
    </w:pPr>
    <w:r>
      <w:rPr>
        <w:noProof/>
        <w:lang w:eastAsia="sv-SE"/>
      </w:rPr>
      <w:drawing>
        <wp:inline distT="0" distB="0" distL="0" distR="0" wp14:anchorId="68BC5A58" wp14:editId="09131154">
          <wp:extent cx="4973320" cy="796115"/>
          <wp:effectExtent l="0" t="0" r="0" b="4445"/>
          <wp:docPr id="3" name="Bildobjekt 3" descr="C:\Users\Anita\AppData\Local\Microsoft\Windows\Temporary Internet Files\Content.Outlook\XNAMAHJU\ny_x2_två r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Temporary Internet Files\Content.Outlook\XNAMAHJU\ny_x2_två r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3320" cy="7961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A59"/>
    <w:rsid w:val="00337835"/>
    <w:rsid w:val="00392DCD"/>
    <w:rsid w:val="00571519"/>
    <w:rsid w:val="0057155E"/>
    <w:rsid w:val="007168A5"/>
    <w:rsid w:val="00A5642F"/>
    <w:rsid w:val="00C045D7"/>
    <w:rsid w:val="00C36BE8"/>
    <w:rsid w:val="00CB39AE"/>
    <w:rsid w:val="00CD44E8"/>
    <w:rsid w:val="00D0059E"/>
    <w:rsid w:val="00D51279"/>
    <w:rsid w:val="00DA4DF1"/>
    <w:rsid w:val="00F64A59"/>
    <w:rsid w:val="00F955B8"/>
    <w:rsid w:val="00F96C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5797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392D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92DCD"/>
    <w:rPr>
      <w:rFonts w:asciiTheme="majorHAnsi" w:eastAsiaTheme="majorEastAsia" w:hAnsiTheme="majorHAnsi" w:cstheme="majorBidi"/>
      <w:b/>
      <w:bCs/>
      <w:color w:val="345A8A" w:themeColor="accent1" w:themeShade="B5"/>
      <w:sz w:val="32"/>
      <w:szCs w:val="32"/>
    </w:rPr>
  </w:style>
  <w:style w:type="paragraph" w:styleId="Ballongtext">
    <w:name w:val="Balloon Text"/>
    <w:basedOn w:val="Normal"/>
    <w:link w:val="BallongtextChar"/>
    <w:uiPriority w:val="99"/>
    <w:semiHidden/>
    <w:unhideWhenUsed/>
    <w:rsid w:val="00F64A59"/>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F64A59"/>
    <w:rPr>
      <w:rFonts w:ascii="Lucida Grande" w:hAnsi="Lucida Grande"/>
      <w:sz w:val="18"/>
      <w:szCs w:val="18"/>
    </w:rPr>
  </w:style>
  <w:style w:type="paragraph" w:styleId="Sidhuvud">
    <w:name w:val="header"/>
    <w:basedOn w:val="Normal"/>
    <w:link w:val="SidhuvudChar"/>
    <w:uiPriority w:val="99"/>
    <w:unhideWhenUsed/>
    <w:rsid w:val="00337835"/>
    <w:pPr>
      <w:tabs>
        <w:tab w:val="center" w:pos="4153"/>
        <w:tab w:val="right" w:pos="8306"/>
      </w:tabs>
    </w:pPr>
  </w:style>
  <w:style w:type="character" w:customStyle="1" w:styleId="SidhuvudChar">
    <w:name w:val="Sidhuvud Char"/>
    <w:basedOn w:val="Standardstycketeckensnitt"/>
    <w:link w:val="Sidhuvud"/>
    <w:uiPriority w:val="99"/>
    <w:rsid w:val="00337835"/>
  </w:style>
  <w:style w:type="paragraph" w:styleId="Sidfot">
    <w:name w:val="footer"/>
    <w:basedOn w:val="Normal"/>
    <w:link w:val="SidfotChar"/>
    <w:uiPriority w:val="99"/>
    <w:unhideWhenUsed/>
    <w:rsid w:val="00337835"/>
    <w:pPr>
      <w:tabs>
        <w:tab w:val="center" w:pos="4153"/>
        <w:tab w:val="right" w:pos="8306"/>
      </w:tabs>
    </w:pPr>
  </w:style>
  <w:style w:type="character" w:customStyle="1" w:styleId="SidfotChar">
    <w:name w:val="Sidfot Char"/>
    <w:basedOn w:val="Standardstycketeckensnitt"/>
    <w:link w:val="Sidfot"/>
    <w:uiPriority w:val="99"/>
    <w:rsid w:val="00337835"/>
  </w:style>
  <w:style w:type="character" w:styleId="Hyperlnk">
    <w:name w:val="Hyperlink"/>
    <w:basedOn w:val="Standardstycketeckensnitt"/>
    <w:uiPriority w:val="99"/>
    <w:semiHidden/>
    <w:unhideWhenUsed/>
    <w:rsid w:val="007168A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392D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92DCD"/>
    <w:rPr>
      <w:rFonts w:asciiTheme="majorHAnsi" w:eastAsiaTheme="majorEastAsia" w:hAnsiTheme="majorHAnsi" w:cstheme="majorBidi"/>
      <w:b/>
      <w:bCs/>
      <w:color w:val="345A8A" w:themeColor="accent1" w:themeShade="B5"/>
      <w:sz w:val="32"/>
      <w:szCs w:val="32"/>
    </w:rPr>
  </w:style>
  <w:style w:type="paragraph" w:styleId="Ballongtext">
    <w:name w:val="Balloon Text"/>
    <w:basedOn w:val="Normal"/>
    <w:link w:val="BallongtextChar"/>
    <w:uiPriority w:val="99"/>
    <w:semiHidden/>
    <w:unhideWhenUsed/>
    <w:rsid w:val="00F64A59"/>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F64A59"/>
    <w:rPr>
      <w:rFonts w:ascii="Lucida Grande" w:hAnsi="Lucida Grande"/>
      <w:sz w:val="18"/>
      <w:szCs w:val="18"/>
    </w:rPr>
  </w:style>
  <w:style w:type="paragraph" w:styleId="Sidhuvud">
    <w:name w:val="header"/>
    <w:basedOn w:val="Normal"/>
    <w:link w:val="SidhuvudChar"/>
    <w:uiPriority w:val="99"/>
    <w:unhideWhenUsed/>
    <w:rsid w:val="00337835"/>
    <w:pPr>
      <w:tabs>
        <w:tab w:val="center" w:pos="4153"/>
        <w:tab w:val="right" w:pos="8306"/>
      </w:tabs>
    </w:pPr>
  </w:style>
  <w:style w:type="character" w:customStyle="1" w:styleId="SidhuvudChar">
    <w:name w:val="Sidhuvud Char"/>
    <w:basedOn w:val="Standardstycketeckensnitt"/>
    <w:link w:val="Sidhuvud"/>
    <w:uiPriority w:val="99"/>
    <w:rsid w:val="00337835"/>
  </w:style>
  <w:style w:type="paragraph" w:styleId="Sidfot">
    <w:name w:val="footer"/>
    <w:basedOn w:val="Normal"/>
    <w:link w:val="SidfotChar"/>
    <w:uiPriority w:val="99"/>
    <w:unhideWhenUsed/>
    <w:rsid w:val="00337835"/>
    <w:pPr>
      <w:tabs>
        <w:tab w:val="center" w:pos="4153"/>
        <w:tab w:val="right" w:pos="8306"/>
      </w:tabs>
    </w:pPr>
  </w:style>
  <w:style w:type="character" w:customStyle="1" w:styleId="SidfotChar">
    <w:name w:val="Sidfot Char"/>
    <w:basedOn w:val="Standardstycketeckensnitt"/>
    <w:link w:val="Sidfot"/>
    <w:uiPriority w:val="99"/>
    <w:rsid w:val="00337835"/>
  </w:style>
  <w:style w:type="character" w:styleId="Hyperlnk">
    <w:name w:val="Hyperlink"/>
    <w:basedOn w:val="Standardstycketeckensnitt"/>
    <w:uiPriority w:val="99"/>
    <w:semiHidden/>
    <w:unhideWhenUsed/>
    <w:rsid w:val="007168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ordubbling.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299</Words>
  <Characters>1588</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Lusth idé&amp;design</Company>
  <LinksUpToDate>false</LinksUpToDate>
  <CharactersWithSpaces>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4</cp:revision>
  <cp:lastPrinted>2013-05-06T09:17:00Z</cp:lastPrinted>
  <dcterms:created xsi:type="dcterms:W3CDTF">2013-08-21T07:39:00Z</dcterms:created>
  <dcterms:modified xsi:type="dcterms:W3CDTF">2013-08-22T12:13:00Z</dcterms:modified>
</cp:coreProperties>
</file>