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70F0B">
        <w:rPr>
          <w:rFonts w:ascii="Arial" w:hAnsi="Arial" w:cs="Arial"/>
          <w:b/>
          <w:color w:val="FF9933" w:themeColor="accent1"/>
        </w:rPr>
        <w:fldChar w:fldCharType="begin"/>
      </w:r>
      <w:r w:rsidR="00670F0B">
        <w:rPr>
          <w:rFonts w:ascii="Arial" w:hAnsi="Arial" w:cs="Arial"/>
          <w:b/>
          <w:color w:val="FF9933" w:themeColor="accent1"/>
        </w:rPr>
        <w:instrText xml:space="preserve"> TIME  \@ "yyyy-MM-dd" </w:instrText>
      </w:r>
      <w:r w:rsidR="00670F0B">
        <w:rPr>
          <w:rFonts w:ascii="Arial" w:hAnsi="Arial" w:cs="Arial"/>
          <w:b/>
          <w:color w:val="FF9933" w:themeColor="accent1"/>
        </w:rPr>
        <w:fldChar w:fldCharType="separate"/>
      </w:r>
      <w:r w:rsidR="00BD3990">
        <w:rPr>
          <w:rFonts w:ascii="Arial" w:hAnsi="Arial" w:cs="Arial"/>
          <w:b/>
          <w:noProof/>
          <w:color w:val="FF9933" w:themeColor="accent1"/>
        </w:rPr>
        <w:t>2015-07-02</w:t>
      </w:r>
      <w:r w:rsidR="00670F0B">
        <w:rPr>
          <w:rFonts w:ascii="Arial" w:hAnsi="Arial" w:cs="Arial"/>
          <w:b/>
          <w:color w:val="FF9933" w:themeColor="accent1"/>
        </w:rPr>
        <w:fldChar w:fldCharType="end"/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AE59B1" w:rsidRPr="002D0A78" w:rsidRDefault="003A474C" w:rsidP="00AE59B1">
      <w:pPr>
        <w:pStyle w:val="Rubrik1"/>
        <w:rPr>
          <w:rFonts w:asciiTheme="minorHAnsi" w:hAnsiTheme="minorHAnsi" w:cstheme="minorHAnsi"/>
        </w:rPr>
      </w:pPr>
      <w:r w:rsidRPr="002D0A78">
        <w:rPr>
          <w:rFonts w:asciiTheme="minorHAnsi" w:hAnsiTheme="minorHAnsi" w:cstheme="minorHAnsi"/>
        </w:rPr>
        <w:t>Platen renoverade golv efter påtryckning från Hyresgästför</w:t>
      </w:r>
      <w:r w:rsidRPr="002D0A78">
        <w:rPr>
          <w:rFonts w:asciiTheme="minorHAnsi" w:hAnsiTheme="minorHAnsi" w:cstheme="minorHAnsi"/>
        </w:rPr>
        <w:t>e</w:t>
      </w:r>
      <w:r w:rsidRPr="002D0A78">
        <w:rPr>
          <w:rFonts w:asciiTheme="minorHAnsi" w:hAnsiTheme="minorHAnsi" w:cstheme="minorHAnsi"/>
        </w:rPr>
        <w:t>ningen</w:t>
      </w:r>
    </w:p>
    <w:p w:rsidR="003A474C" w:rsidRDefault="00BD3990" w:rsidP="003A47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september 2013 flyttade hyresgästen in hos Platen </w:t>
      </w:r>
      <w:r w:rsidR="002D0A78">
        <w:rPr>
          <w:rFonts w:cstheme="minorHAnsi"/>
          <w:sz w:val="24"/>
          <w:szCs w:val="24"/>
        </w:rPr>
        <w:t xml:space="preserve">i Motala </w:t>
      </w:r>
      <w:r>
        <w:rPr>
          <w:rFonts w:cstheme="minorHAnsi"/>
          <w:sz w:val="24"/>
          <w:szCs w:val="24"/>
        </w:rPr>
        <w:t>och blev då lovad nytt golv i va</w:t>
      </w:r>
      <w:r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dagsrummet. Parkettgolvet var trasigt och murket och på vissa ställen fattades det bitar. Först nu i veckan fick hyresgästen</w:t>
      </w:r>
      <w:r w:rsidR="002D0A78">
        <w:rPr>
          <w:rFonts w:cstheme="minorHAnsi"/>
          <w:sz w:val="24"/>
          <w:szCs w:val="24"/>
        </w:rPr>
        <w:t xml:space="preserve"> ett </w:t>
      </w:r>
      <w:r>
        <w:rPr>
          <w:rFonts w:cstheme="minorHAnsi"/>
          <w:sz w:val="24"/>
          <w:szCs w:val="24"/>
        </w:rPr>
        <w:t>nytt golv inlagt – efter på</w:t>
      </w:r>
      <w:r w:rsidR="002D0A78">
        <w:rPr>
          <w:rFonts w:cstheme="minorHAnsi"/>
          <w:sz w:val="24"/>
          <w:szCs w:val="24"/>
        </w:rPr>
        <w:t>tryckningar från</w:t>
      </w:r>
      <w:r>
        <w:rPr>
          <w:rFonts w:cstheme="minorHAnsi"/>
          <w:sz w:val="24"/>
          <w:szCs w:val="24"/>
        </w:rPr>
        <w:t xml:space="preserve"> Hyresgästfö</w:t>
      </w:r>
      <w:r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eningen.</w:t>
      </w:r>
    </w:p>
    <w:p w:rsidR="00BD3990" w:rsidRDefault="00BD3990" w:rsidP="003A474C">
      <w:pPr>
        <w:rPr>
          <w:rFonts w:cstheme="minorHAnsi"/>
          <w:sz w:val="24"/>
          <w:szCs w:val="24"/>
        </w:rPr>
      </w:pPr>
    </w:p>
    <w:p w:rsidR="00BD3990" w:rsidRDefault="00BD3990" w:rsidP="00BD3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 två års tid har hyresgästen upprepade gånger kontaktat Platen för att få det utlovade nya golvet. Hon har ringt upprepade gånger, personligen pratat med </w:t>
      </w:r>
      <w:r w:rsidR="002D0A78">
        <w:rPr>
          <w:rFonts w:cstheme="minorHAnsi"/>
          <w:sz w:val="24"/>
          <w:szCs w:val="24"/>
        </w:rPr>
        <w:t xml:space="preserve">anställda hos </w:t>
      </w:r>
      <w:r>
        <w:rPr>
          <w:rFonts w:cstheme="minorHAnsi"/>
          <w:sz w:val="24"/>
          <w:szCs w:val="24"/>
        </w:rPr>
        <w:t>Platen och äve</w:t>
      </w:r>
      <w:r w:rsidR="002D0A78">
        <w:rPr>
          <w:rFonts w:cstheme="minorHAnsi"/>
          <w:sz w:val="24"/>
          <w:szCs w:val="24"/>
        </w:rPr>
        <w:t>n felanmält det trasiga golvet men ingenting har hänt.</w:t>
      </w:r>
    </w:p>
    <w:p w:rsidR="00BD3990" w:rsidRDefault="00BD3990" w:rsidP="00BD3990">
      <w:pPr>
        <w:rPr>
          <w:rFonts w:cstheme="minorHAnsi"/>
          <w:sz w:val="24"/>
          <w:szCs w:val="24"/>
        </w:rPr>
      </w:pPr>
    </w:p>
    <w:p w:rsidR="002D0A78" w:rsidRDefault="00BD3990" w:rsidP="002D0A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förra veckan kontakta</w:t>
      </w:r>
      <w:r w:rsidR="00C675DE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hon slutligen Hyresgästföreningen för att få hjälp. </w:t>
      </w:r>
      <w:r w:rsidR="002D0A78">
        <w:rPr>
          <w:rFonts w:cstheme="minorHAnsi"/>
          <w:sz w:val="24"/>
          <w:szCs w:val="24"/>
        </w:rPr>
        <w:t xml:space="preserve">Jennifer Myrén, </w:t>
      </w:r>
      <w:r w:rsidR="002D0A78" w:rsidRPr="003F108E">
        <w:rPr>
          <w:rFonts w:cstheme="minorHAnsi"/>
          <w:sz w:val="24"/>
          <w:szCs w:val="24"/>
        </w:rPr>
        <w:t>ärend</w:t>
      </w:r>
      <w:r w:rsidR="002D0A78" w:rsidRPr="003F108E">
        <w:rPr>
          <w:rFonts w:cstheme="minorHAnsi"/>
          <w:sz w:val="24"/>
          <w:szCs w:val="24"/>
        </w:rPr>
        <w:t>e</w:t>
      </w:r>
      <w:r w:rsidR="002D0A78" w:rsidRPr="003F108E">
        <w:rPr>
          <w:rFonts w:cstheme="minorHAnsi"/>
          <w:sz w:val="24"/>
          <w:szCs w:val="24"/>
        </w:rPr>
        <w:t>han</w:t>
      </w:r>
      <w:r w:rsidR="002D0A78">
        <w:rPr>
          <w:rFonts w:cstheme="minorHAnsi"/>
          <w:sz w:val="24"/>
          <w:szCs w:val="24"/>
        </w:rPr>
        <w:t>dläggare på Hyresgästföreningen, kontaktade Platen direkt och fick till svar att det skulle snarast åtgärdas.</w:t>
      </w:r>
    </w:p>
    <w:p w:rsidR="00BD3990" w:rsidRDefault="00BD3990" w:rsidP="00BD3990">
      <w:pPr>
        <w:rPr>
          <w:rFonts w:cstheme="minorHAnsi"/>
          <w:sz w:val="24"/>
          <w:szCs w:val="24"/>
        </w:rPr>
      </w:pPr>
    </w:p>
    <w:p w:rsidR="003A474C" w:rsidRPr="00BD3990" w:rsidRDefault="00BD3990" w:rsidP="00BD3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Pr="00BD3990">
        <w:rPr>
          <w:rFonts w:cstheme="minorHAnsi"/>
          <w:sz w:val="24"/>
          <w:szCs w:val="24"/>
        </w:rPr>
        <w:t xml:space="preserve">Det tog två år innan jag fick nytt golv. Hyresgästföreningen ordnade </w:t>
      </w:r>
      <w:r>
        <w:rPr>
          <w:rFonts w:cstheme="minorHAnsi"/>
          <w:sz w:val="24"/>
          <w:szCs w:val="24"/>
        </w:rPr>
        <w:t xml:space="preserve">det </w:t>
      </w:r>
      <w:r w:rsidRPr="00BD3990">
        <w:rPr>
          <w:rFonts w:cstheme="minorHAnsi"/>
          <w:sz w:val="24"/>
          <w:szCs w:val="24"/>
        </w:rPr>
        <w:t xml:space="preserve">på två timmar. Det </w:t>
      </w:r>
      <w:r>
        <w:rPr>
          <w:rFonts w:cstheme="minorHAnsi"/>
          <w:sz w:val="24"/>
          <w:szCs w:val="24"/>
        </w:rPr>
        <w:t xml:space="preserve">känns </w:t>
      </w:r>
      <w:r w:rsidRPr="00BD3990">
        <w:rPr>
          <w:rFonts w:cstheme="minorHAnsi"/>
          <w:sz w:val="24"/>
          <w:szCs w:val="24"/>
        </w:rPr>
        <w:t xml:space="preserve">otroligt </w:t>
      </w:r>
      <w:r>
        <w:rPr>
          <w:rFonts w:cstheme="minorHAnsi"/>
          <w:sz w:val="24"/>
          <w:szCs w:val="24"/>
        </w:rPr>
        <w:t>skönt</w:t>
      </w:r>
      <w:r w:rsidRPr="00BD3990">
        <w:rPr>
          <w:rFonts w:cstheme="minorHAnsi"/>
          <w:sz w:val="24"/>
          <w:szCs w:val="24"/>
        </w:rPr>
        <w:t>, säger hyresgästen.</w:t>
      </w:r>
    </w:p>
    <w:p w:rsidR="00BD3990" w:rsidRPr="00BD3990" w:rsidRDefault="00BD3990" w:rsidP="00BD3990">
      <w:pPr>
        <w:rPr>
          <w:rFonts w:cstheme="minorHAnsi"/>
          <w:sz w:val="24"/>
          <w:szCs w:val="24"/>
        </w:rPr>
      </w:pPr>
    </w:p>
    <w:p w:rsidR="003A474C" w:rsidRPr="003F108E" w:rsidRDefault="002D0A78" w:rsidP="003A47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3A474C" w:rsidRPr="003F108E">
        <w:rPr>
          <w:rFonts w:cstheme="minorHAnsi"/>
          <w:sz w:val="24"/>
          <w:szCs w:val="24"/>
        </w:rPr>
        <w:t xml:space="preserve">Jag är mycket glad för </w:t>
      </w:r>
      <w:r w:rsidR="003A474C">
        <w:rPr>
          <w:rFonts w:cstheme="minorHAnsi"/>
          <w:sz w:val="24"/>
          <w:szCs w:val="24"/>
        </w:rPr>
        <w:t>hyresgästen som har fått ett nytt golv,</w:t>
      </w:r>
      <w:r w:rsidR="003A474C" w:rsidRPr="003F108E">
        <w:rPr>
          <w:rFonts w:cstheme="minorHAnsi"/>
          <w:sz w:val="24"/>
          <w:szCs w:val="24"/>
        </w:rPr>
        <w:t xml:space="preserve"> säger Jennifer Myrén, ärend</w:t>
      </w:r>
      <w:r w:rsidR="003A474C" w:rsidRPr="003F108E">
        <w:rPr>
          <w:rFonts w:cstheme="minorHAnsi"/>
          <w:sz w:val="24"/>
          <w:szCs w:val="24"/>
        </w:rPr>
        <w:t>e</w:t>
      </w:r>
      <w:r w:rsidR="003A474C" w:rsidRPr="003F108E">
        <w:rPr>
          <w:rFonts w:cstheme="minorHAnsi"/>
          <w:sz w:val="24"/>
          <w:szCs w:val="24"/>
        </w:rPr>
        <w:t>handläggare på Hyresgästföreningen.</w:t>
      </w:r>
    </w:p>
    <w:p w:rsidR="003A474C" w:rsidRPr="003F108E" w:rsidRDefault="003A474C" w:rsidP="003A474C">
      <w:pPr>
        <w:rPr>
          <w:rFonts w:cstheme="minorHAnsi"/>
          <w:sz w:val="24"/>
          <w:szCs w:val="24"/>
        </w:rPr>
      </w:pPr>
    </w:p>
    <w:p w:rsidR="003A474C" w:rsidRPr="003F108E" w:rsidRDefault="003A474C" w:rsidP="003A474C">
      <w:pPr>
        <w:rPr>
          <w:sz w:val="24"/>
          <w:szCs w:val="24"/>
        </w:rPr>
      </w:pPr>
      <w:r>
        <w:rPr>
          <w:sz w:val="24"/>
          <w:szCs w:val="24"/>
        </w:rPr>
        <w:t>– Jag tycker också att det är bra a</w:t>
      </w:r>
      <w:r w:rsidRPr="003F108E">
        <w:rPr>
          <w:sz w:val="24"/>
          <w:szCs w:val="24"/>
        </w:rPr>
        <w:t>tt vi</w:t>
      </w:r>
      <w:r w:rsidR="002D0A78">
        <w:rPr>
          <w:sz w:val="24"/>
          <w:szCs w:val="24"/>
        </w:rPr>
        <w:t xml:space="preserve"> har kunnat hjälpa hyresgästen</w:t>
      </w:r>
      <w:r w:rsidRPr="003F108E">
        <w:rPr>
          <w:sz w:val="24"/>
          <w:szCs w:val="24"/>
        </w:rPr>
        <w:t xml:space="preserve"> </w:t>
      </w:r>
      <w:r>
        <w:rPr>
          <w:sz w:val="24"/>
          <w:szCs w:val="24"/>
        </w:rPr>
        <w:t>och</w:t>
      </w:r>
      <w:r w:rsidRPr="003F108E">
        <w:rPr>
          <w:sz w:val="24"/>
          <w:szCs w:val="24"/>
        </w:rPr>
        <w:t xml:space="preserve"> det är för bedrö</w:t>
      </w:r>
      <w:r w:rsidRPr="003F108E">
        <w:rPr>
          <w:sz w:val="24"/>
          <w:szCs w:val="24"/>
        </w:rPr>
        <w:t>v</w:t>
      </w:r>
      <w:r w:rsidRPr="003F108E">
        <w:rPr>
          <w:sz w:val="24"/>
          <w:szCs w:val="24"/>
        </w:rPr>
        <w:t xml:space="preserve">ligt </w:t>
      </w:r>
      <w:r w:rsidR="002D0A78">
        <w:rPr>
          <w:sz w:val="24"/>
          <w:szCs w:val="24"/>
        </w:rPr>
        <w:t>att det ska ta så lång tid att åtgärda utlovade saker, säger</w:t>
      </w:r>
      <w:r w:rsidRPr="003F108E">
        <w:rPr>
          <w:sz w:val="24"/>
          <w:szCs w:val="24"/>
        </w:rPr>
        <w:t xml:space="preserve"> Jennifer</w:t>
      </w:r>
      <w:r w:rsidR="002D0A78">
        <w:rPr>
          <w:sz w:val="24"/>
          <w:szCs w:val="24"/>
        </w:rPr>
        <w:t>.</w:t>
      </w:r>
    </w:p>
    <w:p w:rsidR="003A474C" w:rsidRDefault="003A474C" w:rsidP="003A474C">
      <w:pPr>
        <w:rPr>
          <w:sz w:val="24"/>
          <w:szCs w:val="24"/>
        </w:rPr>
      </w:pPr>
    </w:p>
    <w:p w:rsidR="00F21117" w:rsidRDefault="003A474C" w:rsidP="003A474C">
      <w:pPr>
        <w:rPr>
          <w:sz w:val="24"/>
          <w:szCs w:val="24"/>
        </w:rPr>
      </w:pPr>
      <w:r w:rsidRPr="003F108E">
        <w:rPr>
          <w:sz w:val="24"/>
          <w:szCs w:val="24"/>
        </w:rPr>
        <w:t>För mer information kontakta:</w:t>
      </w:r>
      <w:r w:rsidR="002D0A78">
        <w:rPr>
          <w:sz w:val="24"/>
          <w:szCs w:val="24"/>
        </w:rPr>
        <w:br/>
      </w:r>
      <w:r w:rsidRPr="003F108E">
        <w:rPr>
          <w:sz w:val="24"/>
          <w:szCs w:val="24"/>
        </w:rPr>
        <w:t xml:space="preserve">Jennifer Myrén, ärendehandläggare </w:t>
      </w:r>
      <w:r w:rsidR="002D0A78">
        <w:rPr>
          <w:sz w:val="24"/>
          <w:szCs w:val="24"/>
        </w:rPr>
        <w:t>på Hyresgästföreningen</w:t>
      </w:r>
    </w:p>
    <w:p w:rsidR="003A474C" w:rsidRPr="00F21117" w:rsidRDefault="00F21117" w:rsidP="003A474C">
      <w:pPr>
        <w:rPr>
          <w:sz w:val="24"/>
          <w:szCs w:val="24"/>
          <w:lang w:val="en-US"/>
        </w:rPr>
      </w:pPr>
      <w:r w:rsidRPr="00F21117">
        <w:rPr>
          <w:sz w:val="24"/>
          <w:szCs w:val="24"/>
          <w:lang w:val="en-US"/>
        </w:rPr>
        <w:t>E-mail: jennifer.myren@hyresgastforeningen.se</w:t>
      </w:r>
      <w:bookmarkStart w:id="0" w:name="_GoBack"/>
      <w:bookmarkEnd w:id="0"/>
      <w:r w:rsidR="002D0A78" w:rsidRPr="00F21117">
        <w:rPr>
          <w:sz w:val="24"/>
          <w:szCs w:val="24"/>
          <w:lang w:val="en-US"/>
        </w:rPr>
        <w:br/>
        <w:t>Telefon:</w:t>
      </w:r>
      <w:r w:rsidR="003A474C" w:rsidRPr="00F21117">
        <w:rPr>
          <w:sz w:val="24"/>
          <w:szCs w:val="24"/>
          <w:lang w:val="en-US"/>
        </w:rPr>
        <w:t xml:space="preserve"> 010-45 92 165</w:t>
      </w:r>
    </w:p>
    <w:p w:rsidR="003A474C" w:rsidRPr="00F21117" w:rsidRDefault="003A474C" w:rsidP="003A474C">
      <w:pPr>
        <w:rPr>
          <w:sz w:val="24"/>
          <w:szCs w:val="24"/>
          <w:lang w:val="en-US"/>
        </w:rPr>
      </w:pPr>
    </w:p>
    <w:p w:rsidR="003A474C" w:rsidRPr="00F21117" w:rsidRDefault="003A474C" w:rsidP="003A474C">
      <w:pPr>
        <w:rPr>
          <w:lang w:val="en-US"/>
        </w:rPr>
      </w:pPr>
    </w:p>
    <w:p w:rsidR="003A474C" w:rsidRPr="00F21117" w:rsidRDefault="003A474C" w:rsidP="003A474C">
      <w:pPr>
        <w:pStyle w:val="Default"/>
        <w:rPr>
          <w:sz w:val="23"/>
          <w:szCs w:val="23"/>
          <w:lang w:val="en-US"/>
        </w:rPr>
      </w:pPr>
    </w:p>
    <w:p w:rsidR="003A474C" w:rsidRDefault="003A474C" w:rsidP="003A4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3A474C" w:rsidRDefault="003A474C" w:rsidP="003A474C">
      <w:pPr>
        <w:rPr>
          <w:sz w:val="24"/>
          <w:szCs w:val="24"/>
        </w:rPr>
      </w:pPr>
    </w:p>
    <w:p w:rsidR="003A474C" w:rsidRPr="00C17169" w:rsidRDefault="003A474C" w:rsidP="003A474C">
      <w:pPr>
        <w:rPr>
          <w:sz w:val="24"/>
          <w:szCs w:val="24"/>
        </w:rPr>
      </w:pPr>
    </w:p>
    <w:p w:rsidR="00AE59B1" w:rsidRDefault="00AE59B1" w:rsidP="00AE59B1">
      <w:pPr>
        <w:pStyle w:val="Default"/>
        <w:rPr>
          <w:rFonts w:ascii="Times New Roman" w:hAnsi="Times New Roman" w:cs="Times New Roman"/>
        </w:rPr>
      </w:pPr>
    </w:p>
    <w:p w:rsidR="00AE59B1" w:rsidRDefault="00AE59B1" w:rsidP="00AE59B1">
      <w:pPr>
        <w:pStyle w:val="Default"/>
        <w:rPr>
          <w:rFonts w:ascii="Times New Roman" w:hAnsi="Times New Roman" w:cs="Times New Roman"/>
        </w:rPr>
      </w:pPr>
    </w:p>
    <w:p w:rsidR="00AE59B1" w:rsidRDefault="00AE59B1" w:rsidP="00AE59B1">
      <w:pPr>
        <w:pStyle w:val="Default"/>
        <w:rPr>
          <w:rFonts w:ascii="Times New Roman" w:hAnsi="Times New Roman" w:cs="Times New Roman"/>
        </w:rPr>
      </w:pPr>
    </w:p>
    <w:p w:rsidR="00AE59B1" w:rsidRDefault="00AE59B1" w:rsidP="00AE59B1">
      <w:pPr>
        <w:pStyle w:val="Default"/>
        <w:rPr>
          <w:rFonts w:ascii="Times New Roman" w:hAnsi="Times New Roman" w:cs="Times New Roman"/>
        </w:rPr>
      </w:pPr>
    </w:p>
    <w:p w:rsidR="00AE59B1" w:rsidRDefault="00AE59B1" w:rsidP="00AE59B1">
      <w:pPr>
        <w:pStyle w:val="Default"/>
        <w:rPr>
          <w:rFonts w:ascii="Times New Roman" w:hAnsi="Times New Roman" w:cs="Times New Roman"/>
        </w:rPr>
      </w:pPr>
    </w:p>
    <w:sectPr w:rsidR="00AE59B1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B1" w:rsidRDefault="00AE59B1">
      <w:r>
        <w:separator/>
      </w:r>
    </w:p>
  </w:endnote>
  <w:endnote w:type="continuationSeparator" w:id="0">
    <w:p w:rsidR="00AE59B1" w:rsidRDefault="00AE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B1" w:rsidRDefault="00AE59B1">
      <w:r>
        <w:separator/>
      </w:r>
    </w:p>
  </w:footnote>
  <w:footnote w:type="continuationSeparator" w:id="0">
    <w:p w:rsidR="00AE59B1" w:rsidRDefault="00AE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01AB1BBD"/>
    <w:multiLevelType w:val="hybridMultilevel"/>
    <w:tmpl w:val="50401538"/>
    <w:lvl w:ilvl="0" w:tplc="C5749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BB271C"/>
    <w:multiLevelType w:val="multilevel"/>
    <w:tmpl w:val="DCCC1CB2"/>
    <w:numStyleLink w:val="ListaHyresgstfreningen"/>
  </w:abstractNum>
  <w:abstractNum w:abstractNumId="12">
    <w:nsid w:val="30D22122"/>
    <w:multiLevelType w:val="multilevel"/>
    <w:tmpl w:val="DCCC1CB2"/>
    <w:numStyleLink w:val="ListaHyresgstfreningen"/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22D7F"/>
    <w:multiLevelType w:val="multilevel"/>
    <w:tmpl w:val="DCCC1CB2"/>
    <w:numStyleLink w:val="ListaHyresgstfreningen"/>
  </w:abstractNum>
  <w:abstractNum w:abstractNumId="1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0A78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9401C"/>
    <w:rsid w:val="003A474C"/>
    <w:rsid w:val="003C5B3B"/>
    <w:rsid w:val="003D5D04"/>
    <w:rsid w:val="00401F5A"/>
    <w:rsid w:val="004050F9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714F71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E59B1"/>
    <w:rsid w:val="00AF3F22"/>
    <w:rsid w:val="00B10FD7"/>
    <w:rsid w:val="00B26D5A"/>
    <w:rsid w:val="00B60524"/>
    <w:rsid w:val="00B9066E"/>
    <w:rsid w:val="00BA4E18"/>
    <w:rsid w:val="00BB5289"/>
    <w:rsid w:val="00BD3990"/>
    <w:rsid w:val="00BE1F17"/>
    <w:rsid w:val="00C01438"/>
    <w:rsid w:val="00C2416D"/>
    <w:rsid w:val="00C36BAF"/>
    <w:rsid w:val="00C62C02"/>
    <w:rsid w:val="00C63D50"/>
    <w:rsid w:val="00C675DE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1117"/>
    <w:rsid w:val="00F55105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3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customStyle="1" w:styleId="Default">
    <w:name w:val="Default"/>
    <w:rsid w:val="00AE5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juslista-dekorfrg2">
    <w:name w:val="Light List Accent 2"/>
    <w:basedOn w:val="Normaltabell"/>
    <w:uiPriority w:val="61"/>
    <w:rsid w:val="0039401C"/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band1Horz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</w:style>
  <w:style w:type="table" w:styleId="Ljusskuggning-dekorfrg1">
    <w:name w:val="Light Shading Accent 1"/>
    <w:basedOn w:val="Normaltabell"/>
    <w:uiPriority w:val="60"/>
    <w:rsid w:val="0039401C"/>
    <w:rPr>
      <w:color w:val="E57200" w:themeColor="accent1" w:themeShade="BF"/>
    </w:rPr>
    <w:tblPr>
      <w:tblStyleRowBandSize w:val="1"/>
      <w:tblStyleColBandSize w:val="1"/>
      <w:tblBorders>
        <w:top w:val="single" w:sz="8" w:space="0" w:color="FF9933" w:themeColor="accent1"/>
        <w:bottom w:val="single" w:sz="8" w:space="0" w:color="FF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33" w:themeColor="accent1"/>
          <w:left w:val="nil"/>
          <w:bottom w:val="single" w:sz="8" w:space="0" w:color="FF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33" w:themeColor="accent1"/>
          <w:left w:val="nil"/>
          <w:bottom w:val="single" w:sz="8" w:space="0" w:color="FF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3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customStyle="1" w:styleId="Default">
    <w:name w:val="Default"/>
    <w:rsid w:val="00AE5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juslista-dekorfrg2">
    <w:name w:val="Light List Accent 2"/>
    <w:basedOn w:val="Normaltabell"/>
    <w:uiPriority w:val="61"/>
    <w:rsid w:val="0039401C"/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band1Horz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</w:style>
  <w:style w:type="table" w:styleId="Ljusskuggning-dekorfrg1">
    <w:name w:val="Light Shading Accent 1"/>
    <w:basedOn w:val="Normaltabell"/>
    <w:uiPriority w:val="60"/>
    <w:rsid w:val="0039401C"/>
    <w:rPr>
      <w:color w:val="E57200" w:themeColor="accent1" w:themeShade="BF"/>
    </w:rPr>
    <w:tblPr>
      <w:tblStyleRowBandSize w:val="1"/>
      <w:tblStyleColBandSize w:val="1"/>
      <w:tblBorders>
        <w:top w:val="single" w:sz="8" w:space="0" w:color="FF9933" w:themeColor="accent1"/>
        <w:bottom w:val="single" w:sz="8" w:space="0" w:color="FF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33" w:themeColor="accent1"/>
          <w:left w:val="nil"/>
          <w:bottom w:val="single" w:sz="8" w:space="0" w:color="FF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33" w:themeColor="accent1"/>
          <w:left w:val="nil"/>
          <w:bottom w:val="single" w:sz="8" w:space="0" w:color="FF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9e6d27c3-1a2e-4c38-959f-cfcae7a8b244" xsi:nil="true"/>
    <HGFDocOwner xmlns="9e6d27c3-1a2e-4c38-959f-cfcae7a8b244">
      <UserInfo>
        <DisplayName>Mats Svedlund</DisplayName>
        <AccountId>37</AccountId>
        <AccountType/>
      </UserInfo>
    </HGFDocOwner>
    <TaxCatchAll xmlns="bcd96f71-1f6a-4a20-905b-589cffe375ff">
      <Value>18</Value>
      <Value>755</Value>
      <Value>6</Value>
      <Value>762</Value>
      <Value>761</Value>
    </TaxCatchAll>
    <HGFRegion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bcd96f71-1f6a-4a20-905b-589cffe375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9e6d27c3-1a2e-4c38-959f-cfcae7a8b244">2015-06-23T09:16:01+02:00</HGFDocDate>
    <HGFBusiness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bcd96f71-1f6a-4a20-905b-589cffe375ff">V73YUZTASWVU-511-83</_dlc_DocId>
    <_dlc_DocIdUrl xmlns="bcd96f71-1f6a-4a20-905b-589cffe375ff">
      <Url>https://bosse.hyresgastforeningen.se/_layouts/DocIdRedir.aspx?ID=V73YUZTASWVU-511-83</Url>
      <Description>V73YUZTASWVU-511-83</Description>
    </_dlc_DocIdUrl>
    <HGFFile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8577059B003BD41A85AFDF35F4E8CA2" ma:contentTypeVersion="55" ma:contentTypeDescription=" " ma:contentTypeScope="" ma:versionID="209c0b4a32caa22003532243d225b513">
  <xsd:schema xmlns:xsd="http://www.w3.org/2001/XMLSchema" xmlns:xs="http://www.w3.org/2001/XMLSchema" xmlns:p="http://schemas.microsoft.com/office/2006/metadata/properties" xmlns:ns2="bcd96f71-1f6a-4a20-905b-589cffe375ff" xmlns:ns3="9e6d27c3-1a2e-4c38-959f-cfcae7a8b244" targetNamespace="http://schemas.microsoft.com/office/2006/metadata/properties" ma:root="true" ma:fieldsID="bab9a89b112805b5acd2c5161a63ff86" ns2:_="" ns3:_="">
    <xsd:import namespace="bcd96f71-1f6a-4a20-905b-589cffe375ff"/>
    <xsd:import namespace="9e6d27c3-1a2e-4c38-959f-cfcae7a8b2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GFDocTypeTaxHTField0" minOccurs="0"/>
                <xsd:element ref="ns2:TaxCatchAll" minOccurs="0"/>
                <xsd:element ref="ns2:TaxCatchAllLabel" minOccurs="0"/>
                <xsd:element ref="ns3:HGFDocOwner" minOccurs="0"/>
                <xsd:element ref="ns3:HGFDocDate" minOccurs="0"/>
                <xsd:element ref="ns3:HGFRegionTaxHTField0" minOccurs="0"/>
                <xsd:element ref="ns3:HGFBusinessTaxHTField0" minOccurs="0"/>
                <xsd:element ref="ns2:TaxKeywordTaxHTField" minOccurs="0"/>
                <xsd:element ref="ns3:HGFKeywordsTaxHTField0" minOccurs="0"/>
                <xsd:element ref="ns3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6f71-1f6a-4a20-905b-589cffe375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d62da7b-89f0-47d0-81ef-49c1b02045cc}" ma:internalName="TaxCatchAll" ma:showField="CatchAllData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d62da7b-89f0-47d0-81ef-49c1b02045cc}" ma:internalName="TaxCatchAllLabel" ma:readOnly="true" ma:showField="CatchAllDataLabel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d27c3-1a2e-4c38-959f-cfcae7a8b244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11" nillable="true" ma:taxonomy="true" ma:internalName="HGFDocTypeTaxHTField0" ma:taxonomyFieldName="HGFDocType" ma:displayName="Dokumenttyp" ma:default="" ma:fieldId="{9cdd89cc-d391-4e3a-bb0e-970e3525a0e8}" ma:sspId="4ef2b413-49fc-4ba4-b398-b3941563424c" ma:termSetId="bf9a03e0-6887-472a-98aa-5bdb9015f9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DocOwner" ma:index="15" nillable="true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6" nillable="true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7" nillable="true" ma:taxonomy="true" ma:internalName="HGFRegionTaxHTField0" ma:taxonomyFieldName="HGFRegion" ma:displayName="Region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9" nillable="true" ma:taxonomy="true" ma:internalName="HGFBusinessTaxHTField0" ma:taxonomyFieldName="HGFBusiness" ma:displayName="Verksamhetsområd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3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cd96f71-1f6a-4a20-905b-589cffe375ff"/>
    <ds:schemaRef ds:uri="http://schemas.microsoft.com/office/infopath/2007/PartnerControls"/>
    <ds:schemaRef ds:uri="http://schemas.microsoft.com/office/2006/metadata/properties"/>
    <ds:schemaRef ds:uri="http://purl.org/dc/terms/"/>
    <ds:schemaRef ds:uri="9e6d27c3-1a2e-4c38-959f-cfcae7a8b2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0A6A5B-EE6D-42D7-B343-402C9132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96f71-1f6a-4a20-905b-589cffe375ff"/>
    <ds:schemaRef ds:uri="9e6d27c3-1a2e-4c38-959f-cfcae7a8b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AA4EF7-09CA-4E60-A6D8-56BAE61B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Svedlund</dc:creator>
  <cp:keywords>Mall pressmeddelande region sydost</cp:keywords>
  <cp:lastModifiedBy>Eva Persson</cp:lastModifiedBy>
  <cp:revision>5</cp:revision>
  <cp:lastPrinted>2008-11-25T09:11:00Z</cp:lastPrinted>
  <dcterms:created xsi:type="dcterms:W3CDTF">2015-07-01T13:20:00Z</dcterms:created>
  <dcterms:modified xsi:type="dcterms:W3CDTF">2015-07-02T07:33:00Z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0x010100C22C9A619773441A8D703190DAA3143300591CFE58D6E64528804B05BD9DCDEDE900B8577059B003BD41A85AFDF35F4E8CA2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