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565F" w14:textId="77777777" w:rsidR="00EE1C28" w:rsidRPr="00E40BC7" w:rsidRDefault="00EE1C28" w:rsidP="003D6DBB">
      <w:pPr>
        <w:spacing w:line="240" w:lineRule="auto"/>
        <w:rPr>
          <w:rFonts w:ascii="Segoe UI" w:hAnsi="Segoe UI" w:cs="Segoe UI"/>
          <w:color w:val="000000"/>
          <w:sz w:val="20"/>
          <w:szCs w:val="20"/>
          <w:lang w:val="pl-PL"/>
        </w:rPr>
      </w:pPr>
      <w:r w:rsidRPr="00E40BC7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5B0E6C7" wp14:editId="3E921664">
            <wp:simplePos x="0" y="0"/>
            <wp:positionH relativeFrom="margin">
              <wp:align>right</wp:align>
            </wp:positionH>
            <wp:positionV relativeFrom="page">
              <wp:posOffset>243840</wp:posOffset>
            </wp:positionV>
            <wp:extent cx="1481455" cy="831850"/>
            <wp:effectExtent l="0" t="0" r="4445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3625C" w14:textId="77777777" w:rsidR="0016050D" w:rsidRPr="00E40BC7" w:rsidRDefault="00EE1C28" w:rsidP="003D6DBB">
      <w:pPr>
        <w:pStyle w:val="VisaDocumentname"/>
        <w:spacing w:line="240" w:lineRule="auto"/>
        <w:rPr>
          <w:rFonts w:cs="Segoe UI"/>
          <w:color w:val="1A1F71"/>
          <w:lang w:val="pl-PL"/>
        </w:rPr>
      </w:pPr>
      <w:r w:rsidRPr="00E40BC7">
        <w:rPr>
          <w:rFonts w:cs="Segoe UI"/>
          <w:color w:val="1A1F71"/>
          <w:lang w:val="pl-PL"/>
        </w:rPr>
        <w:t>INFORMACJA PRASOWA</w:t>
      </w:r>
    </w:p>
    <w:p w14:paraId="5E415A55" w14:textId="6CF7D76B" w:rsidR="00FF4D85" w:rsidRPr="00DE5E97" w:rsidRDefault="00E6735B" w:rsidP="003D6DBB">
      <w:pPr>
        <w:pStyle w:val="VisaHeadline"/>
        <w:spacing w:line="240" w:lineRule="auto"/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„2 na 3 sprzedawców woli</w:t>
      </w:r>
      <w:r w:rsidR="00B51368">
        <w:rPr>
          <w:sz w:val="36"/>
          <w:szCs w:val="36"/>
          <w:lang w:val="pl-PL"/>
        </w:rPr>
        <w:t>,</w:t>
      </w:r>
      <w:r>
        <w:rPr>
          <w:sz w:val="36"/>
          <w:szCs w:val="36"/>
          <w:lang w:val="pl-PL"/>
        </w:rPr>
        <w:t xml:space="preserve"> gdy za zakupy płacisz kartą lub telefonem” – nowa kampania Visa promująca</w:t>
      </w:r>
      <w:r w:rsidR="004C78ED">
        <w:rPr>
          <w:sz w:val="36"/>
          <w:szCs w:val="36"/>
          <w:lang w:val="pl-PL"/>
        </w:rPr>
        <w:t xml:space="preserve"> mobilne</w:t>
      </w:r>
      <w:r>
        <w:rPr>
          <w:sz w:val="36"/>
          <w:szCs w:val="36"/>
          <w:lang w:val="pl-PL"/>
        </w:rPr>
        <w:t xml:space="preserve"> płatności zbliżeniowe </w:t>
      </w:r>
      <w:r w:rsidR="004C78ED">
        <w:rPr>
          <w:sz w:val="36"/>
          <w:szCs w:val="36"/>
          <w:lang w:val="pl-PL"/>
        </w:rPr>
        <w:t>i</w:t>
      </w:r>
      <w:r w:rsidR="003A28A7">
        <w:rPr>
          <w:sz w:val="36"/>
          <w:szCs w:val="36"/>
          <w:lang w:val="pl-PL"/>
        </w:rPr>
        <w:t xml:space="preserve"> zakupy</w:t>
      </w:r>
      <w:r>
        <w:rPr>
          <w:sz w:val="36"/>
          <w:szCs w:val="36"/>
          <w:lang w:val="pl-PL"/>
        </w:rPr>
        <w:t xml:space="preserve"> kartą w </w:t>
      </w:r>
      <w:proofErr w:type="spellStart"/>
      <w:r>
        <w:rPr>
          <w:sz w:val="36"/>
          <w:szCs w:val="36"/>
          <w:lang w:val="pl-PL"/>
        </w:rPr>
        <w:t>internecie</w:t>
      </w:r>
      <w:proofErr w:type="spellEnd"/>
      <w:r w:rsidR="00DE5E97" w:rsidRPr="00814326">
        <w:rPr>
          <w:sz w:val="36"/>
          <w:szCs w:val="36"/>
          <w:lang w:val="pl-PL"/>
        </w:rPr>
        <w:t xml:space="preserve"> </w:t>
      </w:r>
      <w:r w:rsidR="00CA4885" w:rsidRPr="00814326">
        <w:rPr>
          <w:sz w:val="36"/>
          <w:szCs w:val="36"/>
          <w:lang w:val="pl-PL"/>
        </w:rPr>
        <w:t xml:space="preserve"> </w:t>
      </w:r>
    </w:p>
    <w:p w14:paraId="0C3352E9" w14:textId="77777777" w:rsidR="00A25733" w:rsidRPr="00DE5E97" w:rsidRDefault="00A25733" w:rsidP="003D6DBB">
      <w:pPr>
        <w:pStyle w:val="NormalnyWeb"/>
        <w:spacing w:before="40" w:after="40"/>
        <w:rPr>
          <w:rFonts w:ascii="Segoe UI" w:eastAsia="Calibri" w:hAnsi="Segoe UI" w:cs="Segoe UI"/>
          <w:b/>
          <w:sz w:val="22"/>
          <w:szCs w:val="22"/>
          <w:lang w:val="pl-PL"/>
        </w:rPr>
      </w:pPr>
      <w:bookmarkStart w:id="0" w:name="_Hlk528327324"/>
    </w:p>
    <w:p w14:paraId="49BB8FF4" w14:textId="25F13AEC" w:rsidR="003F13B4" w:rsidRDefault="005A6408" w:rsidP="003D6DBB">
      <w:pPr>
        <w:spacing w:line="240" w:lineRule="auto"/>
        <w:jc w:val="center"/>
        <w:rPr>
          <w:rFonts w:ascii="Segoe UI" w:hAnsi="Segoe UI" w:cs="Segoe UI"/>
          <w:b/>
          <w:color w:val="000000"/>
          <w:sz w:val="20"/>
          <w:szCs w:val="20"/>
          <w:lang w:val="pl-PL"/>
        </w:rPr>
      </w:pPr>
      <w:r>
        <w:rPr>
          <w:rFonts w:ascii="Segoe UI" w:hAnsi="Segoe UI" w:cs="Segoe UI"/>
          <w:b/>
          <w:color w:val="000000"/>
          <w:sz w:val="20"/>
          <w:szCs w:val="20"/>
          <w:lang w:val="pl-PL"/>
        </w:rPr>
        <w:t>Dzięki s</w:t>
      </w:r>
      <w:r w:rsidR="00E6735B">
        <w:rPr>
          <w:rFonts w:ascii="Segoe UI" w:hAnsi="Segoe UI" w:cs="Segoe UI"/>
          <w:b/>
          <w:color w:val="000000"/>
          <w:sz w:val="20"/>
          <w:szCs w:val="20"/>
          <w:lang w:val="pl-PL"/>
        </w:rPr>
        <w:t>zybki</w:t>
      </w:r>
      <w:r>
        <w:rPr>
          <w:rFonts w:ascii="Segoe UI" w:hAnsi="Segoe UI" w:cs="Segoe UI"/>
          <w:b/>
          <w:color w:val="000000"/>
          <w:sz w:val="20"/>
          <w:szCs w:val="20"/>
          <w:lang w:val="pl-PL"/>
        </w:rPr>
        <w:t>m</w:t>
      </w:r>
      <w:r w:rsidR="00E6735B">
        <w:rPr>
          <w:rFonts w:ascii="Segoe UI" w:hAnsi="Segoe UI" w:cs="Segoe UI"/>
          <w:b/>
          <w:color w:val="000000"/>
          <w:sz w:val="20"/>
          <w:szCs w:val="20"/>
          <w:lang w:val="pl-PL"/>
        </w:rPr>
        <w:t>, wygodn</w:t>
      </w:r>
      <w:r>
        <w:rPr>
          <w:rFonts w:ascii="Segoe UI" w:hAnsi="Segoe UI" w:cs="Segoe UI"/>
          <w:b/>
          <w:color w:val="000000"/>
          <w:sz w:val="20"/>
          <w:szCs w:val="20"/>
          <w:lang w:val="pl-PL"/>
        </w:rPr>
        <w:t>ym</w:t>
      </w:r>
      <w:r w:rsidR="00E6735B">
        <w:rPr>
          <w:rFonts w:ascii="Segoe UI" w:hAnsi="Segoe UI" w:cs="Segoe UI"/>
          <w:b/>
          <w:color w:val="000000"/>
          <w:sz w:val="20"/>
          <w:szCs w:val="20"/>
          <w:lang w:val="pl-PL"/>
        </w:rPr>
        <w:t xml:space="preserve"> i bezpieczn</w:t>
      </w:r>
      <w:r>
        <w:rPr>
          <w:rFonts w:ascii="Segoe UI" w:hAnsi="Segoe UI" w:cs="Segoe UI"/>
          <w:b/>
          <w:color w:val="000000"/>
          <w:sz w:val="20"/>
          <w:szCs w:val="20"/>
          <w:lang w:val="pl-PL"/>
        </w:rPr>
        <w:t>ym</w:t>
      </w:r>
      <w:r w:rsidR="00E6735B">
        <w:rPr>
          <w:rFonts w:ascii="Segoe UI" w:hAnsi="Segoe UI" w:cs="Segoe UI"/>
          <w:b/>
          <w:color w:val="000000"/>
          <w:sz w:val="20"/>
          <w:szCs w:val="20"/>
          <w:lang w:val="pl-PL"/>
        </w:rPr>
        <w:t xml:space="preserve"> płatności</w:t>
      </w:r>
      <w:r>
        <w:rPr>
          <w:rFonts w:ascii="Segoe UI" w:hAnsi="Segoe UI" w:cs="Segoe UI"/>
          <w:b/>
          <w:color w:val="000000"/>
          <w:sz w:val="20"/>
          <w:szCs w:val="20"/>
          <w:lang w:val="pl-PL"/>
        </w:rPr>
        <w:t>om</w:t>
      </w:r>
      <w:r w:rsidR="00E6735B">
        <w:rPr>
          <w:rFonts w:ascii="Segoe UI" w:hAnsi="Segoe UI" w:cs="Segoe UI"/>
          <w:b/>
          <w:color w:val="000000"/>
          <w:sz w:val="20"/>
          <w:szCs w:val="20"/>
          <w:lang w:val="pl-PL"/>
        </w:rPr>
        <w:t xml:space="preserve"> Visa</w:t>
      </w:r>
      <w:r>
        <w:rPr>
          <w:rFonts w:ascii="Segoe UI" w:hAnsi="Segoe UI" w:cs="Segoe UI"/>
          <w:b/>
          <w:color w:val="000000"/>
          <w:sz w:val="20"/>
          <w:szCs w:val="20"/>
          <w:lang w:val="pl-PL"/>
        </w:rPr>
        <w:t xml:space="preserve"> konsumenci mogą płacić </w:t>
      </w:r>
      <w:r w:rsidR="00B51368">
        <w:rPr>
          <w:rFonts w:ascii="Segoe UI" w:hAnsi="Segoe UI" w:cs="Segoe UI"/>
          <w:b/>
          <w:color w:val="000000"/>
          <w:sz w:val="20"/>
          <w:szCs w:val="20"/>
          <w:lang w:val="pl-PL"/>
        </w:rPr>
        <w:t xml:space="preserve">nawet </w:t>
      </w:r>
      <w:r>
        <w:rPr>
          <w:rFonts w:ascii="Segoe UI" w:hAnsi="Segoe UI" w:cs="Segoe UI"/>
          <w:b/>
          <w:color w:val="000000"/>
          <w:sz w:val="20"/>
          <w:szCs w:val="20"/>
          <w:lang w:val="pl-PL"/>
        </w:rPr>
        <w:t>za najdrobniejsze zakupy w punktach sprzedaży i sklepach internetowych</w:t>
      </w:r>
      <w:r w:rsidR="003F13B4">
        <w:rPr>
          <w:rFonts w:ascii="Segoe UI" w:hAnsi="Segoe UI" w:cs="Segoe UI"/>
          <w:b/>
          <w:color w:val="000000"/>
          <w:sz w:val="20"/>
          <w:szCs w:val="20"/>
          <w:lang w:val="pl-PL"/>
        </w:rPr>
        <w:t>.</w:t>
      </w:r>
    </w:p>
    <w:p w14:paraId="162F58A4" w14:textId="6F9B8842" w:rsidR="00531101" w:rsidRPr="00722D97" w:rsidRDefault="0094251C" w:rsidP="003D6DBB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lang w:val="pl-PL"/>
        </w:rPr>
      </w:pPr>
      <w:r w:rsidRPr="00E40BC7">
        <w:rPr>
          <w:rFonts w:ascii="Segoe UI" w:hAnsi="Segoe UI" w:cs="Segoe UI"/>
          <w:b/>
          <w:color w:val="000000"/>
          <w:sz w:val="20"/>
          <w:szCs w:val="20"/>
          <w:lang w:val="pl-PL"/>
        </w:rPr>
        <w:br/>
      </w:r>
      <w:r w:rsidR="00EE1C28" w:rsidRPr="00E40BC7">
        <w:rPr>
          <w:rFonts w:ascii="Segoe UI" w:hAnsi="Segoe UI" w:cs="Segoe UI"/>
          <w:b/>
          <w:color w:val="000000"/>
          <w:sz w:val="20"/>
          <w:szCs w:val="20"/>
          <w:lang w:val="pl-PL"/>
        </w:rPr>
        <w:t xml:space="preserve">Warszawa, </w:t>
      </w:r>
      <w:r w:rsidR="00D36BF0">
        <w:rPr>
          <w:rFonts w:ascii="Segoe UI" w:hAnsi="Segoe UI" w:cs="Segoe UI"/>
          <w:b/>
          <w:color w:val="000000"/>
          <w:sz w:val="20"/>
          <w:szCs w:val="20"/>
          <w:lang w:val="pl-PL"/>
        </w:rPr>
        <w:t>13</w:t>
      </w:r>
      <w:r w:rsidR="00E525B9">
        <w:rPr>
          <w:rFonts w:ascii="Segoe UI" w:hAnsi="Segoe UI" w:cs="Segoe UI"/>
          <w:b/>
          <w:color w:val="000000"/>
          <w:sz w:val="20"/>
          <w:szCs w:val="20"/>
          <w:lang w:val="pl-PL"/>
        </w:rPr>
        <w:t xml:space="preserve"> </w:t>
      </w:r>
      <w:r w:rsidR="00D26FC5">
        <w:rPr>
          <w:rFonts w:ascii="Segoe UI" w:hAnsi="Segoe UI" w:cs="Segoe UI"/>
          <w:b/>
          <w:color w:val="000000"/>
          <w:sz w:val="20"/>
          <w:szCs w:val="20"/>
          <w:lang w:val="pl-PL"/>
        </w:rPr>
        <w:t>stycznia</w:t>
      </w:r>
      <w:r w:rsidR="00EE1C28" w:rsidRPr="00E40BC7">
        <w:rPr>
          <w:rFonts w:ascii="Segoe UI" w:hAnsi="Segoe UI" w:cs="Segoe UI"/>
          <w:b/>
          <w:color w:val="000000"/>
          <w:sz w:val="20"/>
          <w:szCs w:val="20"/>
          <w:lang w:val="pl-PL"/>
        </w:rPr>
        <w:t xml:space="preserve"> 20</w:t>
      </w:r>
      <w:r w:rsidR="00D26FC5">
        <w:rPr>
          <w:rFonts w:ascii="Segoe UI" w:hAnsi="Segoe UI" w:cs="Segoe UI"/>
          <w:b/>
          <w:color w:val="000000"/>
          <w:sz w:val="20"/>
          <w:szCs w:val="20"/>
          <w:lang w:val="pl-PL"/>
        </w:rPr>
        <w:t>20</w:t>
      </w:r>
      <w:r w:rsidR="00EE1C28" w:rsidRPr="00E40BC7">
        <w:rPr>
          <w:rFonts w:ascii="Segoe UI" w:hAnsi="Segoe UI" w:cs="Segoe UI"/>
          <w:b/>
          <w:color w:val="000000"/>
          <w:sz w:val="20"/>
          <w:szCs w:val="20"/>
          <w:lang w:val="pl-PL"/>
        </w:rPr>
        <w:t xml:space="preserve"> r.</w:t>
      </w:r>
      <w:r w:rsidR="00EE1C28" w:rsidRPr="00E40BC7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bookmarkStart w:id="1" w:name="_Hlk528327361"/>
      <w:bookmarkEnd w:id="0"/>
      <w:r w:rsidR="00EE1C28" w:rsidRPr="00E40BC7">
        <w:rPr>
          <w:rFonts w:ascii="Segoe UI" w:hAnsi="Segoe UI" w:cs="Segoe UI"/>
          <w:color w:val="000000"/>
          <w:sz w:val="20"/>
          <w:szCs w:val="20"/>
          <w:lang w:val="pl-PL"/>
        </w:rPr>
        <w:t>–</w:t>
      </w:r>
      <w:r w:rsidR="00976276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C0494B">
        <w:rPr>
          <w:rFonts w:ascii="Segoe UI" w:hAnsi="Segoe UI" w:cs="Segoe UI"/>
          <w:color w:val="000000"/>
          <w:sz w:val="20"/>
          <w:szCs w:val="20"/>
          <w:lang w:val="pl-PL"/>
        </w:rPr>
        <w:t>Visa kontynuuje działania na rzecz rozwoju sieci akceptacji płatności cyfrowych w Polsce. W najnowszej kampanii promowane są zarówno płatności mobilne za pomocą smartfonów i inteligentnych zegarków, jak też transakcje kartą w sklepach internetowych. Działania komunikacyjne poprzedziło badanie</w:t>
      </w:r>
      <w:r w:rsidR="00962D25">
        <w:rPr>
          <w:rFonts w:ascii="Segoe UI" w:hAnsi="Segoe UI" w:cs="Segoe UI"/>
          <w:color w:val="000000"/>
          <w:sz w:val="20"/>
          <w:szCs w:val="20"/>
          <w:lang w:val="pl-PL"/>
        </w:rPr>
        <w:t xml:space="preserve"> zrealizowane </w:t>
      </w:r>
      <w:r w:rsidR="00F10666">
        <w:rPr>
          <w:rFonts w:ascii="Segoe UI" w:hAnsi="Segoe UI" w:cs="Segoe UI"/>
          <w:color w:val="000000"/>
          <w:sz w:val="20"/>
          <w:szCs w:val="20"/>
          <w:lang w:val="pl-PL"/>
        </w:rPr>
        <w:t xml:space="preserve">przez Kantar na ogólnopolskiej grupie sprzedawców </w:t>
      </w:r>
      <w:r w:rsidR="00962D25">
        <w:rPr>
          <w:rFonts w:ascii="Segoe UI" w:hAnsi="Segoe UI" w:cs="Segoe UI"/>
          <w:color w:val="000000"/>
          <w:sz w:val="20"/>
          <w:szCs w:val="20"/>
          <w:lang w:val="pl-PL"/>
        </w:rPr>
        <w:t>w sierpniu 2019 r.</w:t>
      </w:r>
      <w:r w:rsidR="00C0494B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AA482F">
        <w:rPr>
          <w:rFonts w:ascii="Segoe UI" w:hAnsi="Segoe UI" w:cs="Segoe UI"/>
          <w:color w:val="000000"/>
          <w:sz w:val="20"/>
          <w:szCs w:val="20"/>
          <w:lang w:val="pl-PL"/>
        </w:rPr>
        <w:t xml:space="preserve">Wynika z niego, </w:t>
      </w:r>
      <w:r w:rsidR="00C0494B">
        <w:rPr>
          <w:rFonts w:ascii="Segoe UI" w:hAnsi="Segoe UI" w:cs="Segoe UI"/>
          <w:color w:val="000000"/>
          <w:sz w:val="20"/>
          <w:szCs w:val="20"/>
          <w:lang w:val="pl-PL"/>
        </w:rPr>
        <w:t>że 2 na 3 sprzedawców w stacjonarnych punktach sprzedaży w Polsce</w:t>
      </w:r>
      <w:r w:rsidR="00705A65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C0494B">
        <w:rPr>
          <w:rFonts w:ascii="Segoe UI" w:hAnsi="Segoe UI" w:cs="Segoe UI"/>
          <w:color w:val="000000"/>
          <w:sz w:val="20"/>
          <w:szCs w:val="20"/>
          <w:lang w:val="pl-PL"/>
        </w:rPr>
        <w:t>woli</w:t>
      </w:r>
      <w:r w:rsidR="00705A65">
        <w:rPr>
          <w:rFonts w:ascii="Segoe UI" w:hAnsi="Segoe UI" w:cs="Segoe UI"/>
          <w:color w:val="000000"/>
          <w:sz w:val="20"/>
          <w:szCs w:val="20"/>
          <w:lang w:val="pl-PL"/>
        </w:rPr>
        <w:t>, gdy klienci płacą kartą lub telefonem</w:t>
      </w:r>
      <w:r w:rsidR="00705A65" w:rsidRPr="00722D97">
        <w:rPr>
          <w:rStyle w:val="Odwoanieprzypisudolnego"/>
          <w:rFonts w:ascii="Segoe UI" w:hAnsi="Segoe UI" w:cs="Segoe UI"/>
          <w:color w:val="000000"/>
          <w:sz w:val="20"/>
          <w:szCs w:val="20"/>
          <w:lang w:val="pl-PL"/>
        </w:rPr>
        <w:footnoteReference w:id="1"/>
      </w:r>
      <w:r w:rsidR="00705A65">
        <w:rPr>
          <w:rFonts w:ascii="Segoe UI" w:hAnsi="Segoe UI" w:cs="Segoe UI"/>
          <w:color w:val="000000"/>
          <w:sz w:val="20"/>
          <w:szCs w:val="20"/>
          <w:lang w:val="pl-PL"/>
        </w:rPr>
        <w:t>.</w:t>
      </w:r>
      <w:r w:rsidR="00C0494B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717498" w:rsidRPr="00722D97">
        <w:rPr>
          <w:rFonts w:ascii="Segoe UI" w:hAnsi="Segoe UI" w:cs="Segoe UI"/>
          <w:color w:val="000000"/>
          <w:sz w:val="20"/>
          <w:szCs w:val="20"/>
          <w:lang w:val="pl-PL"/>
        </w:rPr>
        <w:t>Ogólnopolska k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>ampania</w:t>
      </w:r>
      <w:r w:rsidR="00717498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potrwa do </w:t>
      </w:r>
      <w:r w:rsidR="00E02CEC">
        <w:rPr>
          <w:rFonts w:ascii="Segoe UI" w:hAnsi="Segoe UI" w:cs="Segoe UI"/>
          <w:color w:val="000000"/>
          <w:sz w:val="20"/>
          <w:szCs w:val="20"/>
          <w:lang w:val="pl-PL"/>
        </w:rPr>
        <w:t>8</w:t>
      </w:r>
      <w:r w:rsidR="00717498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C0494B">
        <w:rPr>
          <w:rFonts w:ascii="Segoe UI" w:hAnsi="Segoe UI" w:cs="Segoe UI"/>
          <w:color w:val="000000"/>
          <w:sz w:val="20"/>
          <w:szCs w:val="20"/>
          <w:lang w:val="pl-PL"/>
        </w:rPr>
        <w:t>marca</w:t>
      </w:r>
      <w:r w:rsidR="00A65F34" w:rsidRPr="00722D97">
        <w:rPr>
          <w:rFonts w:ascii="Segoe UI" w:hAnsi="Segoe UI" w:cs="Segoe UI"/>
          <w:color w:val="000000"/>
          <w:sz w:val="20"/>
          <w:szCs w:val="20"/>
          <w:lang w:val="pl-PL"/>
        </w:rPr>
        <w:t>.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A65F34" w:rsidRPr="00722D97">
        <w:rPr>
          <w:rFonts w:ascii="Segoe UI" w:hAnsi="Segoe UI" w:cs="Segoe UI"/>
          <w:color w:val="000000"/>
          <w:sz w:val="20"/>
          <w:szCs w:val="20"/>
          <w:lang w:val="pl-PL"/>
        </w:rPr>
        <w:t>O</w:t>
      </w:r>
      <w:r w:rsidR="00717498" w:rsidRPr="00722D97">
        <w:rPr>
          <w:rFonts w:ascii="Segoe UI" w:hAnsi="Segoe UI" w:cs="Segoe UI"/>
          <w:color w:val="000000"/>
          <w:sz w:val="20"/>
          <w:szCs w:val="20"/>
          <w:lang w:val="pl-PL"/>
        </w:rPr>
        <w:t>bejmuje</w:t>
      </w:r>
      <w:r w:rsidR="003D6DBB">
        <w:rPr>
          <w:rFonts w:ascii="Segoe UI" w:hAnsi="Segoe UI" w:cs="Segoe UI"/>
          <w:color w:val="000000"/>
          <w:sz w:val="20"/>
          <w:szCs w:val="20"/>
          <w:lang w:val="pl-PL"/>
        </w:rPr>
        <w:t xml:space="preserve"> ona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spot</w:t>
      </w:r>
      <w:r w:rsidR="00717498" w:rsidRPr="00722D97">
        <w:rPr>
          <w:rFonts w:ascii="Segoe UI" w:hAnsi="Segoe UI" w:cs="Segoe UI"/>
          <w:color w:val="000000"/>
          <w:sz w:val="20"/>
          <w:szCs w:val="20"/>
          <w:lang w:val="pl-PL"/>
        </w:rPr>
        <w:t>y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telewizyjn</w:t>
      </w:r>
      <w:r w:rsidR="00717498" w:rsidRPr="00722D97">
        <w:rPr>
          <w:rFonts w:ascii="Segoe UI" w:hAnsi="Segoe UI" w:cs="Segoe UI"/>
          <w:color w:val="000000"/>
          <w:sz w:val="20"/>
          <w:szCs w:val="20"/>
          <w:lang w:val="pl-PL"/>
        </w:rPr>
        <w:t>e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, </w:t>
      </w:r>
      <w:r w:rsidR="00C0494B">
        <w:rPr>
          <w:rFonts w:ascii="Segoe UI" w:hAnsi="Segoe UI" w:cs="Segoe UI"/>
          <w:color w:val="000000"/>
          <w:sz w:val="20"/>
          <w:szCs w:val="20"/>
          <w:lang w:val="pl-PL"/>
        </w:rPr>
        <w:t>kampanię</w:t>
      </w:r>
      <w:r w:rsidR="00E02CEC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962D25">
        <w:rPr>
          <w:rFonts w:ascii="Segoe UI" w:hAnsi="Segoe UI" w:cs="Segoe UI"/>
          <w:color w:val="000000"/>
          <w:sz w:val="20"/>
          <w:szCs w:val="20"/>
          <w:lang w:val="pl-PL"/>
        </w:rPr>
        <w:t xml:space="preserve">realizowaną </w:t>
      </w:r>
      <w:r w:rsidR="00E02CEC">
        <w:rPr>
          <w:rFonts w:ascii="Segoe UI" w:hAnsi="Segoe UI" w:cs="Segoe UI"/>
          <w:color w:val="000000"/>
          <w:sz w:val="20"/>
          <w:szCs w:val="20"/>
          <w:lang w:val="pl-PL"/>
        </w:rPr>
        <w:t xml:space="preserve">w </w:t>
      </w:r>
      <w:proofErr w:type="spellStart"/>
      <w:r w:rsidR="00E02CEC">
        <w:rPr>
          <w:rFonts w:ascii="Segoe UI" w:hAnsi="Segoe UI" w:cs="Segoe UI"/>
          <w:color w:val="000000"/>
          <w:sz w:val="20"/>
          <w:szCs w:val="20"/>
          <w:lang w:val="pl-PL"/>
        </w:rPr>
        <w:t>internecie</w:t>
      </w:r>
      <w:proofErr w:type="spellEnd"/>
      <w:r w:rsidR="00962D25">
        <w:rPr>
          <w:rFonts w:ascii="Segoe UI" w:hAnsi="Segoe UI" w:cs="Segoe UI"/>
          <w:color w:val="000000"/>
          <w:sz w:val="20"/>
          <w:szCs w:val="20"/>
          <w:lang w:val="pl-PL"/>
        </w:rPr>
        <w:t xml:space="preserve">, 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>reklam</w:t>
      </w:r>
      <w:r w:rsidR="00717498" w:rsidRPr="00722D97">
        <w:rPr>
          <w:rFonts w:ascii="Segoe UI" w:hAnsi="Segoe UI" w:cs="Segoe UI"/>
          <w:color w:val="000000"/>
          <w:sz w:val="20"/>
          <w:szCs w:val="20"/>
          <w:lang w:val="pl-PL"/>
        </w:rPr>
        <w:t>y</w:t>
      </w:r>
      <w:r w:rsidR="00E02CEC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717498" w:rsidRPr="00722D97">
        <w:rPr>
          <w:rFonts w:ascii="Segoe UI" w:hAnsi="Segoe UI" w:cs="Segoe UI"/>
          <w:color w:val="000000"/>
          <w:sz w:val="20"/>
          <w:szCs w:val="20"/>
          <w:lang w:val="pl-PL"/>
        </w:rPr>
        <w:t>DOOH</w:t>
      </w:r>
      <w:r w:rsidR="00C0494B">
        <w:rPr>
          <w:rFonts w:ascii="Segoe UI" w:hAnsi="Segoe UI" w:cs="Segoe UI"/>
          <w:color w:val="000000"/>
          <w:sz w:val="20"/>
          <w:szCs w:val="20"/>
          <w:lang w:val="pl-PL"/>
        </w:rPr>
        <w:t xml:space="preserve">, </w:t>
      </w:r>
      <w:r w:rsidR="00C0494B" w:rsidRPr="00722D97">
        <w:rPr>
          <w:rFonts w:ascii="Segoe UI" w:hAnsi="Segoe UI" w:cs="Segoe UI"/>
          <w:color w:val="000000"/>
          <w:sz w:val="20"/>
          <w:szCs w:val="20"/>
          <w:lang w:val="pl-PL"/>
        </w:rPr>
        <w:t>a także</w:t>
      </w:r>
      <w:r w:rsidR="00C0494B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3D6DBB">
        <w:rPr>
          <w:rFonts w:ascii="Segoe UI" w:hAnsi="Segoe UI" w:cs="Segoe UI"/>
          <w:color w:val="000000"/>
          <w:sz w:val="20"/>
          <w:szCs w:val="20"/>
          <w:lang w:val="pl-PL"/>
        </w:rPr>
        <w:t xml:space="preserve">promocję w </w:t>
      </w:r>
      <w:r w:rsidR="00C0494B">
        <w:rPr>
          <w:rFonts w:ascii="Segoe UI" w:hAnsi="Segoe UI" w:cs="Segoe UI"/>
          <w:color w:val="000000"/>
          <w:sz w:val="20"/>
          <w:szCs w:val="20"/>
          <w:lang w:val="pl-PL"/>
        </w:rPr>
        <w:t>kanał</w:t>
      </w:r>
      <w:r w:rsidR="003D6DBB">
        <w:rPr>
          <w:rFonts w:ascii="Segoe UI" w:hAnsi="Segoe UI" w:cs="Segoe UI"/>
          <w:color w:val="000000"/>
          <w:sz w:val="20"/>
          <w:szCs w:val="20"/>
          <w:lang w:val="pl-PL"/>
        </w:rPr>
        <w:t>ach</w:t>
      </w:r>
      <w:r w:rsidR="00C0494B">
        <w:rPr>
          <w:rFonts w:ascii="Segoe UI" w:hAnsi="Segoe UI" w:cs="Segoe UI"/>
          <w:color w:val="000000"/>
          <w:sz w:val="20"/>
          <w:szCs w:val="20"/>
          <w:lang w:val="pl-PL"/>
        </w:rPr>
        <w:t xml:space="preserve"> partnerów biznesowych Visa</w:t>
      </w:r>
      <w:r w:rsidR="00717498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. </w:t>
      </w:r>
      <w:r w:rsidR="00531101" w:rsidRPr="00722D97">
        <w:rPr>
          <w:rFonts w:ascii="Segoe UI" w:hAnsi="Segoe UI" w:cs="Segoe UI"/>
          <w:color w:val="000000"/>
          <w:sz w:val="20"/>
          <w:szCs w:val="20"/>
          <w:lang w:val="pl-PL"/>
        </w:rPr>
        <w:t xml:space="preserve">  </w:t>
      </w:r>
    </w:p>
    <w:p w14:paraId="4EB1E8E5" w14:textId="1EE015D0" w:rsidR="006A3D87" w:rsidRDefault="009E0784" w:rsidP="003D6DBB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lang w:val="pl-PL"/>
        </w:rPr>
      </w:pPr>
      <w:r w:rsidRPr="004D670F">
        <w:rPr>
          <w:rFonts w:ascii="Segoe UI" w:hAnsi="Segoe UI" w:cs="Segoe UI"/>
          <w:color w:val="000000"/>
          <w:sz w:val="20"/>
          <w:szCs w:val="20"/>
          <w:lang w:val="pl-PL"/>
        </w:rPr>
        <w:t>Polska znajduje się wśród światowych liderów</w:t>
      </w:r>
      <w:r w:rsidR="004D670F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417EDA">
        <w:rPr>
          <w:rFonts w:ascii="Segoe UI" w:hAnsi="Segoe UI" w:cs="Segoe UI"/>
          <w:color w:val="000000"/>
          <w:sz w:val="20"/>
          <w:szCs w:val="20"/>
          <w:lang w:val="pl-PL"/>
        </w:rPr>
        <w:t>w zakresie</w:t>
      </w:r>
      <w:r w:rsidR="004D670F" w:rsidRPr="004D670F">
        <w:rPr>
          <w:rFonts w:ascii="Segoe UI" w:hAnsi="Segoe UI" w:cs="Segoe UI"/>
          <w:color w:val="000000"/>
          <w:sz w:val="20"/>
          <w:szCs w:val="20"/>
          <w:lang w:val="pl-PL"/>
        </w:rPr>
        <w:t xml:space="preserve"> popularnoś</w:t>
      </w:r>
      <w:r w:rsidR="00417EDA">
        <w:rPr>
          <w:rFonts w:ascii="Segoe UI" w:hAnsi="Segoe UI" w:cs="Segoe UI"/>
          <w:color w:val="000000"/>
          <w:sz w:val="20"/>
          <w:szCs w:val="20"/>
          <w:lang w:val="pl-PL"/>
        </w:rPr>
        <w:t>ci</w:t>
      </w:r>
      <w:r w:rsidR="004D670F" w:rsidRPr="004D670F">
        <w:rPr>
          <w:rFonts w:ascii="Segoe UI" w:hAnsi="Segoe UI" w:cs="Segoe UI"/>
          <w:color w:val="000000"/>
          <w:sz w:val="20"/>
          <w:szCs w:val="20"/>
          <w:lang w:val="pl-PL"/>
        </w:rPr>
        <w:t xml:space="preserve"> płatności zbliżeniowych. W 2019 r. została</w:t>
      </w:r>
      <w:r w:rsidRPr="004D670F">
        <w:rPr>
          <w:rFonts w:ascii="Segoe UI" w:hAnsi="Segoe UI" w:cs="Segoe UI"/>
          <w:color w:val="000000"/>
          <w:sz w:val="20"/>
          <w:szCs w:val="20"/>
          <w:lang w:val="pl-PL"/>
        </w:rPr>
        <w:t xml:space="preserve"> pierwszym</w:t>
      </w:r>
      <w:r w:rsidRPr="00455AF3">
        <w:rPr>
          <w:rFonts w:ascii="Segoe UI" w:hAnsi="Segoe UI" w:cs="Segoe UI"/>
          <w:color w:val="000000"/>
          <w:sz w:val="20"/>
          <w:szCs w:val="20"/>
          <w:lang w:val="pl-PL"/>
        </w:rPr>
        <w:t xml:space="preserve"> krajem na świecie, </w:t>
      </w:r>
      <w:r w:rsidR="00417EDA">
        <w:rPr>
          <w:rFonts w:ascii="Segoe UI" w:hAnsi="Segoe UI" w:cs="Segoe UI"/>
          <w:color w:val="000000"/>
          <w:sz w:val="20"/>
          <w:szCs w:val="20"/>
          <w:lang w:val="pl-PL"/>
        </w:rPr>
        <w:t>który osiągnął</w:t>
      </w:r>
      <w:r w:rsidRPr="00455AF3">
        <w:rPr>
          <w:rFonts w:ascii="Segoe UI" w:hAnsi="Segoe UI" w:cs="Segoe UI"/>
          <w:color w:val="000000"/>
          <w:sz w:val="20"/>
          <w:szCs w:val="20"/>
          <w:lang w:val="pl-PL"/>
        </w:rPr>
        <w:t xml:space="preserve"> 100%</w:t>
      </w:r>
      <w:r w:rsidR="00417EDA">
        <w:rPr>
          <w:rFonts w:ascii="Segoe UI" w:hAnsi="Segoe UI" w:cs="Segoe UI"/>
          <w:color w:val="000000"/>
          <w:sz w:val="20"/>
          <w:szCs w:val="20"/>
          <w:lang w:val="pl-PL"/>
        </w:rPr>
        <w:t>-ową</w:t>
      </w:r>
      <w:r w:rsidRPr="00455AF3">
        <w:rPr>
          <w:rFonts w:ascii="Segoe UI" w:hAnsi="Segoe UI" w:cs="Segoe UI"/>
          <w:color w:val="000000"/>
          <w:sz w:val="20"/>
          <w:szCs w:val="20"/>
          <w:lang w:val="pl-PL"/>
        </w:rPr>
        <w:t xml:space="preserve"> akceptacj</w:t>
      </w:r>
      <w:r w:rsidR="00417EDA">
        <w:rPr>
          <w:rFonts w:ascii="Segoe UI" w:hAnsi="Segoe UI" w:cs="Segoe UI"/>
          <w:color w:val="000000"/>
          <w:sz w:val="20"/>
          <w:szCs w:val="20"/>
          <w:lang w:val="pl-PL"/>
        </w:rPr>
        <w:t>ę</w:t>
      </w:r>
      <w:r w:rsidRPr="00455AF3">
        <w:rPr>
          <w:rFonts w:ascii="Segoe UI" w:hAnsi="Segoe UI" w:cs="Segoe UI"/>
          <w:color w:val="000000"/>
          <w:sz w:val="20"/>
          <w:szCs w:val="20"/>
          <w:lang w:val="pl-PL"/>
        </w:rPr>
        <w:t xml:space="preserve"> transakcji zbliżeniowych</w:t>
      </w:r>
      <w:r w:rsidR="005E0B26">
        <w:rPr>
          <w:rStyle w:val="Odwoanieprzypisudolnego"/>
          <w:rFonts w:ascii="Segoe UI" w:hAnsi="Segoe UI" w:cs="Segoe UI"/>
          <w:color w:val="000000"/>
          <w:sz w:val="20"/>
          <w:szCs w:val="20"/>
          <w:lang w:val="pl-PL"/>
        </w:rPr>
        <w:footnoteReference w:id="2"/>
      </w:r>
      <w:r w:rsidRPr="00455AF3">
        <w:rPr>
          <w:rFonts w:ascii="Segoe UI" w:hAnsi="Segoe UI" w:cs="Segoe UI"/>
          <w:color w:val="000000"/>
          <w:sz w:val="20"/>
          <w:szCs w:val="20"/>
          <w:lang w:val="pl-PL"/>
        </w:rPr>
        <w:t xml:space="preserve"> (kartą, telefonem czy urządzeniami ubieralnymi) wszędzie tam, gdzie przyjmowane są płatności Visa.</w:t>
      </w:r>
      <w:r w:rsidR="004D670F">
        <w:rPr>
          <w:rFonts w:ascii="Segoe UI" w:hAnsi="Segoe UI" w:cs="Segoe UI"/>
          <w:color w:val="000000"/>
          <w:sz w:val="20"/>
          <w:szCs w:val="20"/>
          <w:lang w:val="pl-PL"/>
        </w:rPr>
        <w:t xml:space="preserve"> Jest to możliwe między innymi dzięki wieloletniemu zaangażowaniu Visa w rozwój sieci akceptacji płatności bezgotówkowych </w:t>
      </w:r>
      <w:r w:rsidR="00417EDA">
        <w:rPr>
          <w:rFonts w:ascii="Segoe UI" w:hAnsi="Segoe UI" w:cs="Segoe UI"/>
          <w:color w:val="000000"/>
          <w:sz w:val="20"/>
          <w:szCs w:val="20"/>
          <w:lang w:val="pl-PL"/>
        </w:rPr>
        <w:t xml:space="preserve">- </w:t>
      </w:r>
      <w:r w:rsidR="004D670F">
        <w:rPr>
          <w:rFonts w:ascii="Segoe UI" w:hAnsi="Segoe UI" w:cs="Segoe UI"/>
          <w:color w:val="000000"/>
          <w:sz w:val="20"/>
          <w:szCs w:val="20"/>
          <w:lang w:val="pl-PL"/>
        </w:rPr>
        <w:t xml:space="preserve">poprzez </w:t>
      </w:r>
      <w:r w:rsidR="00417EDA">
        <w:rPr>
          <w:rFonts w:ascii="Segoe UI" w:hAnsi="Segoe UI" w:cs="Segoe UI"/>
          <w:color w:val="000000"/>
          <w:sz w:val="20"/>
          <w:szCs w:val="20"/>
          <w:lang w:val="pl-PL"/>
        </w:rPr>
        <w:t>wsparcie</w:t>
      </w:r>
      <w:r w:rsidR="004D670F">
        <w:rPr>
          <w:rFonts w:ascii="Segoe UI" w:hAnsi="Segoe UI" w:cs="Segoe UI"/>
          <w:color w:val="000000"/>
          <w:sz w:val="20"/>
          <w:szCs w:val="20"/>
          <w:lang w:val="pl-PL"/>
        </w:rPr>
        <w:t xml:space="preserve"> Fundacji Polska Bezgotówkowa, działania edukacyjno-promocyjne oraz projekty Inkubatora Innowacji Visa w Warszawie. </w:t>
      </w:r>
      <w:r w:rsidR="000E478E">
        <w:rPr>
          <w:rFonts w:ascii="Segoe UI" w:hAnsi="Segoe UI" w:cs="Segoe UI"/>
          <w:color w:val="000000"/>
          <w:sz w:val="20"/>
          <w:szCs w:val="20"/>
          <w:lang w:val="pl-PL"/>
        </w:rPr>
        <w:t>Z każdym rokiem</w:t>
      </w:r>
      <w:r w:rsidR="004C78ED">
        <w:rPr>
          <w:rFonts w:ascii="Segoe UI" w:hAnsi="Segoe UI" w:cs="Segoe UI"/>
          <w:color w:val="000000"/>
          <w:sz w:val="20"/>
          <w:szCs w:val="20"/>
          <w:lang w:val="pl-PL"/>
        </w:rPr>
        <w:t xml:space="preserve"> r</w:t>
      </w:r>
      <w:r w:rsidR="003D6DBB">
        <w:rPr>
          <w:rFonts w:ascii="Segoe UI" w:hAnsi="Segoe UI" w:cs="Segoe UI"/>
          <w:color w:val="000000"/>
          <w:sz w:val="20"/>
          <w:szCs w:val="20"/>
          <w:lang w:val="pl-PL"/>
        </w:rPr>
        <w:t xml:space="preserve">ośnie również liczba osób kupujących przez </w:t>
      </w:r>
      <w:proofErr w:type="spellStart"/>
      <w:r w:rsidR="003D6DBB">
        <w:rPr>
          <w:rFonts w:ascii="Segoe UI" w:hAnsi="Segoe UI" w:cs="Segoe UI"/>
          <w:color w:val="000000"/>
          <w:sz w:val="20"/>
          <w:szCs w:val="20"/>
          <w:lang w:val="pl-PL"/>
        </w:rPr>
        <w:t>internet</w:t>
      </w:r>
      <w:proofErr w:type="spellEnd"/>
      <w:r w:rsidR="000E478E">
        <w:rPr>
          <w:rFonts w:ascii="Segoe UI" w:hAnsi="Segoe UI" w:cs="Segoe UI"/>
          <w:color w:val="000000"/>
          <w:sz w:val="20"/>
          <w:szCs w:val="20"/>
          <w:lang w:val="pl-PL"/>
        </w:rPr>
        <w:t xml:space="preserve"> -</w:t>
      </w:r>
      <w:r w:rsidR="003D6DBB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0E478E">
        <w:rPr>
          <w:rFonts w:ascii="Segoe UI" w:hAnsi="Segoe UI" w:cs="Segoe UI"/>
          <w:color w:val="000000"/>
          <w:sz w:val="20"/>
          <w:szCs w:val="20"/>
          <w:lang w:val="pl-PL"/>
        </w:rPr>
        <w:t>j</w:t>
      </w:r>
      <w:r w:rsidR="003D6DBB">
        <w:rPr>
          <w:rFonts w:ascii="Segoe UI" w:hAnsi="Segoe UI" w:cs="Segoe UI"/>
          <w:color w:val="000000"/>
          <w:sz w:val="20"/>
          <w:szCs w:val="20"/>
          <w:lang w:val="pl-PL"/>
        </w:rPr>
        <w:t>uż 62%</w:t>
      </w:r>
      <w:r w:rsidR="000E478E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3D6DBB">
        <w:rPr>
          <w:rFonts w:ascii="Segoe UI" w:hAnsi="Segoe UI" w:cs="Segoe UI"/>
          <w:color w:val="000000"/>
          <w:sz w:val="20"/>
          <w:szCs w:val="20"/>
          <w:lang w:val="pl-PL"/>
        </w:rPr>
        <w:t xml:space="preserve"> internautów w Polsce kiedykolwiek zrobiło zakupy on-</w:t>
      </w:r>
      <w:r w:rsidR="003D6DBB" w:rsidRPr="003D6DBB">
        <w:rPr>
          <w:rFonts w:ascii="Segoe UI" w:hAnsi="Segoe UI" w:cs="Segoe UI"/>
          <w:color w:val="000000"/>
          <w:sz w:val="20"/>
          <w:szCs w:val="20"/>
          <w:lang w:val="pl-PL"/>
        </w:rPr>
        <w:t>line.</w:t>
      </w:r>
      <w:r w:rsidR="003D6DBB" w:rsidRPr="003D6DBB">
        <w:rPr>
          <w:rStyle w:val="Odwoanieprzypisudolnego"/>
          <w:rFonts w:ascii="Segoe UI" w:hAnsi="Segoe UI" w:cs="Segoe UI"/>
          <w:color w:val="000000"/>
          <w:sz w:val="20"/>
          <w:szCs w:val="20"/>
          <w:lang w:val="pl-PL"/>
        </w:rPr>
        <w:footnoteReference w:id="3"/>
      </w:r>
      <w:r w:rsidR="003D6DBB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B51368">
        <w:rPr>
          <w:rFonts w:ascii="Segoe UI" w:hAnsi="Segoe UI" w:cs="Segoe UI"/>
          <w:color w:val="000000"/>
          <w:sz w:val="20"/>
          <w:szCs w:val="20"/>
          <w:lang w:val="pl-PL"/>
        </w:rPr>
        <w:t>Jednak m</w:t>
      </w:r>
      <w:r w:rsidR="003D6DBB">
        <w:rPr>
          <w:rFonts w:ascii="Segoe UI" w:hAnsi="Segoe UI" w:cs="Segoe UI"/>
          <w:color w:val="000000"/>
          <w:sz w:val="20"/>
          <w:szCs w:val="20"/>
          <w:lang w:val="pl-PL"/>
        </w:rPr>
        <w:t>imo dużej otwartości na innowacje, wciąż wielu konsumentów w Polsce wybiera gotówkę</w:t>
      </w:r>
      <w:r w:rsidR="00B51368">
        <w:rPr>
          <w:rFonts w:ascii="Segoe UI" w:hAnsi="Segoe UI" w:cs="Segoe UI"/>
          <w:color w:val="000000"/>
          <w:sz w:val="20"/>
          <w:szCs w:val="20"/>
          <w:lang w:val="pl-PL"/>
        </w:rPr>
        <w:t>.</w:t>
      </w:r>
    </w:p>
    <w:p w14:paraId="41A4394C" w14:textId="64EA7585" w:rsidR="00861F88" w:rsidRPr="008A29C4" w:rsidRDefault="00601283" w:rsidP="003D6DBB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lang w:val="pl-PL"/>
        </w:rPr>
      </w:pPr>
      <w:r w:rsidRPr="008A29C4">
        <w:rPr>
          <w:rFonts w:ascii="Segoe UI" w:hAnsi="Segoe UI" w:cs="Segoe UI"/>
          <w:i/>
          <w:color w:val="000000"/>
          <w:sz w:val="20"/>
          <w:szCs w:val="20"/>
          <w:lang w:val="pl-PL"/>
        </w:rPr>
        <w:t>„</w:t>
      </w:r>
      <w:r w:rsidR="008A29C4" w:rsidRPr="008A29C4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W nowej kampanii Visa zachęcamy konsumentów do korzystania z szybkich i wygodnych płatności mobilnych </w:t>
      </w:r>
      <w:r w:rsidR="00B51368" w:rsidRPr="008A29C4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nawet </w:t>
      </w:r>
      <w:r w:rsidR="008A29C4" w:rsidRPr="008A29C4">
        <w:rPr>
          <w:rFonts w:ascii="Segoe UI" w:hAnsi="Segoe UI" w:cs="Segoe UI"/>
          <w:i/>
          <w:color w:val="000000"/>
          <w:sz w:val="20"/>
          <w:szCs w:val="20"/>
          <w:lang w:val="pl-PL"/>
        </w:rPr>
        <w:t>za najdrobniejsze zakupy. Wiem</w:t>
      </w:r>
      <w:r w:rsidR="00455AF3">
        <w:rPr>
          <w:rFonts w:ascii="Segoe UI" w:hAnsi="Segoe UI" w:cs="Segoe UI"/>
          <w:i/>
          <w:color w:val="000000"/>
          <w:sz w:val="20"/>
          <w:szCs w:val="20"/>
          <w:lang w:val="pl-PL"/>
        </w:rPr>
        <w:t>y</w:t>
      </w:r>
      <w:r w:rsidR="008A29C4" w:rsidRPr="008A29C4">
        <w:rPr>
          <w:rFonts w:ascii="Segoe UI" w:hAnsi="Segoe UI" w:cs="Segoe UI"/>
          <w:i/>
          <w:color w:val="000000"/>
          <w:sz w:val="20"/>
          <w:szCs w:val="20"/>
          <w:lang w:val="pl-PL"/>
        </w:rPr>
        <w:t>, że sprzedawcy są chętni do przyjmowania takich płatności</w:t>
      </w:r>
      <w:r w:rsidR="00B51368">
        <w:rPr>
          <w:rFonts w:ascii="Segoe UI" w:hAnsi="Segoe UI" w:cs="Segoe UI"/>
          <w:i/>
          <w:color w:val="000000"/>
          <w:sz w:val="20"/>
          <w:szCs w:val="20"/>
          <w:lang w:val="pl-PL"/>
        </w:rPr>
        <w:t>, ponieważ d</w:t>
      </w:r>
      <w:r w:rsidR="008A29C4" w:rsidRPr="008A29C4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zięki </w:t>
      </w:r>
      <w:r w:rsidR="00B51368">
        <w:rPr>
          <w:rFonts w:ascii="Segoe UI" w:hAnsi="Segoe UI" w:cs="Segoe UI"/>
          <w:i/>
          <w:color w:val="000000"/>
          <w:sz w:val="20"/>
          <w:szCs w:val="20"/>
          <w:lang w:val="pl-PL"/>
        </w:rPr>
        <w:t>nim</w:t>
      </w:r>
      <w:r w:rsidR="008A29C4" w:rsidRPr="008A29C4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 mogą na przykład obsłużyć większą liczbę klientów w godzinach szczytu. Z naszych badań wynika, że już 2 na 3 sprzedawców woli, gdy klienci płacą kartą lub telefonem.</w:t>
      </w:r>
      <w:r w:rsidR="00455AF3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 </w:t>
      </w:r>
      <w:r w:rsidR="00160566" w:rsidRPr="00160566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Będziemy też edukować konsumentów o wygodzie i bezpieczeństwie transakcji Visa w </w:t>
      </w:r>
      <w:proofErr w:type="spellStart"/>
      <w:r w:rsidR="00160566" w:rsidRPr="00160566">
        <w:rPr>
          <w:rFonts w:ascii="Segoe UI" w:hAnsi="Segoe UI" w:cs="Segoe UI"/>
          <w:i/>
          <w:color w:val="000000"/>
          <w:sz w:val="20"/>
          <w:szCs w:val="20"/>
          <w:lang w:val="pl-PL"/>
        </w:rPr>
        <w:t>internecie</w:t>
      </w:r>
      <w:proofErr w:type="spellEnd"/>
      <w:r w:rsidR="00160566" w:rsidRPr="00160566">
        <w:rPr>
          <w:rFonts w:ascii="Segoe UI" w:hAnsi="Segoe UI" w:cs="Segoe UI"/>
          <w:i/>
          <w:color w:val="000000"/>
          <w:sz w:val="20"/>
          <w:szCs w:val="20"/>
          <w:lang w:val="pl-PL"/>
        </w:rPr>
        <w:t xml:space="preserve">. Wielu kupujących nie ma świadomości na przykład tego, że wyłącznie płatności kartą zapewniają im dodatkową ochronę w postaci możliwości skorzystania z procedury </w:t>
      </w:r>
      <w:proofErr w:type="spellStart"/>
      <w:r w:rsidR="00160566" w:rsidRPr="00160566">
        <w:rPr>
          <w:rFonts w:ascii="Segoe UI" w:hAnsi="Segoe UI" w:cs="Segoe UI"/>
          <w:i/>
          <w:color w:val="000000"/>
          <w:sz w:val="20"/>
          <w:szCs w:val="20"/>
          <w:lang w:val="pl-PL"/>
        </w:rPr>
        <w:t>chargeback</w:t>
      </w:r>
      <w:proofErr w:type="spellEnd"/>
      <w:r w:rsidR="00160566" w:rsidRPr="00160566">
        <w:rPr>
          <w:rFonts w:ascii="Segoe UI" w:hAnsi="Segoe UI" w:cs="Segoe UI"/>
          <w:i/>
          <w:color w:val="000000"/>
          <w:sz w:val="20"/>
          <w:szCs w:val="20"/>
          <w:lang w:val="pl-PL"/>
        </w:rPr>
        <w:t>.”</w:t>
      </w:r>
      <w:r w:rsidR="00366737" w:rsidRPr="008A29C4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861F88" w:rsidRPr="008A29C4">
        <w:rPr>
          <w:rFonts w:ascii="Segoe UI" w:hAnsi="Segoe UI" w:cs="Segoe UI"/>
          <w:color w:val="000000"/>
          <w:sz w:val="20"/>
          <w:szCs w:val="20"/>
          <w:lang w:val="pl-PL"/>
        </w:rPr>
        <w:t xml:space="preserve">– mówi Katarzyna Jezierska, </w:t>
      </w:r>
      <w:proofErr w:type="spellStart"/>
      <w:r w:rsidR="00861F88" w:rsidRPr="008A29C4">
        <w:rPr>
          <w:rFonts w:ascii="Segoe UI" w:hAnsi="Segoe UI" w:cs="Segoe UI"/>
          <w:color w:val="000000"/>
          <w:sz w:val="20"/>
          <w:szCs w:val="20"/>
          <w:lang w:val="pl-PL"/>
        </w:rPr>
        <w:t>Head</w:t>
      </w:r>
      <w:proofErr w:type="spellEnd"/>
      <w:r w:rsidR="00861F88" w:rsidRPr="008A29C4">
        <w:rPr>
          <w:rFonts w:ascii="Segoe UI" w:hAnsi="Segoe UI" w:cs="Segoe UI"/>
          <w:color w:val="000000"/>
          <w:sz w:val="20"/>
          <w:szCs w:val="20"/>
          <w:lang w:val="pl-PL"/>
        </w:rPr>
        <w:t xml:space="preserve"> of Marketing, Central </w:t>
      </w:r>
      <w:proofErr w:type="spellStart"/>
      <w:r w:rsidR="00861F88" w:rsidRPr="008A29C4">
        <w:rPr>
          <w:rFonts w:ascii="Segoe UI" w:hAnsi="Segoe UI" w:cs="Segoe UI"/>
          <w:color w:val="000000"/>
          <w:sz w:val="20"/>
          <w:szCs w:val="20"/>
          <w:lang w:val="pl-PL"/>
        </w:rPr>
        <w:t>Eastern</w:t>
      </w:r>
      <w:proofErr w:type="spellEnd"/>
      <w:r w:rsidR="00861F88" w:rsidRPr="008A29C4">
        <w:rPr>
          <w:rFonts w:ascii="Segoe UI" w:hAnsi="Segoe UI" w:cs="Segoe UI"/>
          <w:color w:val="000000"/>
          <w:sz w:val="20"/>
          <w:szCs w:val="20"/>
          <w:lang w:val="pl-PL"/>
        </w:rPr>
        <w:t xml:space="preserve"> Europe w Visa. </w:t>
      </w:r>
      <w:r w:rsidR="00BF01E2" w:rsidRPr="008A29C4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</w:p>
    <w:p w14:paraId="08D6B41E" w14:textId="47FC5CE6" w:rsidR="00A65F34" w:rsidRDefault="004C78ED" w:rsidP="003D6DBB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lang w:val="pl-PL"/>
        </w:rPr>
      </w:pPr>
      <w:r>
        <w:rPr>
          <w:rFonts w:ascii="Segoe UI" w:hAnsi="Segoe UI" w:cs="Segoe UI"/>
          <w:color w:val="000000"/>
          <w:sz w:val="20"/>
          <w:szCs w:val="20"/>
          <w:lang w:val="pl-PL"/>
        </w:rPr>
        <w:t>Przygotowana</w:t>
      </w:r>
      <w:r w:rsidR="00C0494B">
        <w:rPr>
          <w:rFonts w:ascii="Segoe UI" w:hAnsi="Segoe UI" w:cs="Segoe UI"/>
          <w:color w:val="000000"/>
          <w:sz w:val="20"/>
          <w:szCs w:val="20"/>
          <w:lang w:val="pl-PL"/>
        </w:rPr>
        <w:t xml:space="preserve"> w Polsce k</w:t>
      </w:r>
      <w:r w:rsidR="002E5A56">
        <w:rPr>
          <w:rFonts w:ascii="Segoe UI" w:hAnsi="Segoe UI" w:cs="Segoe UI"/>
          <w:color w:val="000000"/>
          <w:sz w:val="20"/>
          <w:szCs w:val="20"/>
          <w:lang w:val="pl-PL"/>
        </w:rPr>
        <w:t xml:space="preserve">ampania rozpocznie się 13 stycznia </w:t>
      </w:r>
      <w:r w:rsidR="007F43D9">
        <w:rPr>
          <w:rFonts w:ascii="Segoe UI" w:hAnsi="Segoe UI" w:cs="Segoe UI"/>
          <w:color w:val="000000"/>
          <w:sz w:val="20"/>
          <w:szCs w:val="20"/>
          <w:lang w:val="pl-PL"/>
        </w:rPr>
        <w:t xml:space="preserve">2020 r. </w:t>
      </w:r>
      <w:r w:rsidR="002E5A56">
        <w:rPr>
          <w:rFonts w:ascii="Segoe UI" w:hAnsi="Segoe UI" w:cs="Segoe UI"/>
          <w:color w:val="000000"/>
          <w:sz w:val="20"/>
          <w:szCs w:val="20"/>
          <w:lang w:val="pl-PL"/>
        </w:rPr>
        <w:t xml:space="preserve">i potrwa do </w:t>
      </w:r>
      <w:r w:rsidR="00962D25">
        <w:rPr>
          <w:rFonts w:ascii="Segoe UI" w:hAnsi="Segoe UI" w:cs="Segoe UI"/>
          <w:color w:val="000000"/>
          <w:sz w:val="20"/>
          <w:szCs w:val="20"/>
          <w:lang w:val="pl-PL"/>
        </w:rPr>
        <w:t>8</w:t>
      </w:r>
      <w:r w:rsidR="002E5A56">
        <w:rPr>
          <w:rFonts w:ascii="Segoe UI" w:hAnsi="Segoe UI" w:cs="Segoe UI"/>
          <w:color w:val="000000"/>
          <w:sz w:val="20"/>
          <w:szCs w:val="20"/>
          <w:lang w:val="pl-PL"/>
        </w:rPr>
        <w:t xml:space="preserve"> marca 20</w:t>
      </w:r>
      <w:r w:rsidR="007F43D9">
        <w:rPr>
          <w:rFonts w:ascii="Segoe UI" w:hAnsi="Segoe UI" w:cs="Segoe UI"/>
          <w:color w:val="000000"/>
          <w:sz w:val="20"/>
          <w:szCs w:val="20"/>
          <w:lang w:val="pl-PL"/>
        </w:rPr>
        <w:t>20</w:t>
      </w:r>
      <w:r w:rsidR="002E5A56">
        <w:rPr>
          <w:rFonts w:ascii="Segoe UI" w:hAnsi="Segoe UI" w:cs="Segoe UI"/>
          <w:color w:val="000000"/>
          <w:sz w:val="20"/>
          <w:szCs w:val="20"/>
          <w:lang w:val="pl-PL"/>
        </w:rPr>
        <w:t xml:space="preserve"> r. </w:t>
      </w:r>
      <w:r w:rsidR="007F43D9">
        <w:rPr>
          <w:rFonts w:ascii="Segoe UI" w:hAnsi="Segoe UI" w:cs="Segoe UI"/>
          <w:color w:val="000000"/>
          <w:sz w:val="20"/>
          <w:szCs w:val="20"/>
          <w:lang w:val="pl-PL"/>
        </w:rPr>
        <w:t>W ramach działań komunikacyjnych</w:t>
      </w:r>
      <w:r w:rsidR="00F46CF5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7F43D9">
        <w:rPr>
          <w:rFonts w:ascii="Segoe UI" w:hAnsi="Segoe UI" w:cs="Segoe UI"/>
          <w:color w:val="000000"/>
          <w:sz w:val="20"/>
          <w:szCs w:val="20"/>
          <w:lang w:val="pl-PL"/>
        </w:rPr>
        <w:t xml:space="preserve">w </w:t>
      </w:r>
      <w:r w:rsidR="00E02CEC">
        <w:rPr>
          <w:rFonts w:ascii="Segoe UI" w:hAnsi="Segoe UI" w:cs="Segoe UI"/>
          <w:color w:val="000000"/>
          <w:sz w:val="20"/>
          <w:szCs w:val="20"/>
          <w:lang w:val="pl-PL"/>
        </w:rPr>
        <w:t>stacjach telewizyjnych</w:t>
      </w:r>
      <w:r w:rsidR="007F43D9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F46CF5">
        <w:rPr>
          <w:rFonts w:ascii="Segoe UI" w:hAnsi="Segoe UI" w:cs="Segoe UI"/>
          <w:color w:val="000000"/>
          <w:sz w:val="20"/>
          <w:szCs w:val="20"/>
          <w:lang w:val="pl-PL"/>
        </w:rPr>
        <w:t>emitowane</w:t>
      </w:r>
      <w:r w:rsidR="00861F88">
        <w:rPr>
          <w:rFonts w:ascii="Segoe UI" w:hAnsi="Segoe UI" w:cs="Segoe UI"/>
          <w:color w:val="000000"/>
          <w:sz w:val="20"/>
          <w:szCs w:val="20"/>
          <w:lang w:val="pl-PL"/>
        </w:rPr>
        <w:t xml:space="preserve"> będą </w:t>
      </w:r>
      <w:r w:rsidR="00E02CEC">
        <w:rPr>
          <w:rFonts w:ascii="Segoe UI" w:hAnsi="Segoe UI" w:cs="Segoe UI"/>
          <w:color w:val="000000"/>
          <w:sz w:val="20"/>
          <w:szCs w:val="20"/>
          <w:lang w:val="pl-PL"/>
        </w:rPr>
        <w:t xml:space="preserve">30- i </w:t>
      </w:r>
      <w:r w:rsidR="00861F88">
        <w:rPr>
          <w:rFonts w:ascii="Segoe UI" w:hAnsi="Segoe UI" w:cs="Segoe UI"/>
          <w:color w:val="000000"/>
          <w:sz w:val="20"/>
          <w:szCs w:val="20"/>
          <w:lang w:val="pl-PL"/>
        </w:rPr>
        <w:t>15-</w:t>
      </w:r>
      <w:r w:rsidR="00E02CEC">
        <w:rPr>
          <w:rFonts w:ascii="Segoe UI" w:hAnsi="Segoe UI" w:cs="Segoe UI"/>
          <w:color w:val="000000"/>
          <w:sz w:val="20"/>
          <w:szCs w:val="20"/>
          <w:lang w:val="pl-PL"/>
        </w:rPr>
        <w:t xml:space="preserve">sekundowe </w:t>
      </w:r>
      <w:hyperlink r:id="rId12" w:history="1">
        <w:r w:rsidR="00861F88" w:rsidRPr="00D36BF0">
          <w:rPr>
            <w:rStyle w:val="Hipercze"/>
            <w:rFonts w:ascii="Segoe UI" w:hAnsi="Segoe UI" w:cs="Segoe UI"/>
            <w:sz w:val="20"/>
            <w:szCs w:val="20"/>
            <w:lang w:val="pl-PL"/>
          </w:rPr>
          <w:t>spot</w:t>
        </w:r>
        <w:r w:rsidR="00563AE3" w:rsidRPr="00D36BF0">
          <w:rPr>
            <w:rStyle w:val="Hipercze"/>
            <w:rFonts w:ascii="Segoe UI" w:hAnsi="Segoe UI" w:cs="Segoe UI"/>
            <w:sz w:val="20"/>
            <w:szCs w:val="20"/>
            <w:lang w:val="pl-PL"/>
          </w:rPr>
          <w:t>y</w:t>
        </w:r>
        <w:r w:rsidR="00F46CF5" w:rsidRPr="00D36BF0">
          <w:rPr>
            <w:rStyle w:val="Hipercze"/>
            <w:rFonts w:ascii="Segoe UI" w:hAnsi="Segoe UI" w:cs="Segoe UI"/>
            <w:sz w:val="20"/>
            <w:szCs w:val="20"/>
            <w:lang w:val="pl-PL"/>
          </w:rPr>
          <w:t xml:space="preserve"> reklamowe</w:t>
        </w:r>
      </w:hyperlink>
      <w:bookmarkStart w:id="2" w:name="_GoBack"/>
      <w:bookmarkEnd w:id="2"/>
      <w:r w:rsidR="00F46CF5">
        <w:rPr>
          <w:rFonts w:ascii="Segoe UI" w:hAnsi="Segoe UI" w:cs="Segoe UI"/>
          <w:color w:val="000000"/>
          <w:sz w:val="20"/>
          <w:szCs w:val="20"/>
          <w:lang w:val="pl-PL"/>
        </w:rPr>
        <w:t xml:space="preserve">. </w:t>
      </w:r>
      <w:r w:rsidR="005A6408">
        <w:rPr>
          <w:rFonts w:ascii="Segoe UI" w:hAnsi="Segoe UI" w:cs="Segoe UI"/>
          <w:color w:val="000000"/>
          <w:sz w:val="20"/>
          <w:szCs w:val="20"/>
          <w:lang w:val="pl-PL"/>
        </w:rPr>
        <w:t xml:space="preserve">Ich bohaterowie przedstawieni są w różnych, codziennych sytuacjach, w których płatności Visa są dla nich wygodne, dostępne od ręki oraz dają im poczucie bezpieczeństwa. </w:t>
      </w:r>
      <w:r w:rsidR="00DD6702">
        <w:rPr>
          <w:rFonts w:ascii="Segoe UI" w:hAnsi="Segoe UI" w:cs="Segoe UI"/>
          <w:color w:val="000000"/>
          <w:sz w:val="20"/>
          <w:szCs w:val="20"/>
          <w:lang w:val="pl-PL"/>
        </w:rPr>
        <w:t>Spotom telewizyjnym będą towarzyszyć</w:t>
      </w:r>
      <w:r w:rsidR="00861F88">
        <w:rPr>
          <w:rFonts w:ascii="Segoe UI" w:hAnsi="Segoe UI" w:cs="Segoe UI"/>
          <w:color w:val="000000"/>
          <w:sz w:val="20"/>
          <w:szCs w:val="20"/>
          <w:lang w:val="pl-PL"/>
        </w:rPr>
        <w:t xml:space="preserve"> </w:t>
      </w:r>
      <w:r w:rsidR="00563AE3">
        <w:rPr>
          <w:rFonts w:ascii="Segoe UI" w:hAnsi="Segoe UI" w:cs="Segoe UI"/>
          <w:color w:val="000000"/>
          <w:sz w:val="20"/>
          <w:szCs w:val="20"/>
          <w:lang w:val="pl-PL"/>
        </w:rPr>
        <w:t xml:space="preserve">szeroko zakrojone </w:t>
      </w:r>
      <w:r w:rsidR="00861F88">
        <w:rPr>
          <w:rFonts w:ascii="Segoe UI" w:hAnsi="Segoe UI" w:cs="Segoe UI"/>
          <w:color w:val="000000"/>
          <w:sz w:val="20"/>
          <w:szCs w:val="20"/>
          <w:lang w:val="pl-PL"/>
        </w:rPr>
        <w:t xml:space="preserve">działania </w:t>
      </w:r>
      <w:r w:rsidR="00563AE3">
        <w:rPr>
          <w:rFonts w:ascii="Segoe UI" w:hAnsi="Segoe UI" w:cs="Segoe UI"/>
          <w:color w:val="000000"/>
          <w:sz w:val="20"/>
          <w:szCs w:val="20"/>
          <w:lang w:val="pl-PL"/>
        </w:rPr>
        <w:t>digitalowe</w:t>
      </w:r>
      <w:r w:rsidR="00141B0D">
        <w:rPr>
          <w:rFonts w:ascii="Segoe UI" w:hAnsi="Segoe UI" w:cs="Segoe UI"/>
          <w:color w:val="000000"/>
          <w:sz w:val="20"/>
          <w:szCs w:val="20"/>
          <w:lang w:val="pl-PL"/>
        </w:rPr>
        <w:t xml:space="preserve">, a także reklamy </w:t>
      </w:r>
      <w:r w:rsidR="0041093A">
        <w:rPr>
          <w:rFonts w:ascii="Segoe UI" w:hAnsi="Segoe UI" w:cs="Segoe UI"/>
          <w:color w:val="000000"/>
          <w:sz w:val="20"/>
          <w:szCs w:val="20"/>
          <w:lang w:val="pl-PL"/>
        </w:rPr>
        <w:t>Digital OOH</w:t>
      </w:r>
      <w:r w:rsidR="00141B0D">
        <w:rPr>
          <w:rFonts w:ascii="Segoe UI" w:hAnsi="Segoe UI" w:cs="Segoe UI"/>
          <w:color w:val="000000"/>
          <w:sz w:val="20"/>
          <w:szCs w:val="20"/>
          <w:lang w:val="pl-PL"/>
        </w:rPr>
        <w:t xml:space="preserve">. </w:t>
      </w:r>
      <w:r w:rsidR="00563AE3">
        <w:rPr>
          <w:rFonts w:ascii="Segoe UI" w:hAnsi="Segoe UI" w:cs="Segoe UI"/>
          <w:color w:val="000000"/>
          <w:sz w:val="20"/>
          <w:szCs w:val="20"/>
          <w:lang w:val="pl-PL"/>
        </w:rPr>
        <w:t xml:space="preserve">Ponadto materiały stworzone na potrzeby kampanii będą wykorzystywane w działaniach promocyjnych realizowanych przez partnerów biznesowych Visa. </w:t>
      </w:r>
      <w:r w:rsidR="00275B3D">
        <w:rPr>
          <w:rFonts w:ascii="Segoe UI" w:hAnsi="Segoe UI" w:cs="Segoe UI"/>
          <w:color w:val="000000"/>
          <w:sz w:val="20"/>
          <w:szCs w:val="20"/>
          <w:lang w:val="pl-PL"/>
        </w:rPr>
        <w:t xml:space="preserve">Kampania będzie </w:t>
      </w:r>
      <w:r w:rsidR="00563AE3">
        <w:rPr>
          <w:rFonts w:ascii="Segoe UI" w:hAnsi="Segoe UI" w:cs="Segoe UI"/>
          <w:color w:val="000000"/>
          <w:sz w:val="20"/>
          <w:szCs w:val="20"/>
          <w:lang w:val="pl-PL"/>
        </w:rPr>
        <w:t xml:space="preserve">również </w:t>
      </w:r>
      <w:r w:rsidR="003D6DBB">
        <w:rPr>
          <w:rFonts w:ascii="Segoe UI" w:hAnsi="Segoe UI" w:cs="Segoe UI"/>
          <w:color w:val="000000"/>
          <w:sz w:val="20"/>
          <w:szCs w:val="20"/>
          <w:lang w:val="pl-PL"/>
        </w:rPr>
        <w:t xml:space="preserve">obecna </w:t>
      </w:r>
      <w:r w:rsidR="00275B3D">
        <w:rPr>
          <w:rFonts w:ascii="Segoe UI" w:hAnsi="Segoe UI" w:cs="Segoe UI"/>
          <w:color w:val="000000"/>
          <w:sz w:val="20"/>
          <w:szCs w:val="20"/>
          <w:lang w:val="pl-PL"/>
        </w:rPr>
        <w:t>w sieciach sprzedaży, kioskach oraz na stacjach benzynowych.</w:t>
      </w:r>
    </w:p>
    <w:p w14:paraId="45BEDC82" w14:textId="236A3E0E" w:rsidR="00AA715A" w:rsidRDefault="00B23983" w:rsidP="003D6DBB">
      <w:pPr>
        <w:spacing w:line="240" w:lineRule="auto"/>
        <w:jc w:val="both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lastRenderedPageBreak/>
        <w:t>Za kreację</w:t>
      </w:r>
      <w:r w:rsidR="0041093A">
        <w:rPr>
          <w:rFonts w:ascii="Segoe UI" w:hAnsi="Segoe UI" w:cs="Segoe UI"/>
          <w:sz w:val="20"/>
          <w:szCs w:val="20"/>
          <w:lang w:val="pl-PL"/>
        </w:rPr>
        <w:t xml:space="preserve"> i </w:t>
      </w:r>
      <w:r>
        <w:rPr>
          <w:rFonts w:ascii="Segoe UI" w:hAnsi="Segoe UI" w:cs="Segoe UI"/>
          <w:sz w:val="20"/>
          <w:szCs w:val="20"/>
          <w:lang w:val="pl-PL"/>
        </w:rPr>
        <w:t xml:space="preserve">produkcję spotów reklamowych odpowiada agencja </w:t>
      </w:r>
      <w:proofErr w:type="spellStart"/>
      <w:r>
        <w:rPr>
          <w:rFonts w:ascii="Segoe UI" w:hAnsi="Segoe UI" w:cs="Segoe UI"/>
          <w:sz w:val="20"/>
          <w:szCs w:val="20"/>
          <w:lang w:val="pl-PL"/>
        </w:rPr>
        <w:t>Saatchi</w:t>
      </w:r>
      <w:proofErr w:type="spellEnd"/>
      <w:r>
        <w:rPr>
          <w:rFonts w:ascii="Segoe UI" w:hAnsi="Segoe UI" w:cs="Segoe UI"/>
          <w:sz w:val="20"/>
          <w:szCs w:val="20"/>
          <w:lang w:val="pl-PL"/>
        </w:rPr>
        <w:t xml:space="preserve"> &amp; </w:t>
      </w:r>
      <w:proofErr w:type="spellStart"/>
      <w:r>
        <w:rPr>
          <w:rFonts w:ascii="Segoe UI" w:hAnsi="Segoe UI" w:cs="Segoe UI"/>
          <w:sz w:val="20"/>
          <w:szCs w:val="20"/>
          <w:lang w:val="pl-PL"/>
        </w:rPr>
        <w:t>Saatchi</w:t>
      </w:r>
      <w:proofErr w:type="spellEnd"/>
      <w:r>
        <w:rPr>
          <w:rFonts w:ascii="Segoe UI" w:hAnsi="Segoe UI" w:cs="Segoe UI"/>
          <w:sz w:val="20"/>
          <w:szCs w:val="20"/>
          <w:lang w:val="pl-PL"/>
        </w:rPr>
        <w:t xml:space="preserve"> IS</w:t>
      </w:r>
      <w:r w:rsidR="00563AE3">
        <w:rPr>
          <w:rFonts w:ascii="Segoe UI" w:hAnsi="Segoe UI" w:cs="Segoe UI"/>
          <w:sz w:val="20"/>
          <w:szCs w:val="20"/>
          <w:lang w:val="pl-PL"/>
        </w:rPr>
        <w:t xml:space="preserve">, natomiast </w:t>
      </w:r>
      <w:r w:rsidR="00E02CEC">
        <w:rPr>
          <w:rFonts w:ascii="Segoe UI" w:hAnsi="Segoe UI" w:cs="Segoe UI"/>
          <w:sz w:val="20"/>
          <w:szCs w:val="20"/>
          <w:lang w:val="pl-PL"/>
        </w:rPr>
        <w:t>p</w:t>
      </w:r>
      <w:r>
        <w:rPr>
          <w:rFonts w:ascii="Segoe UI" w:hAnsi="Segoe UI" w:cs="Segoe UI"/>
          <w:sz w:val="20"/>
          <w:szCs w:val="20"/>
          <w:lang w:val="pl-PL"/>
        </w:rPr>
        <w:t xml:space="preserve">lanowaniem i zakupem mediów zajął się dom </w:t>
      </w:r>
      <w:proofErr w:type="spellStart"/>
      <w:r>
        <w:rPr>
          <w:rFonts w:ascii="Segoe UI" w:hAnsi="Segoe UI" w:cs="Segoe UI"/>
          <w:sz w:val="20"/>
          <w:szCs w:val="20"/>
          <w:lang w:val="pl-PL"/>
        </w:rPr>
        <w:t>mediowy</w:t>
      </w:r>
      <w:proofErr w:type="spellEnd"/>
      <w:r>
        <w:rPr>
          <w:rFonts w:ascii="Segoe UI" w:hAnsi="Segoe UI" w:cs="Segoe UI"/>
          <w:sz w:val="20"/>
          <w:szCs w:val="20"/>
          <w:lang w:val="pl-PL"/>
        </w:rPr>
        <w:t xml:space="preserve"> Starcom.</w:t>
      </w:r>
    </w:p>
    <w:p w14:paraId="61B92A77" w14:textId="77777777" w:rsidR="00722D97" w:rsidRPr="00A65F34" w:rsidRDefault="00722D97" w:rsidP="003D6DBB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lang w:val="pl-PL"/>
        </w:rPr>
      </w:pPr>
    </w:p>
    <w:p w14:paraId="5C7F8B85" w14:textId="272D0CEA" w:rsidR="00EE1C28" w:rsidRPr="00F10666" w:rsidRDefault="00EE1C28" w:rsidP="003D6DBB">
      <w:pPr>
        <w:spacing w:line="240" w:lineRule="auto"/>
        <w:jc w:val="center"/>
        <w:rPr>
          <w:rFonts w:ascii="Segoe UI" w:hAnsi="Segoe UI" w:cs="Segoe UI"/>
          <w:sz w:val="20"/>
          <w:szCs w:val="20"/>
        </w:rPr>
      </w:pPr>
      <w:r w:rsidRPr="00F10666">
        <w:rPr>
          <w:rFonts w:ascii="Segoe UI" w:hAnsi="Segoe UI" w:cs="Segoe UI"/>
          <w:sz w:val="20"/>
          <w:szCs w:val="20"/>
        </w:rPr>
        <w:t>###</w:t>
      </w:r>
    </w:p>
    <w:p w14:paraId="24186774" w14:textId="77777777" w:rsidR="00EE1C28" w:rsidRPr="00F10666" w:rsidRDefault="00EE1C28" w:rsidP="003D6DBB">
      <w:pPr>
        <w:spacing w:line="240" w:lineRule="auto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en-GB"/>
        </w:rPr>
      </w:pPr>
      <w:r w:rsidRPr="00F10666"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  <w:t>O Visa Inc.</w:t>
      </w:r>
    </w:p>
    <w:p w14:paraId="3AAF1A0C" w14:textId="5EF7801C" w:rsidR="00D26FC5" w:rsidRPr="00C87DF9" w:rsidRDefault="00D26FC5" w:rsidP="003D6DBB">
      <w:pPr>
        <w:spacing w:line="240" w:lineRule="auto"/>
        <w:jc w:val="both"/>
        <w:rPr>
          <w:rFonts w:cs="Segoe UI"/>
          <w:lang w:val="pl-PL" w:eastAsia="en-GB"/>
        </w:rPr>
      </w:pPr>
      <w:r w:rsidRPr="00F10666">
        <w:rPr>
          <w:rFonts w:ascii="Segoe UI" w:eastAsia="Times New Roman" w:hAnsi="Segoe UI" w:cs="Segoe UI"/>
          <w:bCs/>
          <w:sz w:val="18"/>
          <w:szCs w:val="18"/>
          <w:lang w:eastAsia="en-GB"/>
        </w:rPr>
        <w:t xml:space="preserve">Visa Inc. </w:t>
      </w:r>
      <w:r w:rsidRPr="00D26FC5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</w:t>
      </w:r>
      <w:proofErr w:type="spellStart"/>
      <w:r w:rsidRPr="00D26FC5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>VisaNet</w:t>
      </w:r>
      <w:proofErr w:type="spellEnd"/>
      <w:r w:rsidRPr="00D26FC5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 xml:space="preserve"> – umożliwia dokonywanie bezpiecznych i skutecznych płatności na całym świecie i może przetwarzać w ciągu sekundy ponad 65 tys. operacji. Niesłabnący nacisk, jaki firma kładzie na innowacyjność, sprzyja szybkiemu wzrostowi handlu cyfrowego z wykorzystaniem wszelkich urządzeń połączonych z </w:t>
      </w:r>
      <w:proofErr w:type="spellStart"/>
      <w:r w:rsidRPr="00D26FC5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>internetem</w:t>
      </w:r>
      <w:proofErr w:type="spellEnd"/>
      <w:r w:rsidRPr="00D26FC5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 xml:space="preserve"> – dla każdego i w każdym miejscu. Wraz z ogólnoświatowym procesem przechodzenia z technologii analogowych na cyfrowe, Visa angażuje swoją markę, produkty, specjalistów, sieć i zasięg, by kształtować przyszłość handlu. Więcej informacji znajduje się na stronie </w:t>
      </w:r>
      <w:hyperlink r:id="rId13" w:history="1">
        <w:r w:rsidRPr="00D26FC5">
          <w:rPr>
            <w:rFonts w:ascii="Segoe UI" w:eastAsia="Times New Roman" w:hAnsi="Segoe UI"/>
            <w:bCs/>
            <w:color w:val="0000FF"/>
            <w:sz w:val="18"/>
            <w:szCs w:val="18"/>
            <w:u w:val="single"/>
            <w:lang w:val="pl-PL"/>
          </w:rPr>
          <w:t>http://www.visa.pl</w:t>
        </w:r>
      </w:hyperlink>
      <w:r w:rsidRPr="00D26FC5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 xml:space="preserve"> oraz na </w:t>
      </w:r>
      <w:proofErr w:type="spellStart"/>
      <w:r w:rsidRPr="00D26FC5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>Twitterze</w:t>
      </w:r>
      <w:proofErr w:type="spellEnd"/>
      <w:r w:rsidRPr="00D26FC5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 xml:space="preserve"> </w:t>
      </w:r>
      <w:hyperlink r:id="rId14" w:history="1">
        <w:r w:rsidRPr="00D26FC5">
          <w:rPr>
            <w:rFonts w:ascii="Segoe UI" w:eastAsia="Times New Roman" w:hAnsi="Segoe UI"/>
            <w:bCs/>
            <w:color w:val="0000FF"/>
            <w:sz w:val="18"/>
            <w:szCs w:val="18"/>
            <w:u w:val="single"/>
            <w:lang w:val="pl-PL"/>
          </w:rPr>
          <w:t>@</w:t>
        </w:r>
        <w:proofErr w:type="spellStart"/>
        <w:r w:rsidRPr="00D26FC5">
          <w:rPr>
            <w:rFonts w:ascii="Segoe UI" w:eastAsia="Times New Roman" w:hAnsi="Segoe UI"/>
            <w:bCs/>
            <w:color w:val="0000FF"/>
            <w:sz w:val="18"/>
            <w:szCs w:val="18"/>
            <w:u w:val="single"/>
            <w:lang w:val="pl-PL"/>
          </w:rPr>
          <w:t>Visa_PL</w:t>
        </w:r>
        <w:proofErr w:type="spellEnd"/>
      </w:hyperlink>
      <w:r w:rsidRPr="00D26FC5">
        <w:rPr>
          <w:rFonts w:ascii="Segoe UI" w:eastAsia="Times New Roman" w:hAnsi="Segoe UI" w:cs="Segoe UI"/>
          <w:bCs/>
          <w:sz w:val="18"/>
          <w:szCs w:val="18"/>
          <w:lang w:val="pl-PL" w:eastAsia="en-GB"/>
        </w:rPr>
        <w:t>.</w:t>
      </w:r>
    </w:p>
    <w:p w14:paraId="57458376" w14:textId="6A8714D3" w:rsidR="00EE1C28" w:rsidRPr="00E40BC7" w:rsidRDefault="00EE1C28" w:rsidP="003D6DBB">
      <w:pPr>
        <w:spacing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val="pl-PL" w:eastAsia="en-GB"/>
        </w:rPr>
      </w:pPr>
    </w:p>
    <w:p w14:paraId="20D13A28" w14:textId="6B31169C" w:rsidR="00D83F3A" w:rsidRDefault="002D7604" w:rsidP="003D6DBB">
      <w:pPr>
        <w:spacing w:line="240" w:lineRule="auto"/>
        <w:rPr>
          <w:rStyle w:val="Hipercze"/>
          <w:rFonts w:ascii="Segoe UI" w:eastAsia="Times New Roman" w:hAnsi="Segoe UI" w:cs="Segoe UI"/>
          <w:sz w:val="18"/>
          <w:szCs w:val="18"/>
          <w:lang w:val="pl-PL" w:eastAsia="de-DE"/>
        </w:rPr>
      </w:pPr>
      <w:bookmarkStart w:id="3" w:name="_Hlk528327471"/>
      <w:bookmarkEnd w:id="1"/>
      <w:r w:rsidRPr="00E40BC7">
        <w:rPr>
          <w:rFonts w:ascii="Segoe UI" w:eastAsia="Times New Roman" w:hAnsi="Segoe UI" w:cs="Segoe UI"/>
          <w:b/>
          <w:sz w:val="18"/>
          <w:szCs w:val="18"/>
          <w:lang w:val="pl-PL" w:eastAsia="de-DE"/>
        </w:rPr>
        <w:br/>
      </w:r>
      <w:r w:rsidR="00EE1C28" w:rsidRPr="00E40BC7">
        <w:rPr>
          <w:rFonts w:ascii="Segoe UI" w:eastAsia="Times New Roman" w:hAnsi="Segoe UI" w:cs="Segoe UI"/>
          <w:b/>
          <w:sz w:val="18"/>
          <w:szCs w:val="18"/>
          <w:lang w:val="pl-PL" w:eastAsia="de-DE"/>
        </w:rPr>
        <w:t>Kontakt dla mediów:</w:t>
      </w:r>
      <w:r w:rsidR="00EE1C28" w:rsidRPr="00E40BC7">
        <w:rPr>
          <w:rFonts w:ascii="Segoe UI" w:eastAsia="Times New Roman" w:hAnsi="Segoe UI" w:cs="Segoe UI"/>
          <w:b/>
          <w:sz w:val="18"/>
          <w:szCs w:val="18"/>
          <w:lang w:val="pl-PL" w:eastAsia="de-DE"/>
        </w:rPr>
        <w:br/>
      </w:r>
      <w:r w:rsidR="00EE1C28" w:rsidRPr="00E40BC7">
        <w:rPr>
          <w:rFonts w:ascii="Segoe UI" w:eastAsia="Times New Roman" w:hAnsi="Segoe UI" w:cs="Segoe UI"/>
          <w:sz w:val="18"/>
          <w:szCs w:val="18"/>
          <w:lang w:val="pl-PL" w:eastAsia="de-DE"/>
        </w:rPr>
        <w:t>Jarosław Soroczyński</w:t>
      </w:r>
      <w:r w:rsidR="00EE1C28" w:rsidRPr="00E40BC7">
        <w:rPr>
          <w:rFonts w:ascii="Segoe UI" w:eastAsia="Times New Roman" w:hAnsi="Segoe UI" w:cs="Segoe UI"/>
          <w:sz w:val="18"/>
          <w:szCs w:val="18"/>
          <w:lang w:val="pl-PL" w:eastAsia="de-DE"/>
        </w:rPr>
        <w:br/>
      </w:r>
      <w:proofErr w:type="spellStart"/>
      <w:r w:rsidR="00EE1C28" w:rsidRPr="00E40BC7">
        <w:rPr>
          <w:rFonts w:ascii="Segoe UI" w:eastAsia="Times New Roman" w:hAnsi="Segoe UI" w:cs="Segoe UI"/>
          <w:sz w:val="18"/>
          <w:szCs w:val="18"/>
          <w:lang w:val="pl-PL" w:eastAsia="de-DE"/>
        </w:rPr>
        <w:t>Grayling</w:t>
      </w:r>
      <w:proofErr w:type="spellEnd"/>
      <w:r w:rsidR="00EE1C28" w:rsidRPr="00E40BC7">
        <w:rPr>
          <w:rFonts w:ascii="Segoe UI" w:eastAsia="Times New Roman" w:hAnsi="Segoe UI" w:cs="Segoe UI"/>
          <w:sz w:val="18"/>
          <w:szCs w:val="18"/>
          <w:lang w:val="pl-PL" w:eastAsia="de-DE"/>
        </w:rPr>
        <w:t xml:space="preserve"> Poland</w:t>
      </w:r>
      <w:r w:rsidR="00EE1C28" w:rsidRPr="00E40BC7">
        <w:rPr>
          <w:rFonts w:ascii="Segoe UI" w:eastAsia="Times New Roman" w:hAnsi="Segoe UI" w:cs="Segoe UI"/>
          <w:sz w:val="18"/>
          <w:szCs w:val="18"/>
          <w:lang w:val="pl-PL" w:eastAsia="de-DE"/>
        </w:rPr>
        <w:br/>
        <w:t>+48 601 090</w:t>
      </w:r>
      <w:r w:rsidRPr="00E40BC7">
        <w:rPr>
          <w:rFonts w:ascii="Segoe UI" w:eastAsia="Times New Roman" w:hAnsi="Segoe UI" w:cs="Segoe UI"/>
          <w:sz w:val="18"/>
          <w:szCs w:val="18"/>
          <w:lang w:val="pl-PL" w:eastAsia="de-DE"/>
        </w:rPr>
        <w:t> </w:t>
      </w:r>
      <w:r w:rsidR="00EE1C28" w:rsidRPr="00E40BC7">
        <w:rPr>
          <w:rFonts w:ascii="Segoe UI" w:eastAsia="Times New Roman" w:hAnsi="Segoe UI" w:cs="Segoe UI"/>
          <w:sz w:val="18"/>
          <w:szCs w:val="18"/>
          <w:lang w:val="pl-PL" w:eastAsia="de-DE"/>
        </w:rPr>
        <w:t>747</w:t>
      </w:r>
      <w:r w:rsidRPr="00E40BC7">
        <w:rPr>
          <w:rFonts w:cs="Arial"/>
          <w:color w:val="000000"/>
          <w:sz w:val="18"/>
          <w:szCs w:val="18"/>
          <w:lang w:val="pl-PL"/>
        </w:rPr>
        <w:t xml:space="preserve"> </w:t>
      </w:r>
      <w:r w:rsidRPr="00E40BC7">
        <w:rPr>
          <w:rFonts w:cs="Arial"/>
          <w:color w:val="000000"/>
          <w:sz w:val="18"/>
          <w:szCs w:val="18"/>
          <w:lang w:val="pl-PL"/>
        </w:rPr>
        <w:br/>
      </w:r>
      <w:hyperlink r:id="rId15" w:history="1">
        <w:r w:rsidRPr="00E40BC7">
          <w:rPr>
            <w:rStyle w:val="Hipercze"/>
            <w:rFonts w:ascii="Segoe UI" w:eastAsia="Times New Roman" w:hAnsi="Segoe UI" w:cs="Segoe UI"/>
            <w:sz w:val="18"/>
            <w:szCs w:val="18"/>
            <w:lang w:val="pl-PL" w:eastAsia="de-DE"/>
          </w:rPr>
          <w:t>jaroslaw.soroczynski@grayling.com</w:t>
        </w:r>
      </w:hyperlink>
      <w:r w:rsidR="00724A36" w:rsidRPr="00E40BC7">
        <w:rPr>
          <w:rFonts w:ascii="Segoe UI" w:eastAsia="Times New Roman" w:hAnsi="Segoe UI" w:cs="Segoe UI"/>
          <w:sz w:val="18"/>
          <w:szCs w:val="18"/>
          <w:lang w:val="pl-PL" w:eastAsia="de-DE"/>
        </w:rPr>
        <w:br/>
      </w:r>
      <w:hyperlink r:id="rId16" w:history="1">
        <w:r w:rsidR="00724A36" w:rsidRPr="00E40BC7">
          <w:rPr>
            <w:rStyle w:val="Hipercze"/>
            <w:rFonts w:ascii="Segoe UI" w:eastAsia="Times New Roman" w:hAnsi="Segoe UI" w:cs="Segoe UI"/>
            <w:sz w:val="18"/>
            <w:szCs w:val="18"/>
            <w:lang w:val="pl-PL" w:eastAsia="de-DE"/>
          </w:rPr>
          <w:t>visa.pl@grayling.com</w:t>
        </w:r>
      </w:hyperlink>
      <w:bookmarkEnd w:id="3"/>
    </w:p>
    <w:p w14:paraId="553D579B" w14:textId="2D56B5BE" w:rsidR="002A304F" w:rsidRPr="002A304F" w:rsidRDefault="002A304F" w:rsidP="003D6DBB">
      <w:pPr>
        <w:spacing w:line="240" w:lineRule="auto"/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72870B18" w14:textId="41C18617" w:rsidR="002A304F" w:rsidRPr="002A304F" w:rsidRDefault="002A304F" w:rsidP="003D6DBB">
      <w:pPr>
        <w:spacing w:line="240" w:lineRule="auto"/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3841E943" w14:textId="539E7F10" w:rsidR="002A304F" w:rsidRPr="002A304F" w:rsidRDefault="002A304F" w:rsidP="003D6DBB">
      <w:pPr>
        <w:spacing w:line="240" w:lineRule="auto"/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027D6CD9" w14:textId="20C560C1" w:rsidR="002A304F" w:rsidRPr="002A304F" w:rsidRDefault="002A304F" w:rsidP="003D6DBB">
      <w:pPr>
        <w:spacing w:line="240" w:lineRule="auto"/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4F1D8E20" w14:textId="3BE25371" w:rsidR="002A304F" w:rsidRPr="002A304F" w:rsidRDefault="002A304F" w:rsidP="003D6DBB">
      <w:pPr>
        <w:spacing w:line="240" w:lineRule="auto"/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74A7EC84" w14:textId="69297551" w:rsidR="002A304F" w:rsidRPr="002A304F" w:rsidRDefault="002A304F" w:rsidP="003D6DBB">
      <w:pPr>
        <w:spacing w:line="240" w:lineRule="auto"/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76869DE2" w14:textId="2563D1CD" w:rsidR="002A304F" w:rsidRPr="002A304F" w:rsidRDefault="002A304F" w:rsidP="003D6DBB">
      <w:pPr>
        <w:spacing w:line="240" w:lineRule="auto"/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01747221" w14:textId="6B4B087E" w:rsidR="002A304F" w:rsidRPr="002A304F" w:rsidRDefault="002A304F" w:rsidP="003D6DBB">
      <w:pPr>
        <w:spacing w:line="240" w:lineRule="auto"/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3891C5EE" w14:textId="4B632017" w:rsidR="002A304F" w:rsidRPr="002A304F" w:rsidRDefault="002A304F" w:rsidP="003D6DBB">
      <w:pPr>
        <w:spacing w:line="240" w:lineRule="auto"/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34D2EA06" w14:textId="517982FB" w:rsidR="002A304F" w:rsidRDefault="002A304F" w:rsidP="003D6DBB">
      <w:pPr>
        <w:spacing w:line="240" w:lineRule="auto"/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3DA2C614" w14:textId="2895C083" w:rsidR="003D6DBB" w:rsidRDefault="003D6DBB" w:rsidP="003D6DBB">
      <w:pPr>
        <w:spacing w:line="240" w:lineRule="auto"/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140733DD" w14:textId="735D69B1" w:rsidR="003D6DBB" w:rsidRDefault="003D6DBB" w:rsidP="003D6DBB">
      <w:pPr>
        <w:spacing w:line="240" w:lineRule="auto"/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61ACA548" w14:textId="374DB045" w:rsidR="003D6DBB" w:rsidRDefault="003D6DBB" w:rsidP="003D6DBB">
      <w:pPr>
        <w:spacing w:line="240" w:lineRule="auto"/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79C76662" w14:textId="77777777" w:rsidR="003D6DBB" w:rsidRPr="002A304F" w:rsidRDefault="003D6DBB" w:rsidP="003D6DBB">
      <w:pPr>
        <w:spacing w:line="240" w:lineRule="auto"/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3D24EB4E" w14:textId="4270E061" w:rsidR="002A304F" w:rsidRDefault="002A304F" w:rsidP="003D6DBB">
      <w:pPr>
        <w:spacing w:line="240" w:lineRule="auto"/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7F5CCB04" w14:textId="25E55A3B" w:rsidR="00962D25" w:rsidRDefault="00962D25" w:rsidP="003D6DBB">
      <w:pPr>
        <w:spacing w:line="240" w:lineRule="auto"/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6AC353FC" w14:textId="77777777" w:rsidR="00962D25" w:rsidRPr="002A304F" w:rsidRDefault="00962D25" w:rsidP="003D6DBB">
      <w:pPr>
        <w:spacing w:line="240" w:lineRule="auto"/>
        <w:rPr>
          <w:rFonts w:ascii="Segoe UI" w:eastAsia="Times New Roman" w:hAnsi="Segoe UI" w:cs="Segoe UI"/>
          <w:sz w:val="18"/>
          <w:szCs w:val="18"/>
          <w:lang w:val="pl-PL" w:eastAsia="de-DE"/>
        </w:rPr>
      </w:pPr>
    </w:p>
    <w:p w14:paraId="714AC2AC" w14:textId="1A098EA8" w:rsidR="002A304F" w:rsidRPr="002A304F" w:rsidRDefault="002A304F" w:rsidP="003D6DBB">
      <w:pPr>
        <w:spacing w:line="240" w:lineRule="auto"/>
        <w:jc w:val="both"/>
        <w:rPr>
          <w:rFonts w:ascii="Segoe UI" w:hAnsi="Segoe UI" w:cs="Segoe UI"/>
          <w:color w:val="808080" w:themeColor="background1" w:themeShade="80"/>
          <w:sz w:val="16"/>
          <w:szCs w:val="20"/>
          <w:lang w:val="pl-PL"/>
        </w:rPr>
      </w:pPr>
      <w:r w:rsidRPr="00722D97">
        <w:rPr>
          <w:rFonts w:ascii="Segoe UI" w:hAnsi="Segoe UI" w:cs="Segoe UI"/>
          <w:color w:val="808080" w:themeColor="background1" w:themeShade="80"/>
          <w:sz w:val="16"/>
          <w:szCs w:val="20"/>
          <w:lang w:val="pl-PL"/>
        </w:rPr>
        <w:t xml:space="preserve">Treść niniejszej informacji oraz wszelkie wyrażone w niej opinie (w tym opisy konkretnych przypadków, porównania, badania, statystyki i rekomendacje) podane są wyłącznie w celach informacyjnych, a Visa </w:t>
      </w:r>
      <w:proofErr w:type="spellStart"/>
      <w:r w:rsidRPr="00722D97">
        <w:rPr>
          <w:rFonts w:ascii="Segoe UI" w:hAnsi="Segoe UI" w:cs="Segoe UI"/>
          <w:color w:val="808080" w:themeColor="background1" w:themeShade="80"/>
          <w:sz w:val="16"/>
          <w:szCs w:val="20"/>
          <w:lang w:val="pl-PL"/>
        </w:rPr>
        <w:t>inc.</w:t>
      </w:r>
      <w:proofErr w:type="spellEnd"/>
      <w:r w:rsidRPr="00722D97">
        <w:rPr>
          <w:rFonts w:ascii="Segoe UI" w:hAnsi="Segoe UI" w:cs="Segoe UI"/>
          <w:color w:val="808080" w:themeColor="background1" w:themeShade="80"/>
          <w:sz w:val="16"/>
          <w:szCs w:val="20"/>
          <w:lang w:val="pl-PL"/>
        </w:rPr>
        <w:t xml:space="preserve"> nie udziela żadnych gwarancji co do ich kompletności i dokładności, nie ponosi żadnej odpowiedzialności ani nie bierze na siebie zobowiązań z tytułu opierania się na przedstawionych informacjach.</w:t>
      </w:r>
    </w:p>
    <w:sectPr w:rsidR="002A304F" w:rsidRPr="002A304F" w:rsidSect="004F5063">
      <w:pgSz w:w="12240" w:h="15840"/>
      <w:pgMar w:top="1417" w:right="1041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DC34D" w14:textId="77777777" w:rsidR="00FF2EC2" w:rsidRDefault="00FF2EC2" w:rsidP="00240617">
      <w:pPr>
        <w:spacing w:after="0" w:line="240" w:lineRule="auto"/>
      </w:pPr>
      <w:r>
        <w:separator/>
      </w:r>
    </w:p>
  </w:endnote>
  <w:endnote w:type="continuationSeparator" w:id="0">
    <w:p w14:paraId="1293855A" w14:textId="77777777" w:rsidR="00FF2EC2" w:rsidRDefault="00FF2EC2" w:rsidP="0024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01D1" w14:textId="77777777" w:rsidR="00FF2EC2" w:rsidRDefault="00FF2EC2" w:rsidP="00240617">
      <w:pPr>
        <w:spacing w:after="0" w:line="240" w:lineRule="auto"/>
      </w:pPr>
      <w:r>
        <w:separator/>
      </w:r>
    </w:p>
  </w:footnote>
  <w:footnote w:type="continuationSeparator" w:id="0">
    <w:p w14:paraId="7DE66D31" w14:textId="77777777" w:rsidR="00FF2EC2" w:rsidRDefault="00FF2EC2" w:rsidP="00240617">
      <w:pPr>
        <w:spacing w:after="0" w:line="240" w:lineRule="auto"/>
      </w:pPr>
      <w:r>
        <w:continuationSeparator/>
      </w:r>
    </w:p>
  </w:footnote>
  <w:footnote w:id="1">
    <w:p w14:paraId="28C3127B" w14:textId="15815D2C" w:rsidR="00705A65" w:rsidRPr="00C41B05" w:rsidRDefault="00705A65" w:rsidP="00705A65">
      <w:pPr>
        <w:pStyle w:val="Tekstprzypisudolnego"/>
        <w:rPr>
          <w:sz w:val="15"/>
          <w:szCs w:val="15"/>
          <w:lang w:val="pl-PL"/>
        </w:rPr>
      </w:pPr>
      <w:r w:rsidRPr="005E0B26">
        <w:rPr>
          <w:rStyle w:val="Odwoanieprzypisudolnego"/>
        </w:rPr>
        <w:footnoteRef/>
      </w:r>
      <w:r w:rsidRPr="00C41B05">
        <w:rPr>
          <w:sz w:val="15"/>
          <w:szCs w:val="15"/>
          <w:lang w:val="pl-PL"/>
        </w:rPr>
        <w:t xml:space="preserve"> </w:t>
      </w:r>
      <w:r>
        <w:rPr>
          <w:sz w:val="15"/>
          <w:szCs w:val="15"/>
          <w:lang w:val="pl-PL"/>
        </w:rPr>
        <w:t xml:space="preserve">Badanie preferencji sprzedawców przeprowadzone w sierpniu 2019 przez Kantar na ogólnopolskiej </w:t>
      </w:r>
      <w:r w:rsidR="00417EDA">
        <w:rPr>
          <w:sz w:val="15"/>
          <w:szCs w:val="15"/>
          <w:lang w:val="pl-PL"/>
        </w:rPr>
        <w:t xml:space="preserve">reprezentatywnej grupie </w:t>
      </w:r>
      <w:r>
        <w:rPr>
          <w:sz w:val="15"/>
          <w:szCs w:val="15"/>
          <w:lang w:val="pl-PL"/>
        </w:rPr>
        <w:t>sprzedawców</w:t>
      </w:r>
      <w:r w:rsidR="005E0B26">
        <w:rPr>
          <w:sz w:val="15"/>
          <w:szCs w:val="15"/>
          <w:lang w:val="pl-PL"/>
        </w:rPr>
        <w:t xml:space="preserve"> (N=301)</w:t>
      </w:r>
      <w:r>
        <w:rPr>
          <w:sz w:val="15"/>
          <w:szCs w:val="15"/>
          <w:lang w:val="pl-PL"/>
        </w:rPr>
        <w:t xml:space="preserve">. </w:t>
      </w:r>
    </w:p>
  </w:footnote>
  <w:footnote w:id="2">
    <w:p w14:paraId="15B18237" w14:textId="37EA238F" w:rsidR="005E0B26" w:rsidRPr="005E0B26" w:rsidRDefault="005E0B26">
      <w:pPr>
        <w:pStyle w:val="Tekstprzypisudolnego"/>
        <w:rPr>
          <w:sz w:val="15"/>
          <w:szCs w:val="15"/>
          <w:lang w:val="pl-PL"/>
        </w:rPr>
      </w:pPr>
      <w:r>
        <w:rPr>
          <w:rStyle w:val="Odwoanieprzypisudolnego"/>
        </w:rPr>
        <w:footnoteRef/>
      </w:r>
      <w:r w:rsidRPr="005E0B26">
        <w:rPr>
          <w:lang w:val="pl-PL"/>
        </w:rPr>
        <w:t xml:space="preserve"> </w:t>
      </w:r>
      <w:r w:rsidRPr="005E0B26">
        <w:rPr>
          <w:sz w:val="15"/>
          <w:szCs w:val="15"/>
          <w:lang w:val="pl-PL"/>
        </w:rPr>
        <w:t xml:space="preserve">Raport NBP </w:t>
      </w:r>
      <w:hyperlink r:id="rId1" w:history="1">
        <w:r w:rsidRPr="005E0B26">
          <w:rPr>
            <w:rStyle w:val="Hipercze"/>
            <w:sz w:val="15"/>
            <w:szCs w:val="15"/>
            <w:lang w:val="pl-PL"/>
          </w:rPr>
          <w:t>„Informacja o kartach płatniczych. I kwartał 2019 r.”</w:t>
        </w:r>
      </w:hyperlink>
      <w:r w:rsidRPr="005E0B26">
        <w:rPr>
          <w:sz w:val="15"/>
          <w:szCs w:val="15"/>
          <w:lang w:val="pl-PL"/>
        </w:rPr>
        <w:t xml:space="preserve"> </w:t>
      </w:r>
    </w:p>
  </w:footnote>
  <w:footnote w:id="3">
    <w:p w14:paraId="761F065E" w14:textId="6307D443" w:rsidR="003D6DBB" w:rsidRPr="00C41B05" w:rsidRDefault="005E0B26" w:rsidP="003D6DBB">
      <w:pPr>
        <w:pStyle w:val="Tekstprzypisudolnego"/>
        <w:rPr>
          <w:sz w:val="15"/>
          <w:szCs w:val="15"/>
          <w:lang w:val="pl-PL"/>
        </w:rPr>
      </w:pPr>
      <w:r w:rsidRPr="005E0B26">
        <w:rPr>
          <w:rStyle w:val="Odwoanieprzypisudolnego"/>
          <w:lang w:val="pl-PL"/>
        </w:rPr>
        <w:t>3</w:t>
      </w:r>
      <w:r w:rsidR="003D6DBB" w:rsidRPr="00C41B05">
        <w:rPr>
          <w:sz w:val="15"/>
          <w:szCs w:val="15"/>
          <w:lang w:val="pl-PL"/>
        </w:rPr>
        <w:t xml:space="preserve"> </w:t>
      </w:r>
      <w:r w:rsidR="003D6DBB">
        <w:rPr>
          <w:sz w:val="15"/>
          <w:szCs w:val="15"/>
          <w:lang w:val="pl-PL"/>
        </w:rPr>
        <w:t xml:space="preserve">Raport </w:t>
      </w:r>
      <w:hyperlink r:id="rId2" w:history="1">
        <w:r w:rsidR="003D6DBB" w:rsidRPr="003D6DBB">
          <w:rPr>
            <w:rStyle w:val="Hipercze"/>
            <w:sz w:val="15"/>
            <w:szCs w:val="15"/>
            <w:lang w:val="pl-PL"/>
          </w:rPr>
          <w:t xml:space="preserve">E-commerce w Polsce 2019. </w:t>
        </w:r>
        <w:proofErr w:type="spellStart"/>
        <w:r w:rsidR="003D6DBB" w:rsidRPr="003D6DBB">
          <w:rPr>
            <w:rStyle w:val="Hipercze"/>
            <w:sz w:val="15"/>
            <w:szCs w:val="15"/>
            <w:lang w:val="pl-PL"/>
          </w:rPr>
          <w:t>Gemius</w:t>
        </w:r>
        <w:proofErr w:type="spellEnd"/>
        <w:r w:rsidR="003D6DBB" w:rsidRPr="003D6DBB">
          <w:rPr>
            <w:rStyle w:val="Hipercze"/>
            <w:sz w:val="15"/>
            <w:szCs w:val="15"/>
            <w:lang w:val="pl-PL"/>
          </w:rPr>
          <w:t xml:space="preserve"> dla e-Commerce Polska.</w:t>
        </w:r>
      </w:hyperlink>
      <w:r w:rsidR="003D6DBB" w:rsidRPr="00C41B05">
        <w:rPr>
          <w:sz w:val="15"/>
          <w:szCs w:val="15"/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4D8"/>
    <w:multiLevelType w:val="hybridMultilevel"/>
    <w:tmpl w:val="960E0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3AF"/>
    <w:multiLevelType w:val="hybridMultilevel"/>
    <w:tmpl w:val="734E0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53DE"/>
    <w:multiLevelType w:val="hybridMultilevel"/>
    <w:tmpl w:val="23E2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5F46"/>
    <w:multiLevelType w:val="hybridMultilevel"/>
    <w:tmpl w:val="837A4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6746AB"/>
    <w:multiLevelType w:val="hybridMultilevel"/>
    <w:tmpl w:val="B3BE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28"/>
    <w:rsid w:val="0001429E"/>
    <w:rsid w:val="0002460E"/>
    <w:rsid w:val="00027F42"/>
    <w:rsid w:val="00030A80"/>
    <w:rsid w:val="00040D6C"/>
    <w:rsid w:val="00040FA4"/>
    <w:rsid w:val="000507FE"/>
    <w:rsid w:val="0005780F"/>
    <w:rsid w:val="00057A3B"/>
    <w:rsid w:val="00061A59"/>
    <w:rsid w:val="00066101"/>
    <w:rsid w:val="00067291"/>
    <w:rsid w:val="00070B36"/>
    <w:rsid w:val="0007232F"/>
    <w:rsid w:val="000743C1"/>
    <w:rsid w:val="00075902"/>
    <w:rsid w:val="000778CE"/>
    <w:rsid w:val="000804D6"/>
    <w:rsid w:val="0008608C"/>
    <w:rsid w:val="00093649"/>
    <w:rsid w:val="000943DE"/>
    <w:rsid w:val="00094BD4"/>
    <w:rsid w:val="00097447"/>
    <w:rsid w:val="000A20D8"/>
    <w:rsid w:val="000A6453"/>
    <w:rsid w:val="000C483C"/>
    <w:rsid w:val="000E09A8"/>
    <w:rsid w:val="000E30FA"/>
    <w:rsid w:val="000E31CF"/>
    <w:rsid w:val="000E478E"/>
    <w:rsid w:val="000E50E6"/>
    <w:rsid w:val="000E5E18"/>
    <w:rsid w:val="000E672F"/>
    <w:rsid w:val="000F4949"/>
    <w:rsid w:val="00104A04"/>
    <w:rsid w:val="00105B6D"/>
    <w:rsid w:val="00105E46"/>
    <w:rsid w:val="00106766"/>
    <w:rsid w:val="00107C38"/>
    <w:rsid w:val="00113E9D"/>
    <w:rsid w:val="0011736D"/>
    <w:rsid w:val="00122722"/>
    <w:rsid w:val="00123E62"/>
    <w:rsid w:val="0012434F"/>
    <w:rsid w:val="001318F6"/>
    <w:rsid w:val="001319DA"/>
    <w:rsid w:val="001370F3"/>
    <w:rsid w:val="00141B0D"/>
    <w:rsid w:val="0015491F"/>
    <w:rsid w:val="00155B16"/>
    <w:rsid w:val="0016050D"/>
    <w:rsid w:val="00160566"/>
    <w:rsid w:val="001617B7"/>
    <w:rsid w:val="00165DC4"/>
    <w:rsid w:val="001701CE"/>
    <w:rsid w:val="001751CF"/>
    <w:rsid w:val="00175C30"/>
    <w:rsid w:val="00181FFE"/>
    <w:rsid w:val="00194582"/>
    <w:rsid w:val="001960DF"/>
    <w:rsid w:val="001A0B30"/>
    <w:rsid w:val="001A1269"/>
    <w:rsid w:val="001A3A75"/>
    <w:rsid w:val="001B38E0"/>
    <w:rsid w:val="001C288A"/>
    <w:rsid w:val="001C4012"/>
    <w:rsid w:val="001D0603"/>
    <w:rsid w:val="001D1F16"/>
    <w:rsid w:val="001D37A7"/>
    <w:rsid w:val="001E2681"/>
    <w:rsid w:val="001E3940"/>
    <w:rsid w:val="001F1EC7"/>
    <w:rsid w:val="00200F49"/>
    <w:rsid w:val="00205F44"/>
    <w:rsid w:val="00206136"/>
    <w:rsid w:val="00216B72"/>
    <w:rsid w:val="002205F3"/>
    <w:rsid w:val="002230FC"/>
    <w:rsid w:val="00224489"/>
    <w:rsid w:val="00225A4F"/>
    <w:rsid w:val="00231D18"/>
    <w:rsid w:val="00237638"/>
    <w:rsid w:val="00240617"/>
    <w:rsid w:val="00240DA6"/>
    <w:rsid w:val="00243D32"/>
    <w:rsid w:val="00244777"/>
    <w:rsid w:val="00245CEA"/>
    <w:rsid w:val="002515C7"/>
    <w:rsid w:val="002521FD"/>
    <w:rsid w:val="002538CB"/>
    <w:rsid w:val="00260977"/>
    <w:rsid w:val="00261637"/>
    <w:rsid w:val="00263164"/>
    <w:rsid w:val="00264417"/>
    <w:rsid w:val="00265530"/>
    <w:rsid w:val="00265616"/>
    <w:rsid w:val="00265FD5"/>
    <w:rsid w:val="002709E4"/>
    <w:rsid w:val="00271111"/>
    <w:rsid w:val="00275B3D"/>
    <w:rsid w:val="00277F39"/>
    <w:rsid w:val="002871BB"/>
    <w:rsid w:val="002A304F"/>
    <w:rsid w:val="002B144F"/>
    <w:rsid w:val="002B283F"/>
    <w:rsid w:val="002B49D9"/>
    <w:rsid w:val="002C2BEB"/>
    <w:rsid w:val="002D09D1"/>
    <w:rsid w:val="002D526F"/>
    <w:rsid w:val="002D7604"/>
    <w:rsid w:val="002E4F98"/>
    <w:rsid w:val="002E5A56"/>
    <w:rsid w:val="002F04AE"/>
    <w:rsid w:val="002F0B3D"/>
    <w:rsid w:val="003058B5"/>
    <w:rsid w:val="0032384F"/>
    <w:rsid w:val="00323F44"/>
    <w:rsid w:val="003254E7"/>
    <w:rsid w:val="00325D7B"/>
    <w:rsid w:val="0032736E"/>
    <w:rsid w:val="003324E9"/>
    <w:rsid w:val="00332D6C"/>
    <w:rsid w:val="003334BB"/>
    <w:rsid w:val="00337331"/>
    <w:rsid w:val="003406C3"/>
    <w:rsid w:val="00340E10"/>
    <w:rsid w:val="00345EF2"/>
    <w:rsid w:val="0035279A"/>
    <w:rsid w:val="00352B3E"/>
    <w:rsid w:val="003538D7"/>
    <w:rsid w:val="003540E2"/>
    <w:rsid w:val="00357240"/>
    <w:rsid w:val="00366737"/>
    <w:rsid w:val="00371E21"/>
    <w:rsid w:val="00377AF4"/>
    <w:rsid w:val="003842A2"/>
    <w:rsid w:val="00390143"/>
    <w:rsid w:val="0039286D"/>
    <w:rsid w:val="00393D83"/>
    <w:rsid w:val="003A07AC"/>
    <w:rsid w:val="003A28A7"/>
    <w:rsid w:val="003B0B6B"/>
    <w:rsid w:val="003B74C8"/>
    <w:rsid w:val="003C321E"/>
    <w:rsid w:val="003C7979"/>
    <w:rsid w:val="003D1730"/>
    <w:rsid w:val="003D34D7"/>
    <w:rsid w:val="003D476D"/>
    <w:rsid w:val="003D6DBB"/>
    <w:rsid w:val="003E01B5"/>
    <w:rsid w:val="003E62E5"/>
    <w:rsid w:val="003F13B4"/>
    <w:rsid w:val="00400EEE"/>
    <w:rsid w:val="00402ABA"/>
    <w:rsid w:val="004033C6"/>
    <w:rsid w:val="00403C5F"/>
    <w:rsid w:val="00404A9E"/>
    <w:rsid w:val="00406B62"/>
    <w:rsid w:val="00407700"/>
    <w:rsid w:val="0041093A"/>
    <w:rsid w:val="00411B30"/>
    <w:rsid w:val="00417EDA"/>
    <w:rsid w:val="00421E24"/>
    <w:rsid w:val="004277A3"/>
    <w:rsid w:val="0043784B"/>
    <w:rsid w:val="00444AF4"/>
    <w:rsid w:val="00450113"/>
    <w:rsid w:val="004531AD"/>
    <w:rsid w:val="00455635"/>
    <w:rsid w:val="00455AF3"/>
    <w:rsid w:val="00463AE9"/>
    <w:rsid w:val="00464C99"/>
    <w:rsid w:val="00472D53"/>
    <w:rsid w:val="0047634F"/>
    <w:rsid w:val="0047662C"/>
    <w:rsid w:val="0047691C"/>
    <w:rsid w:val="004860EF"/>
    <w:rsid w:val="00486A36"/>
    <w:rsid w:val="0048731F"/>
    <w:rsid w:val="0048789F"/>
    <w:rsid w:val="004927A0"/>
    <w:rsid w:val="004933EF"/>
    <w:rsid w:val="004A2831"/>
    <w:rsid w:val="004A32C9"/>
    <w:rsid w:val="004A3B15"/>
    <w:rsid w:val="004A3F78"/>
    <w:rsid w:val="004A67B4"/>
    <w:rsid w:val="004C040F"/>
    <w:rsid w:val="004C379D"/>
    <w:rsid w:val="004C3A65"/>
    <w:rsid w:val="004C517D"/>
    <w:rsid w:val="004C78ED"/>
    <w:rsid w:val="004D11C6"/>
    <w:rsid w:val="004D6188"/>
    <w:rsid w:val="004D670F"/>
    <w:rsid w:val="004E38FE"/>
    <w:rsid w:val="004E3D78"/>
    <w:rsid w:val="004E741C"/>
    <w:rsid w:val="004F09BC"/>
    <w:rsid w:val="004F3FC1"/>
    <w:rsid w:val="004F5063"/>
    <w:rsid w:val="005033F1"/>
    <w:rsid w:val="005049EC"/>
    <w:rsid w:val="00507ACB"/>
    <w:rsid w:val="00511401"/>
    <w:rsid w:val="00511F17"/>
    <w:rsid w:val="005148F1"/>
    <w:rsid w:val="00515857"/>
    <w:rsid w:val="00523185"/>
    <w:rsid w:val="00525DEE"/>
    <w:rsid w:val="00531101"/>
    <w:rsid w:val="00532DF3"/>
    <w:rsid w:val="00534D0C"/>
    <w:rsid w:val="00536313"/>
    <w:rsid w:val="0056104D"/>
    <w:rsid w:val="005630BE"/>
    <w:rsid w:val="00563364"/>
    <w:rsid w:val="00563AE3"/>
    <w:rsid w:val="005658A0"/>
    <w:rsid w:val="00565950"/>
    <w:rsid w:val="00565D2E"/>
    <w:rsid w:val="005668A5"/>
    <w:rsid w:val="00566B93"/>
    <w:rsid w:val="00573DBF"/>
    <w:rsid w:val="00576385"/>
    <w:rsid w:val="00577005"/>
    <w:rsid w:val="005770D0"/>
    <w:rsid w:val="00584071"/>
    <w:rsid w:val="0059513D"/>
    <w:rsid w:val="0059680C"/>
    <w:rsid w:val="00596844"/>
    <w:rsid w:val="005A595B"/>
    <w:rsid w:val="005A6408"/>
    <w:rsid w:val="005B003D"/>
    <w:rsid w:val="005B6830"/>
    <w:rsid w:val="005C673E"/>
    <w:rsid w:val="005D5940"/>
    <w:rsid w:val="005E0B26"/>
    <w:rsid w:val="005E66E4"/>
    <w:rsid w:val="005F187A"/>
    <w:rsid w:val="005F312E"/>
    <w:rsid w:val="005F6890"/>
    <w:rsid w:val="006006CD"/>
    <w:rsid w:val="00601283"/>
    <w:rsid w:val="00601EB5"/>
    <w:rsid w:val="00602AD5"/>
    <w:rsid w:val="00603446"/>
    <w:rsid w:val="00605453"/>
    <w:rsid w:val="006069C4"/>
    <w:rsid w:val="00613E9E"/>
    <w:rsid w:val="00630AAB"/>
    <w:rsid w:val="00632094"/>
    <w:rsid w:val="00632BFC"/>
    <w:rsid w:val="00636887"/>
    <w:rsid w:val="006368D3"/>
    <w:rsid w:val="0064268C"/>
    <w:rsid w:val="00643855"/>
    <w:rsid w:val="00647600"/>
    <w:rsid w:val="00653D64"/>
    <w:rsid w:val="00654487"/>
    <w:rsid w:val="006627B0"/>
    <w:rsid w:val="00662B1A"/>
    <w:rsid w:val="0066342C"/>
    <w:rsid w:val="00670B5E"/>
    <w:rsid w:val="006752BF"/>
    <w:rsid w:val="00675BEA"/>
    <w:rsid w:val="006826BE"/>
    <w:rsid w:val="00684325"/>
    <w:rsid w:val="00686945"/>
    <w:rsid w:val="00690CAB"/>
    <w:rsid w:val="0069353C"/>
    <w:rsid w:val="006969D9"/>
    <w:rsid w:val="00697957"/>
    <w:rsid w:val="006A10CA"/>
    <w:rsid w:val="006A2537"/>
    <w:rsid w:val="006A2EBB"/>
    <w:rsid w:val="006A3CAF"/>
    <w:rsid w:val="006A3D87"/>
    <w:rsid w:val="006B2409"/>
    <w:rsid w:val="006B27AF"/>
    <w:rsid w:val="006B38ED"/>
    <w:rsid w:val="006C54AE"/>
    <w:rsid w:val="006D1CD6"/>
    <w:rsid w:val="006D5E4A"/>
    <w:rsid w:val="006E121C"/>
    <w:rsid w:val="006E3F79"/>
    <w:rsid w:val="006E456F"/>
    <w:rsid w:val="006E6C0A"/>
    <w:rsid w:val="006E6D8A"/>
    <w:rsid w:val="006F18C7"/>
    <w:rsid w:val="006F23D2"/>
    <w:rsid w:val="006F5AA6"/>
    <w:rsid w:val="00703DD5"/>
    <w:rsid w:val="00704B08"/>
    <w:rsid w:val="00705A65"/>
    <w:rsid w:val="00706775"/>
    <w:rsid w:val="007122E6"/>
    <w:rsid w:val="00717498"/>
    <w:rsid w:val="00722D97"/>
    <w:rsid w:val="00724A36"/>
    <w:rsid w:val="007324AC"/>
    <w:rsid w:val="0073570F"/>
    <w:rsid w:val="0074288A"/>
    <w:rsid w:val="0074779D"/>
    <w:rsid w:val="00752F85"/>
    <w:rsid w:val="00761F0D"/>
    <w:rsid w:val="00765F93"/>
    <w:rsid w:val="00766DF5"/>
    <w:rsid w:val="0077217F"/>
    <w:rsid w:val="007908F2"/>
    <w:rsid w:val="00791601"/>
    <w:rsid w:val="00792923"/>
    <w:rsid w:val="007A6E99"/>
    <w:rsid w:val="007A7117"/>
    <w:rsid w:val="007B21B0"/>
    <w:rsid w:val="007B3C3A"/>
    <w:rsid w:val="007B6A78"/>
    <w:rsid w:val="007C203A"/>
    <w:rsid w:val="007C3574"/>
    <w:rsid w:val="007C6CDA"/>
    <w:rsid w:val="007C75C2"/>
    <w:rsid w:val="007C7674"/>
    <w:rsid w:val="007C7976"/>
    <w:rsid w:val="007D03AC"/>
    <w:rsid w:val="007D0A7F"/>
    <w:rsid w:val="007D0EE3"/>
    <w:rsid w:val="007F43D9"/>
    <w:rsid w:val="007F4B1D"/>
    <w:rsid w:val="008111E2"/>
    <w:rsid w:val="00811EDC"/>
    <w:rsid w:val="00814326"/>
    <w:rsid w:val="008149D5"/>
    <w:rsid w:val="008213FD"/>
    <w:rsid w:val="00823A88"/>
    <w:rsid w:val="00826464"/>
    <w:rsid w:val="00826E0C"/>
    <w:rsid w:val="0083111D"/>
    <w:rsid w:val="008358F9"/>
    <w:rsid w:val="00836555"/>
    <w:rsid w:val="00836BD4"/>
    <w:rsid w:val="008443EB"/>
    <w:rsid w:val="0084787D"/>
    <w:rsid w:val="0085375B"/>
    <w:rsid w:val="0086058E"/>
    <w:rsid w:val="00861F88"/>
    <w:rsid w:val="008642A4"/>
    <w:rsid w:val="008675D4"/>
    <w:rsid w:val="008705F6"/>
    <w:rsid w:val="0087204B"/>
    <w:rsid w:val="00872333"/>
    <w:rsid w:val="00872CAA"/>
    <w:rsid w:val="008768CB"/>
    <w:rsid w:val="0087714E"/>
    <w:rsid w:val="008808EA"/>
    <w:rsid w:val="00881C00"/>
    <w:rsid w:val="00882D15"/>
    <w:rsid w:val="0088477C"/>
    <w:rsid w:val="0088776C"/>
    <w:rsid w:val="00893300"/>
    <w:rsid w:val="00896708"/>
    <w:rsid w:val="008971EB"/>
    <w:rsid w:val="008A29C4"/>
    <w:rsid w:val="008A3785"/>
    <w:rsid w:val="008B1593"/>
    <w:rsid w:val="008B6372"/>
    <w:rsid w:val="008C0B4C"/>
    <w:rsid w:val="008C2D40"/>
    <w:rsid w:val="008C74F2"/>
    <w:rsid w:val="008D4C25"/>
    <w:rsid w:val="008D4FEF"/>
    <w:rsid w:val="008F5DFF"/>
    <w:rsid w:val="009005EE"/>
    <w:rsid w:val="009006E7"/>
    <w:rsid w:val="00901AF2"/>
    <w:rsid w:val="00902CD8"/>
    <w:rsid w:val="00920658"/>
    <w:rsid w:val="00922C5E"/>
    <w:rsid w:val="00933352"/>
    <w:rsid w:val="00934514"/>
    <w:rsid w:val="00934DA7"/>
    <w:rsid w:val="00941E3B"/>
    <w:rsid w:val="0094251C"/>
    <w:rsid w:val="0095025C"/>
    <w:rsid w:val="00950A2A"/>
    <w:rsid w:val="00954F2D"/>
    <w:rsid w:val="00962BC2"/>
    <w:rsid w:val="00962D25"/>
    <w:rsid w:val="00964C66"/>
    <w:rsid w:val="009703BF"/>
    <w:rsid w:val="00971D56"/>
    <w:rsid w:val="00972E25"/>
    <w:rsid w:val="009745DB"/>
    <w:rsid w:val="00974755"/>
    <w:rsid w:val="00976276"/>
    <w:rsid w:val="0097651C"/>
    <w:rsid w:val="009862FC"/>
    <w:rsid w:val="00987DE6"/>
    <w:rsid w:val="00992CC0"/>
    <w:rsid w:val="00996ACD"/>
    <w:rsid w:val="00997C2A"/>
    <w:rsid w:val="009C0DD5"/>
    <w:rsid w:val="009C647B"/>
    <w:rsid w:val="009D117C"/>
    <w:rsid w:val="009E0784"/>
    <w:rsid w:val="009E21D9"/>
    <w:rsid w:val="009E30AD"/>
    <w:rsid w:val="009E7B12"/>
    <w:rsid w:val="009F0F45"/>
    <w:rsid w:val="009F7916"/>
    <w:rsid w:val="00A0188B"/>
    <w:rsid w:val="00A0525D"/>
    <w:rsid w:val="00A05B3B"/>
    <w:rsid w:val="00A15D62"/>
    <w:rsid w:val="00A228DA"/>
    <w:rsid w:val="00A244BC"/>
    <w:rsid w:val="00A25733"/>
    <w:rsid w:val="00A25B94"/>
    <w:rsid w:val="00A278A1"/>
    <w:rsid w:val="00A339BD"/>
    <w:rsid w:val="00A35410"/>
    <w:rsid w:val="00A35CA4"/>
    <w:rsid w:val="00A50599"/>
    <w:rsid w:val="00A56F71"/>
    <w:rsid w:val="00A6568E"/>
    <w:rsid w:val="00A65F34"/>
    <w:rsid w:val="00A72382"/>
    <w:rsid w:val="00A77ABA"/>
    <w:rsid w:val="00A80745"/>
    <w:rsid w:val="00A96D16"/>
    <w:rsid w:val="00AA02C8"/>
    <w:rsid w:val="00AA0444"/>
    <w:rsid w:val="00AA482F"/>
    <w:rsid w:val="00AA715A"/>
    <w:rsid w:val="00AA7A8E"/>
    <w:rsid w:val="00AB598D"/>
    <w:rsid w:val="00AD2DC9"/>
    <w:rsid w:val="00AE18BA"/>
    <w:rsid w:val="00AE51E9"/>
    <w:rsid w:val="00AE5F58"/>
    <w:rsid w:val="00AE71E6"/>
    <w:rsid w:val="00AF59FC"/>
    <w:rsid w:val="00AF6D0F"/>
    <w:rsid w:val="00B02913"/>
    <w:rsid w:val="00B0390D"/>
    <w:rsid w:val="00B04030"/>
    <w:rsid w:val="00B12430"/>
    <w:rsid w:val="00B13E27"/>
    <w:rsid w:val="00B15A7E"/>
    <w:rsid w:val="00B23983"/>
    <w:rsid w:val="00B23AB6"/>
    <w:rsid w:val="00B328D7"/>
    <w:rsid w:val="00B32C91"/>
    <w:rsid w:val="00B465C5"/>
    <w:rsid w:val="00B47AF0"/>
    <w:rsid w:val="00B5095A"/>
    <w:rsid w:val="00B51368"/>
    <w:rsid w:val="00B51D4C"/>
    <w:rsid w:val="00B54AAB"/>
    <w:rsid w:val="00B619E7"/>
    <w:rsid w:val="00B6524D"/>
    <w:rsid w:val="00B720A8"/>
    <w:rsid w:val="00B74ECE"/>
    <w:rsid w:val="00B81334"/>
    <w:rsid w:val="00B83D6E"/>
    <w:rsid w:val="00B85EF0"/>
    <w:rsid w:val="00B9050F"/>
    <w:rsid w:val="00B93843"/>
    <w:rsid w:val="00B958D9"/>
    <w:rsid w:val="00B96BD8"/>
    <w:rsid w:val="00B96FB3"/>
    <w:rsid w:val="00BA02F4"/>
    <w:rsid w:val="00BA1E6E"/>
    <w:rsid w:val="00BA22BD"/>
    <w:rsid w:val="00BB08CF"/>
    <w:rsid w:val="00BB424E"/>
    <w:rsid w:val="00BB5AD6"/>
    <w:rsid w:val="00BB63E8"/>
    <w:rsid w:val="00BB6572"/>
    <w:rsid w:val="00BC497D"/>
    <w:rsid w:val="00BC679E"/>
    <w:rsid w:val="00BD1C8C"/>
    <w:rsid w:val="00BD3BF6"/>
    <w:rsid w:val="00BD423D"/>
    <w:rsid w:val="00BD6BA6"/>
    <w:rsid w:val="00BD725C"/>
    <w:rsid w:val="00BD7C28"/>
    <w:rsid w:val="00BE4EFF"/>
    <w:rsid w:val="00BF01E2"/>
    <w:rsid w:val="00BF065F"/>
    <w:rsid w:val="00BF49F9"/>
    <w:rsid w:val="00BF5FE0"/>
    <w:rsid w:val="00C00F17"/>
    <w:rsid w:val="00C02024"/>
    <w:rsid w:val="00C0494B"/>
    <w:rsid w:val="00C04D30"/>
    <w:rsid w:val="00C05ACD"/>
    <w:rsid w:val="00C0721B"/>
    <w:rsid w:val="00C41B05"/>
    <w:rsid w:val="00C43955"/>
    <w:rsid w:val="00C44400"/>
    <w:rsid w:val="00C50957"/>
    <w:rsid w:val="00C517CE"/>
    <w:rsid w:val="00C51EBE"/>
    <w:rsid w:val="00C523D5"/>
    <w:rsid w:val="00C54937"/>
    <w:rsid w:val="00C65F37"/>
    <w:rsid w:val="00C80DBC"/>
    <w:rsid w:val="00C85BA9"/>
    <w:rsid w:val="00C90E04"/>
    <w:rsid w:val="00C942AD"/>
    <w:rsid w:val="00C955CB"/>
    <w:rsid w:val="00CA24E8"/>
    <w:rsid w:val="00CA27D4"/>
    <w:rsid w:val="00CA30D4"/>
    <w:rsid w:val="00CA35C5"/>
    <w:rsid w:val="00CA46BA"/>
    <w:rsid w:val="00CA4885"/>
    <w:rsid w:val="00CB1491"/>
    <w:rsid w:val="00CC18CF"/>
    <w:rsid w:val="00CC5F27"/>
    <w:rsid w:val="00CD54D5"/>
    <w:rsid w:val="00CE33FB"/>
    <w:rsid w:val="00CE5E09"/>
    <w:rsid w:val="00CE5E29"/>
    <w:rsid w:val="00CE7678"/>
    <w:rsid w:val="00CE7A46"/>
    <w:rsid w:val="00CF03CD"/>
    <w:rsid w:val="00CF3CEF"/>
    <w:rsid w:val="00CF50C2"/>
    <w:rsid w:val="00CF5A9B"/>
    <w:rsid w:val="00D02058"/>
    <w:rsid w:val="00D0367F"/>
    <w:rsid w:val="00D0760D"/>
    <w:rsid w:val="00D10C30"/>
    <w:rsid w:val="00D1299E"/>
    <w:rsid w:val="00D17F70"/>
    <w:rsid w:val="00D254BE"/>
    <w:rsid w:val="00D26FC5"/>
    <w:rsid w:val="00D33657"/>
    <w:rsid w:val="00D36BF0"/>
    <w:rsid w:val="00D41B7C"/>
    <w:rsid w:val="00D421D7"/>
    <w:rsid w:val="00D43054"/>
    <w:rsid w:val="00D43F5D"/>
    <w:rsid w:val="00D506C7"/>
    <w:rsid w:val="00D5510E"/>
    <w:rsid w:val="00D55C7C"/>
    <w:rsid w:val="00D626B4"/>
    <w:rsid w:val="00D66671"/>
    <w:rsid w:val="00D83F3A"/>
    <w:rsid w:val="00D86DB9"/>
    <w:rsid w:val="00D87F87"/>
    <w:rsid w:val="00D90608"/>
    <w:rsid w:val="00D93CF1"/>
    <w:rsid w:val="00D94886"/>
    <w:rsid w:val="00DA6285"/>
    <w:rsid w:val="00DA77F0"/>
    <w:rsid w:val="00DB291E"/>
    <w:rsid w:val="00DB4728"/>
    <w:rsid w:val="00DB6468"/>
    <w:rsid w:val="00DC51D1"/>
    <w:rsid w:val="00DC5BB0"/>
    <w:rsid w:val="00DD4013"/>
    <w:rsid w:val="00DD49A5"/>
    <w:rsid w:val="00DD6702"/>
    <w:rsid w:val="00DD717E"/>
    <w:rsid w:val="00DE0602"/>
    <w:rsid w:val="00DE5E97"/>
    <w:rsid w:val="00DE7ACA"/>
    <w:rsid w:val="00DF2166"/>
    <w:rsid w:val="00DF4424"/>
    <w:rsid w:val="00DF4FBB"/>
    <w:rsid w:val="00DF65D3"/>
    <w:rsid w:val="00E02CEC"/>
    <w:rsid w:val="00E07F73"/>
    <w:rsid w:val="00E11058"/>
    <w:rsid w:val="00E113BD"/>
    <w:rsid w:val="00E21AEF"/>
    <w:rsid w:val="00E40BC7"/>
    <w:rsid w:val="00E4132D"/>
    <w:rsid w:val="00E41EE5"/>
    <w:rsid w:val="00E4562B"/>
    <w:rsid w:val="00E525B9"/>
    <w:rsid w:val="00E55528"/>
    <w:rsid w:val="00E65431"/>
    <w:rsid w:val="00E671F6"/>
    <w:rsid w:val="00E6735B"/>
    <w:rsid w:val="00E674FA"/>
    <w:rsid w:val="00E76F7F"/>
    <w:rsid w:val="00E80E77"/>
    <w:rsid w:val="00E8162F"/>
    <w:rsid w:val="00E82675"/>
    <w:rsid w:val="00E827EB"/>
    <w:rsid w:val="00E85B28"/>
    <w:rsid w:val="00E869F7"/>
    <w:rsid w:val="00E9104F"/>
    <w:rsid w:val="00E93816"/>
    <w:rsid w:val="00E9519E"/>
    <w:rsid w:val="00EA026C"/>
    <w:rsid w:val="00EA1265"/>
    <w:rsid w:val="00EA2B93"/>
    <w:rsid w:val="00EA4C50"/>
    <w:rsid w:val="00EA59AE"/>
    <w:rsid w:val="00EB447A"/>
    <w:rsid w:val="00EB7043"/>
    <w:rsid w:val="00EC094D"/>
    <w:rsid w:val="00EC0A5E"/>
    <w:rsid w:val="00EC138D"/>
    <w:rsid w:val="00EC4992"/>
    <w:rsid w:val="00EC50B0"/>
    <w:rsid w:val="00ED344B"/>
    <w:rsid w:val="00EE0AE5"/>
    <w:rsid w:val="00EE1C28"/>
    <w:rsid w:val="00EE1DCD"/>
    <w:rsid w:val="00EE3ED0"/>
    <w:rsid w:val="00EE4024"/>
    <w:rsid w:val="00EF70F0"/>
    <w:rsid w:val="00F10666"/>
    <w:rsid w:val="00F14506"/>
    <w:rsid w:val="00F20D3E"/>
    <w:rsid w:val="00F23DB1"/>
    <w:rsid w:val="00F30DA4"/>
    <w:rsid w:val="00F332C3"/>
    <w:rsid w:val="00F41EE1"/>
    <w:rsid w:val="00F4524D"/>
    <w:rsid w:val="00F4585B"/>
    <w:rsid w:val="00F46CF5"/>
    <w:rsid w:val="00F623AF"/>
    <w:rsid w:val="00F665F3"/>
    <w:rsid w:val="00F740DF"/>
    <w:rsid w:val="00F76A99"/>
    <w:rsid w:val="00F80D8C"/>
    <w:rsid w:val="00F813CA"/>
    <w:rsid w:val="00F81852"/>
    <w:rsid w:val="00F867D1"/>
    <w:rsid w:val="00FA0A9F"/>
    <w:rsid w:val="00FB2C4D"/>
    <w:rsid w:val="00FB77CF"/>
    <w:rsid w:val="00FC2E11"/>
    <w:rsid w:val="00FD3434"/>
    <w:rsid w:val="00FD4DAB"/>
    <w:rsid w:val="00FE5AE6"/>
    <w:rsid w:val="00FE7420"/>
    <w:rsid w:val="00FF0FB2"/>
    <w:rsid w:val="00FF2EC2"/>
    <w:rsid w:val="00FF4D85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7B01"/>
  <w15:chartTrackingRefBased/>
  <w15:docId w15:val="{9042C25D-3FAF-4CB2-B076-B5139C64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C28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uiPriority w:val="99"/>
    <w:rsid w:val="00EE1C28"/>
    <w:pPr>
      <w:spacing w:after="120" w:line="240" w:lineRule="exact"/>
    </w:pPr>
    <w:rPr>
      <w:rFonts w:ascii="Segoe UI" w:eastAsia="Times New Roman" w:hAnsi="Segoe UI" w:cs="Times New Roman"/>
      <w:b/>
      <w:caps/>
      <w:color w:val="44546A"/>
      <w:spacing w:val="36"/>
      <w:sz w:val="19"/>
      <w:szCs w:val="20"/>
      <w:lang w:val="en-US"/>
    </w:rPr>
  </w:style>
  <w:style w:type="paragraph" w:customStyle="1" w:styleId="VisaHeadline">
    <w:name w:val="Visa Headline"/>
    <w:uiPriority w:val="99"/>
    <w:rsid w:val="00EE1C2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  <w:lang w:val="en-US"/>
    </w:rPr>
  </w:style>
  <w:style w:type="character" w:styleId="Hipercze">
    <w:name w:val="Hyperlink"/>
    <w:basedOn w:val="Domylnaczcionkaakapitu"/>
    <w:uiPriority w:val="99"/>
    <w:rsid w:val="00EE1C28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EE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E1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C28"/>
    <w:rPr>
      <w:rFonts w:ascii="Calibri" w:eastAsia="Calibri" w:hAnsi="Calibri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C28"/>
    <w:rPr>
      <w:rFonts w:ascii="Segoe UI" w:eastAsia="Calibri" w:hAnsi="Segoe UI" w:cs="Segoe UI"/>
      <w:sz w:val="18"/>
      <w:szCs w:val="18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9A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CF3C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6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6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703BF"/>
    <w:pPr>
      <w:spacing w:before="225" w:after="225" w:line="240" w:lineRule="auto"/>
      <w:jc w:val="both"/>
    </w:pPr>
    <w:rPr>
      <w:rFonts w:ascii="Times New Roman" w:eastAsiaTheme="minorHAnsi" w:hAnsi="Times New Roman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5A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228DA"/>
    <w:rPr>
      <w:color w:val="954F72" w:themeColor="followedHyperlink"/>
      <w:u w:val="single"/>
    </w:rPr>
  </w:style>
  <w:style w:type="paragraph" w:customStyle="1" w:styleId="Default">
    <w:name w:val="Default"/>
    <w:rsid w:val="00EB447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57A3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1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11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11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C4012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760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24A36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861F88"/>
  </w:style>
  <w:style w:type="character" w:styleId="Nierozpoznanawzmianka">
    <w:name w:val="Unresolved Mention"/>
    <w:basedOn w:val="Domylnaczcionkaakapitu"/>
    <w:uiPriority w:val="99"/>
    <w:semiHidden/>
    <w:unhideWhenUsed/>
    <w:rsid w:val="00872CA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9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BD4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9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BD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s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LvI2SSiFl7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isa.pl@graylin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aroslaw.soroczynski@grayling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VISA_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izba.pl/wp-content/uploads/2019/07/raport_GEMIUS_2019-1.pdf" TargetMode="External"/><Relationship Id="rId1" Type="http://schemas.openxmlformats.org/officeDocument/2006/relationships/hyperlink" Target="https://www.nbp.pl/systemplatniczy/karty/q_01_201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11189CA20A743870CA97D713E3331" ma:contentTypeVersion="10" ma:contentTypeDescription="Create a new document." ma:contentTypeScope="" ma:versionID="82f194817f6e80ddf1331ba2f084fab7">
  <xsd:schema xmlns:xsd="http://www.w3.org/2001/XMLSchema" xmlns:xs="http://www.w3.org/2001/XMLSchema" xmlns:p="http://schemas.microsoft.com/office/2006/metadata/properties" xmlns:ns3="b7b9b0a5-d3bd-4c15-a4f6-09a500ea4d54" xmlns:ns4="ece99610-2380-41c5-811c-cd038aa150a3" targetNamespace="http://schemas.microsoft.com/office/2006/metadata/properties" ma:root="true" ma:fieldsID="0033171d22590da416ee3b34e14d3515" ns3:_="" ns4:_="">
    <xsd:import namespace="b7b9b0a5-d3bd-4c15-a4f6-09a500ea4d54"/>
    <xsd:import namespace="ece99610-2380-41c5-811c-cd038aa150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b0a5-d3bd-4c15-a4f6-09a500ea4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99610-2380-41c5-811c-cd038aa15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8D575-DCDC-4D2A-A9CB-8E9930FC58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520F3-A89B-46B0-880D-B59292A26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b0a5-d3bd-4c15-a4f6-09a500ea4d54"/>
    <ds:schemaRef ds:uri="ece99610-2380-41c5-811c-cd038aa15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8E9426-3184-451D-8999-362D7EC6B9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823203-BC56-49E7-BD87-D851A86E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</dc:creator>
  <cp:keywords/>
  <dc:description/>
  <cp:lastModifiedBy>Paweł Górniak</cp:lastModifiedBy>
  <cp:revision>13</cp:revision>
  <cp:lastPrinted>2019-01-29T17:12:00Z</cp:lastPrinted>
  <dcterms:created xsi:type="dcterms:W3CDTF">2020-01-03T09:37:00Z</dcterms:created>
  <dcterms:modified xsi:type="dcterms:W3CDTF">2020-01-13T15:18:00Z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0x0101005E311189CA20A743870CA97D713E3331</vt:lpwstr>
  </property>
</Properties>
</file>