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C7755B">
        <w:t>1</w:t>
      </w:r>
      <w:r w:rsidR="00DE5DDE">
        <w:t>20206</w:t>
      </w:r>
    </w:p>
    <w:p w:rsidR="007B28FF" w:rsidRDefault="00E573A3" w:rsidP="00C7755B">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Nya f</w:t>
      </w:r>
      <w:r w:rsidR="00AA2E0C">
        <w:rPr>
          <w:rFonts w:asciiTheme="majorHAnsi" w:hAnsiTheme="majorHAnsi"/>
          <w:color w:val="D9001A" w:themeColor="text1"/>
          <w:lang w:val="sv-SE"/>
        </w:rPr>
        <w:t xml:space="preserve">rysta enportionsrätter </w:t>
      </w:r>
      <w:r>
        <w:rPr>
          <w:rFonts w:asciiTheme="majorHAnsi" w:hAnsiTheme="majorHAnsi"/>
          <w:color w:val="D9001A" w:themeColor="text1"/>
          <w:lang w:val="sv-SE"/>
        </w:rPr>
        <w:t>F</w:t>
      </w:r>
      <w:r w:rsidR="0082735A">
        <w:rPr>
          <w:rFonts w:asciiTheme="majorHAnsi" w:hAnsiTheme="majorHAnsi"/>
          <w:color w:val="D9001A" w:themeColor="text1"/>
          <w:lang w:val="sv-SE"/>
        </w:rPr>
        <w:t>ELIX</w:t>
      </w:r>
      <w:r>
        <w:rPr>
          <w:rFonts w:asciiTheme="majorHAnsi" w:hAnsiTheme="majorHAnsi"/>
          <w:color w:val="D9001A" w:themeColor="text1"/>
          <w:lang w:val="sv-SE"/>
        </w:rPr>
        <w:t xml:space="preserve"> Thai</w:t>
      </w:r>
      <w:r w:rsidR="00AA2E0C">
        <w:rPr>
          <w:rFonts w:asciiTheme="majorHAnsi" w:hAnsiTheme="majorHAnsi"/>
          <w:color w:val="D9001A" w:themeColor="text1"/>
          <w:lang w:val="sv-SE"/>
        </w:rPr>
        <w:t xml:space="preserve"> – en stark upplevelse</w:t>
      </w:r>
    </w:p>
    <w:p w:rsidR="00F31EF3" w:rsidRPr="00515C94" w:rsidRDefault="00E573A3" w:rsidP="00515C94">
      <w:pPr>
        <w:pStyle w:val="BrdtextProcordia"/>
        <w:tabs>
          <w:tab w:val="right" w:pos="9169"/>
        </w:tabs>
        <w:rPr>
          <w:b/>
          <w:lang w:val="sv-SE"/>
        </w:rPr>
      </w:pPr>
      <w:r>
        <w:rPr>
          <w:b/>
          <w:lang w:val="sv-SE"/>
        </w:rPr>
        <w:t>Nu tar FELIX greppet om t</w:t>
      </w:r>
      <w:r w:rsidR="00AA2E0C">
        <w:rPr>
          <w:b/>
          <w:lang w:val="sv-SE"/>
        </w:rPr>
        <w:t>haimat i frysen och lanserar tre nya rätter.</w:t>
      </w:r>
      <w:r w:rsidR="00515C94">
        <w:rPr>
          <w:b/>
          <w:lang w:val="sv-SE"/>
        </w:rPr>
        <w:t xml:space="preserve"> </w:t>
      </w:r>
      <w:r w:rsidR="00515C94">
        <w:rPr>
          <w:b/>
          <w:lang w:val="sv-SE"/>
        </w:rPr>
        <w:br/>
      </w:r>
      <w:r w:rsidR="007A357E">
        <w:rPr>
          <w:rFonts w:cs="AvantGarde-Medium"/>
        </w:rPr>
        <w:sym w:font="Symbol" w:char="002D"/>
      </w:r>
      <w:r w:rsidR="00AA2E0C">
        <w:t xml:space="preserve"> </w:t>
      </w:r>
      <w:r w:rsidR="00AA2E0C">
        <w:rPr>
          <w:b/>
          <w:lang w:val="sv-SE"/>
        </w:rPr>
        <w:t xml:space="preserve">Kryddstark </w:t>
      </w:r>
      <w:r w:rsidR="002E26B2">
        <w:rPr>
          <w:b/>
          <w:lang w:val="sv-SE"/>
        </w:rPr>
        <w:t xml:space="preserve">och smakrik </w:t>
      </w:r>
      <w:r w:rsidR="00AA2E0C">
        <w:rPr>
          <w:b/>
          <w:lang w:val="sv-SE"/>
        </w:rPr>
        <w:t>mat har blivit väldigt populärt o</w:t>
      </w:r>
      <w:r w:rsidR="00A62F4B">
        <w:rPr>
          <w:b/>
          <w:lang w:val="sv-SE"/>
        </w:rPr>
        <w:t>ch vi ser en stor efterfrågan på</w:t>
      </w:r>
      <w:r w:rsidR="00AA2E0C">
        <w:rPr>
          <w:b/>
          <w:lang w:val="sv-SE"/>
        </w:rPr>
        <w:t xml:space="preserve"> exotiska rätter med svenskt ursprung. Rätterna </w:t>
      </w:r>
      <w:r>
        <w:rPr>
          <w:b/>
          <w:lang w:val="sv-SE"/>
        </w:rPr>
        <w:t>har fått ett</w:t>
      </w:r>
      <w:r w:rsidR="002E26B2">
        <w:rPr>
          <w:b/>
          <w:lang w:val="sv-SE"/>
        </w:rPr>
        <w:t xml:space="preserve"> högt betyg i </w:t>
      </w:r>
      <w:r>
        <w:rPr>
          <w:b/>
          <w:lang w:val="sv-SE"/>
        </w:rPr>
        <w:t>våra smak</w:t>
      </w:r>
      <w:r w:rsidR="002E26B2">
        <w:rPr>
          <w:b/>
          <w:lang w:val="sv-SE"/>
        </w:rPr>
        <w:t>test</w:t>
      </w:r>
      <w:r>
        <w:rPr>
          <w:b/>
          <w:lang w:val="sv-SE"/>
        </w:rPr>
        <w:t>er utförda av Ipsos</w:t>
      </w:r>
      <w:r w:rsidR="002E26B2">
        <w:rPr>
          <w:b/>
          <w:lang w:val="sv-SE"/>
        </w:rPr>
        <w:t xml:space="preserve"> </w:t>
      </w:r>
      <w:r w:rsidR="00AA2E0C">
        <w:rPr>
          <w:b/>
          <w:lang w:val="sv-SE"/>
        </w:rPr>
        <w:t xml:space="preserve">Synovate </w:t>
      </w:r>
      <w:r w:rsidR="002E26B2">
        <w:rPr>
          <w:b/>
          <w:lang w:val="sv-SE"/>
        </w:rPr>
        <w:t xml:space="preserve">vilket är </w:t>
      </w:r>
      <w:r>
        <w:rPr>
          <w:b/>
          <w:lang w:val="sv-SE"/>
        </w:rPr>
        <w:t xml:space="preserve">mycket </w:t>
      </w:r>
      <w:r w:rsidR="002E26B2">
        <w:rPr>
          <w:b/>
          <w:lang w:val="sv-SE"/>
        </w:rPr>
        <w:t>glädjande</w:t>
      </w:r>
      <w:r>
        <w:rPr>
          <w:b/>
          <w:lang w:val="sv-SE"/>
        </w:rPr>
        <w:t>. Vi tror verkligen konsumenterna kommer att få sig en stark upplevelse</w:t>
      </w:r>
      <w:r w:rsidR="00AA2E0C">
        <w:rPr>
          <w:b/>
          <w:lang w:val="sv-SE"/>
        </w:rPr>
        <w:t xml:space="preserve">, </w:t>
      </w:r>
      <w:r w:rsidR="0082735A">
        <w:rPr>
          <w:b/>
          <w:lang w:val="sv-SE"/>
        </w:rPr>
        <w:t>säger Cecilia Sajland</w:t>
      </w:r>
      <w:r w:rsidR="00F042B3">
        <w:rPr>
          <w:b/>
          <w:lang w:val="sv-SE"/>
        </w:rPr>
        <w:t xml:space="preserve">, </w:t>
      </w:r>
      <w:r w:rsidR="00B214A4">
        <w:rPr>
          <w:b/>
          <w:lang w:val="sv-SE"/>
        </w:rPr>
        <w:t>m</w:t>
      </w:r>
      <w:r w:rsidR="00F042B3">
        <w:rPr>
          <w:b/>
          <w:lang w:val="sv-SE"/>
        </w:rPr>
        <w:t>arknadschef</w:t>
      </w:r>
      <w:r w:rsidR="00A62F4B">
        <w:rPr>
          <w:b/>
          <w:lang w:val="sv-SE"/>
        </w:rPr>
        <w:t xml:space="preserve"> på </w:t>
      </w:r>
      <w:r w:rsidR="007A357E">
        <w:rPr>
          <w:b/>
          <w:lang w:val="sv-SE"/>
        </w:rPr>
        <w:t>Procordia</w:t>
      </w:r>
      <w:r w:rsidR="004F1BB4">
        <w:rPr>
          <w:b/>
          <w:lang w:val="sv-SE"/>
        </w:rPr>
        <w:t>.</w:t>
      </w:r>
    </w:p>
    <w:p w:rsidR="00404EDF" w:rsidRDefault="00E573A3" w:rsidP="00404EDF">
      <w:pPr>
        <w:pStyle w:val="BrdtextProcordia"/>
        <w:tabs>
          <w:tab w:val="right" w:pos="9169"/>
        </w:tabs>
        <w:rPr>
          <w:lang w:val="sv-SE"/>
        </w:rPr>
      </w:pPr>
      <w:r>
        <w:rPr>
          <w:lang w:val="sv-SE"/>
        </w:rPr>
        <w:t>FELIX Thai</w:t>
      </w:r>
      <w:r w:rsidR="00601AC2">
        <w:rPr>
          <w:lang w:val="sv-SE"/>
        </w:rPr>
        <w:t xml:space="preserve"> kommer i tre vairanter varav två med ris och en med nudlar som bas. Alla</w:t>
      </w:r>
      <w:r>
        <w:rPr>
          <w:lang w:val="sv-SE"/>
        </w:rPr>
        <w:t xml:space="preserve"> rätter</w:t>
      </w:r>
      <w:r w:rsidR="00601AC2">
        <w:rPr>
          <w:lang w:val="sv-SE"/>
        </w:rPr>
        <w:t xml:space="preserve"> innehåller autentiska råvaror</w:t>
      </w:r>
      <w:r>
        <w:rPr>
          <w:lang w:val="sv-SE"/>
        </w:rPr>
        <w:t xml:space="preserve"> med krispiga grönsaker</w:t>
      </w:r>
      <w:r w:rsidR="00601AC2">
        <w:rPr>
          <w:lang w:val="sv-SE"/>
        </w:rPr>
        <w:t xml:space="preserve"> och är kryddstarka. Produkterna har </w:t>
      </w:r>
      <w:r w:rsidR="00404EDF">
        <w:rPr>
          <w:lang w:val="sv-SE"/>
        </w:rPr>
        <w:t xml:space="preserve">alla </w:t>
      </w:r>
      <w:r w:rsidR="00601AC2">
        <w:rPr>
          <w:lang w:val="sv-SE"/>
        </w:rPr>
        <w:t xml:space="preserve">fått </w:t>
      </w:r>
      <w:r w:rsidR="00404EDF">
        <w:rPr>
          <w:lang w:val="sv-SE"/>
        </w:rPr>
        <w:t xml:space="preserve">äkta </w:t>
      </w:r>
      <w:r w:rsidR="00A62F4B">
        <w:rPr>
          <w:lang w:val="sv-SE"/>
        </w:rPr>
        <w:t>t</w:t>
      </w:r>
      <w:r w:rsidR="00601AC2">
        <w:rPr>
          <w:lang w:val="sv-SE"/>
        </w:rPr>
        <w:t>hailändska namn</w:t>
      </w:r>
      <w:r>
        <w:rPr>
          <w:lang w:val="sv-SE"/>
        </w:rPr>
        <w:t xml:space="preserve"> som t ex Kaeng Ped Gai som betyder Curry Röd Kyckling. Portionsstorleken ligger på 380 gram och serveras i </w:t>
      </w:r>
      <w:r w:rsidR="00601AC2">
        <w:rPr>
          <w:lang w:val="sv-SE"/>
        </w:rPr>
        <w:t>skål.</w:t>
      </w:r>
    </w:p>
    <w:p w:rsidR="00601AC2" w:rsidRDefault="00404EDF" w:rsidP="00404EDF">
      <w:pPr>
        <w:pStyle w:val="BrdtextProcordia"/>
        <w:tabs>
          <w:tab w:val="right" w:pos="9169"/>
        </w:tabs>
        <w:rPr>
          <w:lang w:val="sv-SE"/>
        </w:rPr>
      </w:pPr>
      <w:r>
        <w:rPr>
          <w:rFonts w:cs="AvantGarde-Medium"/>
        </w:rPr>
        <w:sym w:font="Symbol" w:char="002D"/>
      </w:r>
      <w:r>
        <w:rPr>
          <w:rFonts w:cs="AvantGarde-Medium"/>
          <w:lang w:val="sv-SE"/>
        </w:rPr>
        <w:t xml:space="preserve"> </w:t>
      </w:r>
      <w:r w:rsidR="00E573A3">
        <w:rPr>
          <w:rFonts w:cs="AvantGarde-Medium"/>
          <w:lang w:val="sv-SE"/>
        </w:rPr>
        <w:t>Upplevelsen ligger i smaken på rätterna och vi tror</w:t>
      </w:r>
      <w:r w:rsidR="00A62F4B">
        <w:rPr>
          <w:lang w:val="sv-SE"/>
        </w:rPr>
        <w:t xml:space="preserve"> att dessa</w:t>
      </w:r>
      <w:r w:rsidR="00B33805">
        <w:rPr>
          <w:lang w:val="sv-SE"/>
        </w:rPr>
        <w:t xml:space="preserve"> kommer framkalla</w:t>
      </w:r>
      <w:r w:rsidR="00601AC2">
        <w:rPr>
          <w:lang w:val="sv-SE"/>
        </w:rPr>
        <w:t xml:space="preserve"> </w:t>
      </w:r>
      <w:r w:rsidR="00B33805">
        <w:rPr>
          <w:lang w:val="sv-SE"/>
        </w:rPr>
        <w:t xml:space="preserve">härliga </w:t>
      </w:r>
      <w:r w:rsidR="00601AC2">
        <w:rPr>
          <w:lang w:val="sv-SE"/>
        </w:rPr>
        <w:t xml:space="preserve">semesterminnen </w:t>
      </w:r>
      <w:r w:rsidR="00B33805">
        <w:rPr>
          <w:lang w:val="sv-SE"/>
        </w:rPr>
        <w:t xml:space="preserve">för många. </w:t>
      </w:r>
      <w:r w:rsidR="00A62F4B">
        <w:rPr>
          <w:lang w:val="sv-SE"/>
        </w:rPr>
        <w:t>När vi tagit fram</w:t>
      </w:r>
      <w:r w:rsidR="00B33805">
        <w:rPr>
          <w:lang w:val="sv-SE"/>
        </w:rPr>
        <w:t xml:space="preserve"> dessa rätter </w:t>
      </w:r>
      <w:r w:rsidR="00A62F4B">
        <w:rPr>
          <w:lang w:val="sv-SE"/>
        </w:rPr>
        <w:t xml:space="preserve">har vi </w:t>
      </w:r>
      <w:r w:rsidR="00B33805">
        <w:rPr>
          <w:lang w:val="sv-SE"/>
        </w:rPr>
        <w:t xml:space="preserve">värnat om att de skall </w:t>
      </w:r>
      <w:r w:rsidR="00E573A3">
        <w:rPr>
          <w:lang w:val="sv-SE"/>
        </w:rPr>
        <w:t xml:space="preserve">vara spännande exotiska smaker och att rätterna skall innehålla </w:t>
      </w:r>
      <w:r w:rsidR="00601AC2">
        <w:rPr>
          <w:lang w:val="sv-SE"/>
        </w:rPr>
        <w:t xml:space="preserve">genuina råvaror </w:t>
      </w:r>
      <w:r w:rsidR="00E573A3">
        <w:rPr>
          <w:lang w:val="sv-SE"/>
        </w:rPr>
        <w:t>såsom citrongräs, galangal, kaffir lime och koriander mm</w:t>
      </w:r>
      <w:r w:rsidR="00601AC2">
        <w:rPr>
          <w:lang w:val="sv-SE"/>
        </w:rPr>
        <w:t>, sammanfattar Cecilia.</w:t>
      </w:r>
    </w:p>
    <w:p w:rsidR="00A54B8E" w:rsidRDefault="002E26B2" w:rsidP="00D454F2">
      <w:pPr>
        <w:pStyle w:val="BrdtextProcordia"/>
        <w:tabs>
          <w:tab w:val="right" w:pos="9169"/>
        </w:tabs>
        <w:rPr>
          <w:lang w:val="sv-SE"/>
        </w:rPr>
      </w:pPr>
      <w:r>
        <w:rPr>
          <w:lang w:val="sv-SE"/>
        </w:rPr>
        <w:t xml:space="preserve">FELIX Thai kompletterar </w:t>
      </w:r>
      <w:r w:rsidR="00C71D04">
        <w:rPr>
          <w:lang w:val="sv-SE"/>
        </w:rPr>
        <w:t xml:space="preserve">det tidigare sortimentet </w:t>
      </w:r>
      <w:r w:rsidR="00404EDF">
        <w:rPr>
          <w:lang w:val="sv-SE"/>
        </w:rPr>
        <w:t>av enportionsrätter från</w:t>
      </w:r>
      <w:r w:rsidR="00E573A3">
        <w:rPr>
          <w:lang w:val="sv-SE"/>
        </w:rPr>
        <w:t xml:space="preserve"> FELIX</w:t>
      </w:r>
      <w:r w:rsidR="00404EDF">
        <w:rPr>
          <w:lang w:val="sv-SE"/>
        </w:rPr>
        <w:t xml:space="preserve"> </w:t>
      </w:r>
      <w:r w:rsidR="00E573A3">
        <w:rPr>
          <w:lang w:val="sv-SE"/>
        </w:rPr>
        <w:t>Italia i frysdisken och ger konsumenter en större bredd av variation till lunch eller middag.</w:t>
      </w:r>
    </w:p>
    <w:p w:rsidR="00E573A3" w:rsidRDefault="00E573A3" w:rsidP="00D454F2">
      <w:pPr>
        <w:pStyle w:val="BrdtextProcordia"/>
        <w:tabs>
          <w:tab w:val="right" w:pos="9169"/>
        </w:tabs>
        <w:rPr>
          <w:lang w:val="sv-SE"/>
        </w:rPr>
      </w:pPr>
      <w:r>
        <w:rPr>
          <w:lang w:val="sv-SE"/>
        </w:rPr>
        <w:t>Tan Hai Aroi Na! – Smaklig måltid!</w:t>
      </w:r>
    </w:p>
    <w:p w:rsidR="00BF3605" w:rsidRDefault="002F6854" w:rsidP="00B33805">
      <w:pPr>
        <w:pStyle w:val="BrdtextProcordia"/>
        <w:tabs>
          <w:tab w:val="right" w:pos="9169"/>
        </w:tabs>
        <w:rPr>
          <w:lang w:val="sv-SE"/>
        </w:rPr>
      </w:pPr>
      <w:r>
        <w:rPr>
          <w:lang w:val="sv-SE"/>
        </w:rPr>
        <w:t>Högupplösta pressblider finns att hämta via</w:t>
      </w:r>
      <w:r w:rsidR="00BF3605">
        <w:rPr>
          <w:lang w:val="sv-SE"/>
        </w:rPr>
        <w:t xml:space="preserve"> vårt bildarkiv på </w:t>
      </w:r>
      <w:r w:rsidR="00A17C73">
        <w:fldChar w:fldCharType="begin"/>
      </w:r>
      <w:r w:rsidR="00620348">
        <w:instrText>HYPERLINK "http://www.procordia.se"</w:instrText>
      </w:r>
      <w:r w:rsidR="00A17C73">
        <w:fldChar w:fldCharType="separate"/>
      </w:r>
      <w:r w:rsidR="00BF3605" w:rsidRPr="001522D8">
        <w:rPr>
          <w:rStyle w:val="Hyperlink"/>
          <w:lang w:val="sv-SE"/>
        </w:rPr>
        <w:t>www.procordia.se</w:t>
      </w:r>
      <w:r w:rsidR="00A17C73">
        <w:fldChar w:fldCharType="end"/>
      </w:r>
      <w:r w:rsidR="00BF3605">
        <w:rPr>
          <w:lang w:val="sv-SE"/>
        </w:rPr>
        <w:t>.</w:t>
      </w:r>
    </w:p>
    <w:p w:rsidR="00D454F2" w:rsidRPr="00E24237" w:rsidRDefault="00917CB3" w:rsidP="0082735A">
      <w:pPr>
        <w:pStyle w:val="BrdtextProcordia"/>
        <w:tabs>
          <w:tab w:val="right" w:pos="9169"/>
        </w:tabs>
        <w:rPr>
          <w:rFonts w:eastAsiaTheme="majorEastAsia"/>
          <w:lang w:val="de-DE"/>
        </w:rPr>
      </w:pPr>
      <w:r w:rsidRPr="00C7755B">
        <w:rPr>
          <w:rFonts w:asciiTheme="minorHAnsi" w:hAnsiTheme="minorHAnsi"/>
          <w:color w:val="D9001A" w:themeColor="text1"/>
        </w:rPr>
        <w:t>För ytterligare information, kontakta:</w:t>
      </w:r>
      <w:r w:rsidR="00344271">
        <w:rPr>
          <w:lang w:val="sv-SE"/>
        </w:rPr>
        <w:br/>
      </w:r>
      <w:r w:rsidR="00A57E51" w:rsidRPr="00E24237">
        <w:rPr>
          <w:rFonts w:eastAsiaTheme="majorEastAsia"/>
          <w:lang w:val="sv-SE"/>
        </w:rPr>
        <w:br/>
      </w:r>
      <w:r w:rsidR="00D454F2" w:rsidRPr="00E24237">
        <w:rPr>
          <w:rFonts w:eastAsiaTheme="majorEastAsia"/>
          <w:lang w:val="sv-SE"/>
        </w:rPr>
        <w:t>Cecilia Sajland</w:t>
      </w:r>
      <w:r w:rsidR="007A357E" w:rsidRPr="00917CB3">
        <w:rPr>
          <w:rFonts w:eastAsiaTheme="majorEastAsia"/>
        </w:rPr>
        <w:t xml:space="preserve">, </w:t>
      </w:r>
      <w:r w:rsidR="00B214A4" w:rsidRPr="00E24237">
        <w:rPr>
          <w:rFonts w:eastAsiaTheme="majorEastAsia"/>
          <w:lang w:val="sv-SE"/>
        </w:rPr>
        <w:t>m</w:t>
      </w:r>
      <w:r w:rsidR="005B1C16" w:rsidRPr="00E24237">
        <w:rPr>
          <w:rFonts w:eastAsiaTheme="majorEastAsia"/>
          <w:lang w:val="sv-SE"/>
        </w:rPr>
        <w:t>arknadschef</w:t>
      </w:r>
      <w:r w:rsidR="007A357E" w:rsidRPr="00E24237">
        <w:rPr>
          <w:rFonts w:eastAsiaTheme="majorEastAsia"/>
          <w:lang w:val="sv-SE"/>
        </w:rPr>
        <w:t>,</w:t>
      </w:r>
      <w:r w:rsidR="007A357E" w:rsidRPr="00917CB3">
        <w:rPr>
          <w:rFonts w:eastAsiaTheme="majorEastAsia"/>
        </w:rPr>
        <w:t xml:space="preserve"> Procordia.</w:t>
      </w:r>
      <w:r w:rsidR="007A357E" w:rsidRPr="00917CB3">
        <w:rPr>
          <w:rFonts w:eastAsiaTheme="majorEastAsia"/>
        </w:rPr>
        <w:br/>
        <w:t>Tel: 07</w:t>
      </w:r>
      <w:r w:rsidR="004F1BB4" w:rsidRPr="00E24237">
        <w:rPr>
          <w:rFonts w:eastAsiaTheme="majorEastAsia"/>
          <w:lang w:val="de-DE"/>
        </w:rPr>
        <w:t>0</w:t>
      </w:r>
      <w:r w:rsidR="0008112A">
        <w:rPr>
          <w:rFonts w:eastAsiaTheme="majorEastAsia"/>
          <w:lang w:val="de-DE"/>
        </w:rPr>
        <w:t>-606 53 98</w:t>
      </w:r>
      <w:r w:rsidR="007A357E" w:rsidRPr="00917CB3">
        <w:rPr>
          <w:rFonts w:eastAsiaTheme="majorEastAsia"/>
        </w:rPr>
        <w:t xml:space="preserve">, e-post: </w:t>
      </w:r>
      <w:r w:rsidR="00A17C73">
        <w:fldChar w:fldCharType="begin"/>
      </w:r>
      <w:r w:rsidR="00C34E84">
        <w:instrText>HYPERLINK "mailto:cecilia.sajland@procordia.se"</w:instrText>
      </w:r>
      <w:r w:rsidR="00A17C73">
        <w:fldChar w:fldCharType="separate"/>
      </w:r>
      <w:r w:rsidR="00D454F2" w:rsidRPr="00E24237">
        <w:rPr>
          <w:rStyle w:val="Hyperlink"/>
          <w:rFonts w:eastAsiaTheme="majorEastAsia"/>
          <w:lang w:val="de-DE"/>
        </w:rPr>
        <w:t>cecilia.sajland@procordia.se</w:t>
      </w:r>
      <w:r w:rsidR="00A17C73">
        <w:fldChar w:fldCharType="end"/>
      </w:r>
    </w:p>
    <w:p w:rsidR="00D454F2" w:rsidRPr="00E573A3" w:rsidRDefault="00E573A3" w:rsidP="0082735A">
      <w:pPr>
        <w:pStyle w:val="BrdtextProcordia"/>
        <w:tabs>
          <w:tab w:val="right" w:pos="9169"/>
        </w:tabs>
        <w:rPr>
          <w:rFonts w:eastAsiaTheme="majorEastAsia"/>
          <w:lang w:val="de-DE"/>
        </w:rPr>
      </w:pPr>
      <w:proofErr w:type="spellStart"/>
      <w:r>
        <w:rPr>
          <w:rFonts w:eastAsiaTheme="majorEastAsia"/>
          <w:lang w:val="de-DE"/>
        </w:rPr>
        <w:t>Helén</w:t>
      </w:r>
      <w:proofErr w:type="spellEnd"/>
      <w:r>
        <w:rPr>
          <w:rFonts w:eastAsiaTheme="majorEastAsia"/>
          <w:lang w:val="de-DE"/>
        </w:rPr>
        <w:t xml:space="preserve"> </w:t>
      </w:r>
      <w:proofErr w:type="spellStart"/>
      <w:r>
        <w:rPr>
          <w:rFonts w:eastAsiaTheme="majorEastAsia"/>
          <w:lang w:val="de-DE"/>
        </w:rPr>
        <w:t>Knutsson</w:t>
      </w:r>
      <w:proofErr w:type="spellEnd"/>
      <w:r w:rsidR="00D454F2" w:rsidRPr="00917CB3">
        <w:rPr>
          <w:rFonts w:eastAsiaTheme="majorEastAsia"/>
        </w:rPr>
        <w:t xml:space="preserve">, </w:t>
      </w:r>
      <w:proofErr w:type="spellStart"/>
      <w:r w:rsidR="00D454F2" w:rsidRPr="00E24237">
        <w:rPr>
          <w:rFonts w:eastAsiaTheme="majorEastAsia"/>
          <w:lang w:val="de-DE"/>
        </w:rPr>
        <w:t>kommunikation</w:t>
      </w:r>
      <w:proofErr w:type="spellEnd"/>
      <w:r w:rsidR="00D454F2" w:rsidRPr="00917CB3">
        <w:rPr>
          <w:rFonts w:eastAsiaTheme="majorEastAsia"/>
        </w:rPr>
        <w:t>, Procordia.</w:t>
      </w:r>
      <w:r w:rsidR="00D454F2" w:rsidRPr="00917CB3">
        <w:rPr>
          <w:rFonts w:eastAsiaTheme="majorEastAsia"/>
        </w:rPr>
        <w:br/>
        <w:t>Tel: 07</w:t>
      </w:r>
      <w:r w:rsidR="00D454F2" w:rsidRPr="00E573A3">
        <w:rPr>
          <w:rFonts w:eastAsiaTheme="majorEastAsia"/>
          <w:lang w:val="de-DE"/>
        </w:rPr>
        <w:t xml:space="preserve">65-38 55 </w:t>
      </w:r>
      <w:r>
        <w:rPr>
          <w:rFonts w:eastAsiaTheme="majorEastAsia"/>
          <w:lang w:val="de-DE"/>
        </w:rPr>
        <w:t>78</w:t>
      </w:r>
      <w:r w:rsidR="00D454F2" w:rsidRPr="00917CB3">
        <w:rPr>
          <w:rFonts w:eastAsiaTheme="majorEastAsia"/>
        </w:rPr>
        <w:t xml:space="preserve">, e-post: </w:t>
      </w:r>
      <w:hyperlink r:id="rId6" w:history="1">
        <w:r w:rsidRPr="00786600">
          <w:rPr>
            <w:rStyle w:val="Hyperlink"/>
            <w:rFonts w:eastAsiaTheme="majorEastAsia"/>
            <w:lang w:val="de-DE"/>
          </w:rPr>
          <w:t>helen.knutsson</w:t>
        </w:r>
        <w:r w:rsidRPr="00786600">
          <w:rPr>
            <w:rStyle w:val="Hyperlink"/>
            <w:rFonts w:eastAsiaTheme="majorEastAsia"/>
          </w:rPr>
          <w:t>@procordia.se</w:t>
        </w:r>
      </w:hyperlink>
      <w:r w:rsidR="00D454F2" w:rsidRPr="00E573A3">
        <w:rPr>
          <w:rFonts w:eastAsiaTheme="majorEastAsia"/>
          <w:lang w:val="de-DE"/>
        </w:rPr>
        <w:br/>
      </w:r>
    </w:p>
    <w:p w:rsidR="005B1C16" w:rsidRPr="00E573A3" w:rsidRDefault="00D454F2" w:rsidP="0082735A">
      <w:pPr>
        <w:pStyle w:val="BrdtextProcordia"/>
        <w:tabs>
          <w:tab w:val="right" w:pos="9169"/>
        </w:tabs>
        <w:rPr>
          <w:rFonts w:eastAsiaTheme="majorEastAsia"/>
          <w:lang w:val="de-DE"/>
        </w:rPr>
      </w:pPr>
      <w:r w:rsidRPr="00E573A3">
        <w:rPr>
          <w:rFonts w:eastAsiaTheme="majorEastAsia"/>
          <w:lang w:val="de-DE"/>
        </w:rPr>
        <w:t xml:space="preserve"> </w:t>
      </w:r>
    </w:p>
    <w:p w:rsidR="007A357E" w:rsidRPr="00E573A3" w:rsidRDefault="005B1C16" w:rsidP="007A357E">
      <w:pPr>
        <w:pStyle w:val="BrdtextProcordia"/>
        <w:tabs>
          <w:tab w:val="right" w:pos="9169"/>
        </w:tabs>
        <w:rPr>
          <w:rFonts w:eastAsiaTheme="majorEastAsia"/>
          <w:lang w:val="de-DE"/>
        </w:rPr>
      </w:pPr>
      <w:r w:rsidRPr="00E573A3">
        <w:rPr>
          <w:rFonts w:eastAsiaTheme="majorEastAsia"/>
          <w:lang w:val="de-DE"/>
        </w:rPr>
        <w:t xml:space="preserve"> </w:t>
      </w:r>
    </w:p>
    <w:p w:rsidR="00DF52D8" w:rsidRPr="00E573A3" w:rsidRDefault="00DF52D8" w:rsidP="007A357E">
      <w:pPr>
        <w:pStyle w:val="BrdtextProcordia"/>
        <w:tabs>
          <w:tab w:val="right" w:pos="9169"/>
        </w:tabs>
        <w:rPr>
          <w:lang w:val="de-DE"/>
        </w:rPr>
      </w:pPr>
    </w:p>
    <w:sectPr w:rsidR="00DF52D8" w:rsidRPr="00E573A3" w:rsidSect="00955B4C">
      <w:footerReference w:type="default" r:id="rId7"/>
      <w:headerReference w:type="first" r:id="rId8"/>
      <w:footerReference w:type="first" r:id="rId9"/>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F4B" w:rsidRDefault="00A62F4B" w:rsidP="007D4455">
      <w:pPr>
        <w:spacing w:after="0" w:line="240" w:lineRule="auto"/>
      </w:pPr>
      <w:r>
        <w:separator/>
      </w:r>
    </w:p>
  </w:endnote>
  <w:endnote w:type="continuationSeparator" w:id="0">
    <w:p w:rsidR="00A62F4B" w:rsidRDefault="00A62F4B"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antGarde-Medium">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4B" w:rsidRDefault="00A62F4B">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4B" w:rsidRPr="007D4455" w:rsidRDefault="00A17C73" w:rsidP="0065632F">
    <w:pPr>
      <w:pStyle w:val="AdresssidfotProcordia"/>
      <w:rPr>
        <w:lang w:val="en-US"/>
      </w:rPr>
    </w:pPr>
    <w:r w:rsidRPr="00A17C73">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A62F4B" w:rsidRPr="00881F88" w:rsidRDefault="00A62F4B"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A62F4B">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A62F4B" w:rsidRPr="007D4455">
      <w:rPr>
        <w:lang w:val="en-US"/>
      </w:rPr>
      <w:t xml:space="preserve">www.procordia.se </w:t>
    </w:r>
    <w:r w:rsidR="00A62F4B" w:rsidRPr="007D4455">
      <w:rPr>
        <w:color w:val="D9001A"/>
        <w:lang w:val="en-US"/>
      </w:rPr>
      <w:t>POST</w:t>
    </w:r>
    <w:r w:rsidR="00A62F4B" w:rsidRPr="007D4455">
      <w:rPr>
        <w:lang w:val="en-US"/>
      </w:rPr>
      <w:t xml:space="preserve"> Procordia Food AB, SE-241 81 Eslöv</w:t>
    </w:r>
    <w:r w:rsidR="00A62F4B" w:rsidRPr="007D4455">
      <w:rPr>
        <w:lang w:val="en-US"/>
      </w:rPr>
      <w:br/>
    </w:r>
    <w:r w:rsidR="00A62F4B" w:rsidRPr="007D4455">
      <w:rPr>
        <w:color w:val="D9001A"/>
        <w:lang w:val="en-US"/>
      </w:rPr>
      <w:t>E-MAIL</w:t>
    </w:r>
    <w:r w:rsidR="00A62F4B" w:rsidRPr="007D4455">
      <w:rPr>
        <w:lang w:val="en-US"/>
      </w:rPr>
      <w:t xml:space="preserve"> info@procordia.se </w:t>
    </w:r>
    <w:r w:rsidR="00A62F4B">
      <w:rPr>
        <w:color w:val="D9001A"/>
        <w:lang w:val="en-US"/>
      </w:rPr>
      <w:t>TEL</w:t>
    </w:r>
    <w:r w:rsidR="00A62F4B" w:rsidRPr="007D4455">
      <w:rPr>
        <w:lang w:val="en-US"/>
      </w:rPr>
      <w:t xml:space="preserve"> +46 (0)413-650 00 </w:t>
    </w:r>
    <w:r w:rsidR="00A62F4B" w:rsidRPr="007D4455">
      <w:rPr>
        <w:color w:val="D9001A"/>
        <w:lang w:val="en-US"/>
      </w:rPr>
      <w:t>FAX</w:t>
    </w:r>
    <w:r w:rsidR="00A62F4B" w:rsidRPr="007D4455">
      <w:rPr>
        <w:lang w:val="en-US"/>
      </w:rPr>
      <w:t xml:space="preserve"> +46 (0)413-149 84</w:t>
    </w:r>
  </w:p>
  <w:p w:rsidR="00A62F4B" w:rsidRPr="00577AF9" w:rsidRDefault="00A62F4B">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F4B" w:rsidRDefault="00A62F4B" w:rsidP="007D4455">
      <w:pPr>
        <w:spacing w:after="0" w:line="240" w:lineRule="auto"/>
      </w:pPr>
      <w:r>
        <w:separator/>
      </w:r>
    </w:p>
  </w:footnote>
  <w:footnote w:type="continuationSeparator" w:id="0">
    <w:p w:rsidR="00A62F4B" w:rsidRDefault="00A62F4B"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4B" w:rsidRDefault="00A62F4B">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8112A"/>
    <w:rsid w:val="00090277"/>
    <w:rsid w:val="000A150D"/>
    <w:rsid w:val="000C22E0"/>
    <w:rsid w:val="000C5A9D"/>
    <w:rsid w:val="000D0B7F"/>
    <w:rsid w:val="00117A6C"/>
    <w:rsid w:val="001338A8"/>
    <w:rsid w:val="0017526B"/>
    <w:rsid w:val="001814BB"/>
    <w:rsid w:val="001846E2"/>
    <w:rsid w:val="0018649B"/>
    <w:rsid w:val="00191E5C"/>
    <w:rsid w:val="001B2440"/>
    <w:rsid w:val="001E09E3"/>
    <w:rsid w:val="00233FD3"/>
    <w:rsid w:val="00254176"/>
    <w:rsid w:val="002E0348"/>
    <w:rsid w:val="002E26B2"/>
    <w:rsid w:val="002E7E16"/>
    <w:rsid w:val="002F631C"/>
    <w:rsid w:val="002F6854"/>
    <w:rsid w:val="00306AAB"/>
    <w:rsid w:val="0033483E"/>
    <w:rsid w:val="003367A4"/>
    <w:rsid w:val="00344271"/>
    <w:rsid w:val="003901B2"/>
    <w:rsid w:val="003A3CF0"/>
    <w:rsid w:val="003C5512"/>
    <w:rsid w:val="003E0667"/>
    <w:rsid w:val="004000F3"/>
    <w:rsid w:val="00404EDF"/>
    <w:rsid w:val="004336B9"/>
    <w:rsid w:val="004471C6"/>
    <w:rsid w:val="00495FCC"/>
    <w:rsid w:val="004A3F71"/>
    <w:rsid w:val="004B1321"/>
    <w:rsid w:val="004D134D"/>
    <w:rsid w:val="004F1BB4"/>
    <w:rsid w:val="00510F51"/>
    <w:rsid w:val="00515C94"/>
    <w:rsid w:val="00516BAA"/>
    <w:rsid w:val="00577AF9"/>
    <w:rsid w:val="00592E6D"/>
    <w:rsid w:val="00597E12"/>
    <w:rsid w:val="005B1C16"/>
    <w:rsid w:val="005E3A2D"/>
    <w:rsid w:val="005F73ED"/>
    <w:rsid w:val="00601AC2"/>
    <w:rsid w:val="00620348"/>
    <w:rsid w:val="0065295B"/>
    <w:rsid w:val="00652A6F"/>
    <w:rsid w:val="0065632F"/>
    <w:rsid w:val="00661996"/>
    <w:rsid w:val="00662CE7"/>
    <w:rsid w:val="006E56A5"/>
    <w:rsid w:val="006F0E4A"/>
    <w:rsid w:val="00706116"/>
    <w:rsid w:val="007144DB"/>
    <w:rsid w:val="00722BD7"/>
    <w:rsid w:val="00736C1A"/>
    <w:rsid w:val="007654AA"/>
    <w:rsid w:val="007A074C"/>
    <w:rsid w:val="007A29FD"/>
    <w:rsid w:val="007A357E"/>
    <w:rsid w:val="007B28FF"/>
    <w:rsid w:val="007C0B26"/>
    <w:rsid w:val="007D4455"/>
    <w:rsid w:val="00826F89"/>
    <w:rsid w:val="0082735A"/>
    <w:rsid w:val="00831F5E"/>
    <w:rsid w:val="00854842"/>
    <w:rsid w:val="00881F88"/>
    <w:rsid w:val="008B4449"/>
    <w:rsid w:val="008B4B25"/>
    <w:rsid w:val="008B6766"/>
    <w:rsid w:val="008C19AE"/>
    <w:rsid w:val="008D0998"/>
    <w:rsid w:val="008F1096"/>
    <w:rsid w:val="00917CB3"/>
    <w:rsid w:val="009272B5"/>
    <w:rsid w:val="00932261"/>
    <w:rsid w:val="00955B4C"/>
    <w:rsid w:val="009642A9"/>
    <w:rsid w:val="009B4294"/>
    <w:rsid w:val="009F05A4"/>
    <w:rsid w:val="00A17C73"/>
    <w:rsid w:val="00A34A8F"/>
    <w:rsid w:val="00A35D20"/>
    <w:rsid w:val="00A47A7E"/>
    <w:rsid w:val="00A54B8E"/>
    <w:rsid w:val="00A57E51"/>
    <w:rsid w:val="00A62F4B"/>
    <w:rsid w:val="00A7450E"/>
    <w:rsid w:val="00A7765F"/>
    <w:rsid w:val="00A77ED6"/>
    <w:rsid w:val="00A92013"/>
    <w:rsid w:val="00AA2E0C"/>
    <w:rsid w:val="00AA3028"/>
    <w:rsid w:val="00AF6D05"/>
    <w:rsid w:val="00B02AE0"/>
    <w:rsid w:val="00B214A4"/>
    <w:rsid w:val="00B33805"/>
    <w:rsid w:val="00B441FE"/>
    <w:rsid w:val="00B73306"/>
    <w:rsid w:val="00B9028C"/>
    <w:rsid w:val="00BD0778"/>
    <w:rsid w:val="00BE1872"/>
    <w:rsid w:val="00BE7555"/>
    <w:rsid w:val="00BF29B2"/>
    <w:rsid w:val="00BF3605"/>
    <w:rsid w:val="00C030FB"/>
    <w:rsid w:val="00C2176B"/>
    <w:rsid w:val="00C34E84"/>
    <w:rsid w:val="00C358A3"/>
    <w:rsid w:val="00C508C1"/>
    <w:rsid w:val="00C56D9E"/>
    <w:rsid w:val="00C668DD"/>
    <w:rsid w:val="00C71D04"/>
    <w:rsid w:val="00C75E20"/>
    <w:rsid w:val="00C7755B"/>
    <w:rsid w:val="00C8078E"/>
    <w:rsid w:val="00CA3A8E"/>
    <w:rsid w:val="00CC1D47"/>
    <w:rsid w:val="00CC3DDA"/>
    <w:rsid w:val="00CC57DB"/>
    <w:rsid w:val="00CD3003"/>
    <w:rsid w:val="00D01E38"/>
    <w:rsid w:val="00D33E73"/>
    <w:rsid w:val="00D454F2"/>
    <w:rsid w:val="00D45C0F"/>
    <w:rsid w:val="00D55D8F"/>
    <w:rsid w:val="00D64CB5"/>
    <w:rsid w:val="00D92D84"/>
    <w:rsid w:val="00DC1A2B"/>
    <w:rsid w:val="00DE2BFA"/>
    <w:rsid w:val="00DE5DDE"/>
    <w:rsid w:val="00DF52D8"/>
    <w:rsid w:val="00DF5485"/>
    <w:rsid w:val="00E14DFC"/>
    <w:rsid w:val="00E24237"/>
    <w:rsid w:val="00E246D8"/>
    <w:rsid w:val="00E4333F"/>
    <w:rsid w:val="00E573A3"/>
    <w:rsid w:val="00E90602"/>
    <w:rsid w:val="00EA1C7E"/>
    <w:rsid w:val="00EA4476"/>
    <w:rsid w:val="00EC50EA"/>
    <w:rsid w:val="00F042B3"/>
    <w:rsid w:val="00F13562"/>
    <w:rsid w:val="00F30F15"/>
    <w:rsid w:val="00F31EF3"/>
    <w:rsid w:val="00F66663"/>
    <w:rsid w:val="00F66C66"/>
    <w:rsid w:val="00FA5E65"/>
    <w:rsid w:val="00FB0103"/>
    <w:rsid w:val="00FB4110"/>
    <w:rsid w:val="00FC4CF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19715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knutsson@procordi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259</Words>
  <Characters>1584</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8</cp:revision>
  <cp:lastPrinted>2012-01-19T08:47:00Z</cp:lastPrinted>
  <dcterms:created xsi:type="dcterms:W3CDTF">2012-01-19T08:08:00Z</dcterms:created>
  <dcterms:modified xsi:type="dcterms:W3CDTF">2012-02-01T09:09:00Z</dcterms:modified>
</cp:coreProperties>
</file>