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52B9" w14:textId="77777777" w:rsidR="00846043" w:rsidRPr="00C47B24" w:rsidRDefault="00946FA2" w:rsidP="00946FA2">
      <w:pPr>
        <w:autoSpaceDE w:val="0"/>
        <w:autoSpaceDN w:val="0"/>
        <w:adjustRightInd w:val="0"/>
        <w:jc w:val="right"/>
        <w:rPr>
          <w:rFonts w:asciiTheme="majorHAnsi" w:hAnsiTheme="majorHAnsi" w:cstheme="majorHAnsi"/>
          <w:b/>
          <w:sz w:val="18"/>
          <w:szCs w:val="18"/>
          <w:lang w:val="nb-NO"/>
        </w:rPr>
      </w:pPr>
      <w:r w:rsidRPr="00C47B24">
        <w:rPr>
          <w:rFonts w:asciiTheme="majorHAnsi" w:hAnsiTheme="majorHAnsi" w:cstheme="majorHAnsi"/>
          <w:b/>
          <w:sz w:val="18"/>
          <w:szCs w:val="18"/>
          <w:lang w:val="nb-NO"/>
        </w:rPr>
        <w:t>P</w:t>
      </w:r>
      <w:r w:rsidR="00C47B24" w:rsidRPr="00C47B24">
        <w:rPr>
          <w:rFonts w:asciiTheme="majorHAnsi" w:hAnsiTheme="majorHAnsi" w:cstheme="majorHAnsi"/>
          <w:b/>
          <w:sz w:val="18"/>
          <w:szCs w:val="18"/>
          <w:lang w:val="nb-NO"/>
        </w:rPr>
        <w:t>ressekontakt:</w:t>
      </w:r>
    </w:p>
    <w:p w14:paraId="7E2E613D" w14:textId="77777777" w:rsidR="00846043" w:rsidRPr="00C47B24" w:rsidRDefault="00C47B24" w:rsidP="00846043">
      <w:pPr>
        <w:jc w:val="right"/>
        <w:rPr>
          <w:rFonts w:asciiTheme="majorHAnsi" w:hAnsiTheme="majorHAnsi" w:cstheme="majorHAnsi"/>
          <w:i/>
          <w:sz w:val="18"/>
          <w:szCs w:val="18"/>
          <w:lang w:val="nb-NO"/>
        </w:rPr>
      </w:pPr>
      <w:r w:rsidRPr="00C47B24">
        <w:rPr>
          <w:rFonts w:asciiTheme="majorHAnsi" w:hAnsiTheme="majorHAnsi" w:cstheme="majorHAnsi"/>
          <w:i/>
          <w:sz w:val="18"/>
          <w:szCs w:val="18"/>
          <w:lang w:val="nb-NO"/>
        </w:rPr>
        <w:t>Gunilla Resare</w:t>
      </w:r>
    </w:p>
    <w:p w14:paraId="54555FCA" w14:textId="77777777" w:rsidR="00846043" w:rsidRPr="00B76C62" w:rsidRDefault="00545EB7" w:rsidP="00846043">
      <w:pPr>
        <w:jc w:val="right"/>
        <w:rPr>
          <w:rFonts w:asciiTheme="majorHAnsi" w:hAnsiTheme="majorHAnsi" w:cstheme="majorHAnsi"/>
          <w:i/>
          <w:sz w:val="18"/>
          <w:szCs w:val="18"/>
          <w:lang w:val="nb-NO"/>
        </w:rPr>
      </w:pPr>
      <w:r>
        <w:rPr>
          <w:rFonts w:asciiTheme="majorHAnsi" w:hAnsiTheme="majorHAnsi" w:cstheme="majorHAnsi"/>
          <w:i/>
          <w:sz w:val="18"/>
          <w:szCs w:val="18"/>
          <w:lang w:val="nb-NO"/>
        </w:rPr>
        <w:t xml:space="preserve">Telefon: </w:t>
      </w:r>
      <w:r w:rsidR="00C47B24" w:rsidRPr="00C47B24">
        <w:rPr>
          <w:rFonts w:asciiTheme="majorHAnsi" w:hAnsiTheme="majorHAnsi" w:cstheme="majorHAnsi"/>
          <w:i/>
          <w:sz w:val="18"/>
          <w:szCs w:val="18"/>
          <w:lang w:val="nb-NO"/>
        </w:rPr>
        <w:t>45 00 25 42</w:t>
      </w:r>
    </w:p>
    <w:p w14:paraId="6A48A152" w14:textId="77777777" w:rsidR="00624A11" w:rsidRPr="00B76C62" w:rsidRDefault="00C47B24" w:rsidP="00846043">
      <w:pPr>
        <w:pStyle w:val="BodyText2"/>
        <w:jc w:val="right"/>
        <w:rPr>
          <w:rFonts w:asciiTheme="majorHAnsi" w:hAnsiTheme="majorHAnsi" w:cstheme="majorHAnsi"/>
          <w:b w:val="0"/>
          <w:i/>
          <w:sz w:val="18"/>
          <w:szCs w:val="18"/>
          <w:lang w:val="nb-NO"/>
        </w:rPr>
      </w:pPr>
      <w:r w:rsidRPr="00B76C62">
        <w:rPr>
          <w:rFonts w:asciiTheme="majorHAnsi" w:hAnsiTheme="majorHAnsi" w:cstheme="majorHAnsi"/>
          <w:b w:val="0"/>
          <w:i/>
          <w:sz w:val="18"/>
          <w:szCs w:val="18"/>
          <w:lang w:val="nb-NO"/>
        </w:rPr>
        <w:t>E-mail: gunilla.resare@capgemini.com</w:t>
      </w:r>
    </w:p>
    <w:p w14:paraId="7F61B7ED" w14:textId="77777777" w:rsidR="00DE4C8C" w:rsidRPr="00B76C62" w:rsidRDefault="00DE4C8C" w:rsidP="006B52BA">
      <w:pPr>
        <w:rPr>
          <w:rFonts w:asciiTheme="majorHAnsi" w:hAnsiTheme="majorHAnsi" w:cstheme="majorHAnsi"/>
          <w:b/>
          <w:sz w:val="22"/>
          <w:szCs w:val="28"/>
          <w:lang w:val="nb-NO"/>
        </w:rPr>
      </w:pPr>
    </w:p>
    <w:p w14:paraId="62DA09F0" w14:textId="77777777" w:rsidR="00946FA2" w:rsidRPr="00B76C62" w:rsidRDefault="00946FA2" w:rsidP="006B52BA">
      <w:pPr>
        <w:rPr>
          <w:rFonts w:asciiTheme="majorHAnsi" w:hAnsiTheme="majorHAnsi" w:cstheme="majorHAnsi"/>
          <w:b/>
          <w:sz w:val="22"/>
          <w:szCs w:val="28"/>
          <w:lang w:val="nb-NO"/>
        </w:rPr>
      </w:pPr>
    </w:p>
    <w:p w14:paraId="61BC2C5A" w14:textId="77777777" w:rsidR="00A02C99" w:rsidRPr="00B76C62" w:rsidRDefault="00A02C99" w:rsidP="006B52BA">
      <w:pPr>
        <w:rPr>
          <w:rFonts w:asciiTheme="majorHAnsi" w:hAnsiTheme="majorHAnsi" w:cstheme="majorHAnsi"/>
          <w:b/>
          <w:sz w:val="22"/>
          <w:szCs w:val="28"/>
          <w:lang w:val="nb-NO"/>
        </w:rPr>
      </w:pPr>
    </w:p>
    <w:p w14:paraId="3B3387DF" w14:textId="2DB7ABE2" w:rsidR="001F6E7E" w:rsidRPr="001F6E7E" w:rsidRDefault="001F6E7E" w:rsidP="001F6E7E">
      <w:pPr>
        <w:spacing w:before="100" w:beforeAutospacing="1" w:after="100" w:afterAutospacing="1"/>
        <w:jc w:val="center"/>
        <w:rPr>
          <w:rFonts w:ascii="Verdana" w:hAnsi="Verdana"/>
          <w:color w:val="111111"/>
          <w:sz w:val="27"/>
          <w:szCs w:val="27"/>
          <w:lang w:val="nb-NO" w:eastAsia="nb-NO"/>
        </w:rPr>
      </w:pPr>
      <w:r w:rsidRPr="001F6E7E">
        <w:rPr>
          <w:rFonts w:ascii="Verdana" w:hAnsi="Verdana"/>
          <w:b/>
          <w:bCs/>
          <w:color w:val="111111"/>
          <w:sz w:val="22"/>
          <w:szCs w:val="22"/>
          <w:lang w:val="nb-NO" w:eastAsia="nb-NO"/>
        </w:rPr>
        <w:t>Capgemini har signert en ny avtale med Direktoratet for e</w:t>
      </w:r>
      <w:r w:rsidR="00932F71">
        <w:rPr>
          <w:rFonts w:ascii="Verdana" w:hAnsi="Verdana"/>
          <w:b/>
          <w:bCs/>
          <w:color w:val="111111"/>
          <w:sz w:val="22"/>
          <w:szCs w:val="22"/>
          <w:lang w:val="nb-NO" w:eastAsia="nb-NO"/>
        </w:rPr>
        <w:t>-h</w:t>
      </w:r>
      <w:r w:rsidRPr="001F6E7E">
        <w:rPr>
          <w:rFonts w:ascii="Verdana" w:hAnsi="Verdana"/>
          <w:b/>
          <w:bCs/>
          <w:color w:val="111111"/>
          <w:sz w:val="22"/>
          <w:szCs w:val="22"/>
          <w:lang w:val="nb-NO" w:eastAsia="nb-NO"/>
        </w:rPr>
        <w:t>else</w:t>
      </w:r>
    </w:p>
    <w:p w14:paraId="2CAFC1AF" w14:textId="2DCB9364" w:rsidR="001F6E7E" w:rsidRPr="005A0515" w:rsidRDefault="00545EB7" w:rsidP="001F6E7E">
      <w:pPr>
        <w:spacing w:before="100" w:beforeAutospacing="1" w:after="100" w:afterAutospacing="1"/>
        <w:jc w:val="both"/>
        <w:rPr>
          <w:rFonts w:ascii="Verdana" w:hAnsi="Verdana"/>
          <w:b/>
          <w:bCs/>
          <w:color w:val="252525"/>
          <w:sz w:val="18"/>
          <w:szCs w:val="18"/>
          <w:lang w:val="nb-NO" w:eastAsia="nb-NO"/>
        </w:rPr>
      </w:pPr>
      <w:r w:rsidRPr="001F6E7E">
        <w:rPr>
          <w:rFonts w:ascii="Verdana" w:hAnsi="Verdana" w:cstheme="majorHAnsi"/>
          <w:b/>
          <w:sz w:val="18"/>
          <w:szCs w:val="18"/>
          <w:lang w:val="nb-NO"/>
        </w:rPr>
        <w:t>Oslo</w:t>
      </w:r>
      <w:r w:rsidR="00BC0C86" w:rsidRPr="001F6E7E">
        <w:rPr>
          <w:rFonts w:ascii="Verdana" w:hAnsi="Verdana" w:cstheme="majorHAnsi"/>
          <w:b/>
          <w:sz w:val="18"/>
          <w:szCs w:val="18"/>
          <w:lang w:val="nb-NO"/>
        </w:rPr>
        <w:t xml:space="preserve">, </w:t>
      </w:r>
      <w:r w:rsidR="006D6B29">
        <w:rPr>
          <w:rFonts w:ascii="Verdana" w:hAnsi="Verdana" w:cstheme="majorHAnsi"/>
          <w:b/>
          <w:sz w:val="18"/>
          <w:szCs w:val="18"/>
          <w:lang w:val="nb-NO"/>
        </w:rPr>
        <w:t>10</w:t>
      </w:r>
      <w:r w:rsidR="005A0515">
        <w:rPr>
          <w:rFonts w:ascii="Verdana" w:hAnsi="Verdana" w:cstheme="majorHAnsi"/>
          <w:b/>
          <w:sz w:val="18"/>
          <w:szCs w:val="18"/>
          <w:lang w:val="nb-NO"/>
        </w:rPr>
        <w:t>. september</w:t>
      </w:r>
      <w:r w:rsidR="00B76C62" w:rsidRPr="001F6E7E">
        <w:rPr>
          <w:rFonts w:ascii="Verdana" w:hAnsi="Verdana" w:cstheme="majorHAnsi"/>
          <w:b/>
          <w:sz w:val="18"/>
          <w:szCs w:val="18"/>
          <w:lang w:val="nb-NO"/>
        </w:rPr>
        <w:t xml:space="preserve"> 201</w:t>
      </w:r>
      <w:r w:rsidR="001F6E7E">
        <w:rPr>
          <w:rFonts w:ascii="Verdana" w:hAnsi="Verdana" w:cstheme="majorHAnsi"/>
          <w:b/>
          <w:sz w:val="18"/>
          <w:szCs w:val="18"/>
          <w:lang w:val="nb-NO"/>
        </w:rPr>
        <w:t>9</w:t>
      </w:r>
      <w:r w:rsidR="00C05C7E" w:rsidRPr="001F6E7E">
        <w:rPr>
          <w:rFonts w:ascii="Verdana" w:hAnsi="Verdana" w:cstheme="majorHAnsi"/>
          <w:b/>
          <w:sz w:val="18"/>
          <w:szCs w:val="18"/>
          <w:lang w:val="nb-NO"/>
        </w:rPr>
        <w:t xml:space="preserve"> </w:t>
      </w:r>
      <w:r w:rsidR="002176AF" w:rsidRPr="001F6E7E">
        <w:rPr>
          <w:rFonts w:ascii="Verdana" w:hAnsi="Verdana" w:cstheme="majorHAnsi"/>
          <w:b/>
          <w:sz w:val="18"/>
          <w:szCs w:val="18"/>
          <w:lang w:val="nb-NO"/>
        </w:rPr>
        <w:t>–</w:t>
      </w:r>
      <w:r w:rsidR="00B76C62" w:rsidRPr="001F6E7E">
        <w:rPr>
          <w:rStyle w:val="Hyperlink"/>
          <w:rFonts w:ascii="Verdana" w:hAnsi="Verdana" w:cstheme="majorHAnsi"/>
          <w:b/>
          <w:sz w:val="18"/>
          <w:szCs w:val="18"/>
          <w:u w:val="none"/>
          <w:lang w:val="nb-NO"/>
        </w:rPr>
        <w:t xml:space="preserve"> </w:t>
      </w:r>
      <w:hyperlink r:id="rId9" w:history="1">
        <w:r w:rsidR="00B76C62" w:rsidRPr="001F6E7E">
          <w:rPr>
            <w:rStyle w:val="Hyperlink"/>
            <w:rFonts w:ascii="Verdana" w:hAnsi="Verdana"/>
            <w:b/>
            <w:sz w:val="18"/>
            <w:szCs w:val="18"/>
            <w:lang w:val="nb-NO"/>
          </w:rPr>
          <w:t>Capgemini</w:t>
        </w:r>
      </w:hyperlink>
      <w:r w:rsidR="001F6E7E" w:rsidRPr="001F6E7E">
        <w:rPr>
          <w:rFonts w:ascii="Verdana" w:hAnsi="Verdana"/>
          <w:b/>
          <w:bCs/>
          <w:color w:val="252525"/>
          <w:sz w:val="18"/>
          <w:szCs w:val="18"/>
          <w:lang w:val="nb-NO" w:eastAsia="nb-NO"/>
        </w:rPr>
        <w:t xml:space="preserve"> har signert en ny kontrakt med </w:t>
      </w:r>
      <w:r w:rsidR="00CB70F0">
        <w:fldChar w:fldCharType="begin"/>
      </w:r>
      <w:r w:rsidR="00CB70F0" w:rsidRPr="00FE7472">
        <w:rPr>
          <w:lang w:val="nb-NO"/>
        </w:rPr>
        <w:instrText xml:space="preserve"> HYPERLINK "https://ehelse.no/" </w:instrText>
      </w:r>
      <w:r w:rsidR="00CB70F0">
        <w:fldChar w:fldCharType="separate"/>
      </w:r>
      <w:r w:rsidR="00CB70F0" w:rsidRPr="001F6E7E">
        <w:rPr>
          <w:rStyle w:val="Hyperlink"/>
          <w:rFonts w:ascii="Verdana" w:hAnsi="Verdana"/>
          <w:b/>
          <w:bCs/>
          <w:sz w:val="18"/>
          <w:szCs w:val="18"/>
          <w:lang w:val="nb-NO" w:eastAsia="nb-NO"/>
        </w:rPr>
        <w:t>Direktoratet for e</w:t>
      </w:r>
      <w:r w:rsidR="00CB70F0">
        <w:rPr>
          <w:rStyle w:val="Hyperlink"/>
          <w:rFonts w:ascii="Verdana" w:hAnsi="Verdana"/>
          <w:b/>
          <w:bCs/>
          <w:sz w:val="18"/>
          <w:szCs w:val="18"/>
          <w:lang w:val="nb-NO" w:eastAsia="nb-NO"/>
        </w:rPr>
        <w:t>-helse</w:t>
      </w:r>
      <w:r w:rsidR="00CB70F0">
        <w:rPr>
          <w:rStyle w:val="Hyperlink"/>
          <w:rFonts w:ascii="Verdana" w:hAnsi="Verdana"/>
          <w:b/>
          <w:bCs/>
          <w:sz w:val="18"/>
          <w:szCs w:val="18"/>
          <w:lang w:val="nb-NO" w:eastAsia="nb-NO"/>
        </w:rPr>
        <w:fldChar w:fldCharType="end"/>
      </w:r>
      <w:r w:rsidR="001F6E7E" w:rsidRPr="001F6E7E">
        <w:rPr>
          <w:rFonts w:ascii="Verdana" w:hAnsi="Verdana"/>
          <w:b/>
          <w:bCs/>
          <w:color w:val="252525"/>
          <w:sz w:val="18"/>
          <w:szCs w:val="18"/>
          <w:lang w:val="nb-NO" w:eastAsia="nb-NO"/>
        </w:rPr>
        <w:t xml:space="preserve">. Etter en </w:t>
      </w:r>
      <w:r w:rsidR="00A04810">
        <w:rPr>
          <w:rFonts w:ascii="Verdana" w:hAnsi="Verdana"/>
          <w:b/>
          <w:bCs/>
          <w:color w:val="252525"/>
          <w:sz w:val="18"/>
          <w:szCs w:val="18"/>
          <w:lang w:val="nb-NO" w:eastAsia="nb-NO"/>
        </w:rPr>
        <w:t>tilbud</w:t>
      </w:r>
      <w:r w:rsidR="001F6E7E" w:rsidRPr="001F6E7E">
        <w:rPr>
          <w:rFonts w:ascii="Verdana" w:hAnsi="Verdana"/>
          <w:b/>
          <w:bCs/>
          <w:color w:val="252525"/>
          <w:sz w:val="18"/>
          <w:szCs w:val="18"/>
          <w:lang w:val="nb-NO" w:eastAsia="nb-NO"/>
        </w:rPr>
        <w:t>sprosess som har pågått siden utlysning</w:t>
      </w:r>
      <w:r w:rsidR="001F6E7E">
        <w:rPr>
          <w:rFonts w:ascii="Verdana" w:hAnsi="Verdana"/>
          <w:b/>
          <w:bCs/>
          <w:color w:val="252525"/>
          <w:sz w:val="18"/>
          <w:szCs w:val="18"/>
          <w:lang w:val="nb-NO" w:eastAsia="nb-NO"/>
        </w:rPr>
        <w:t>en ble annonsert</w:t>
      </w:r>
      <w:r w:rsidR="001F6E7E" w:rsidRPr="001F6E7E">
        <w:rPr>
          <w:rFonts w:ascii="Verdana" w:hAnsi="Verdana"/>
          <w:b/>
          <w:bCs/>
          <w:color w:val="252525"/>
          <w:sz w:val="18"/>
          <w:szCs w:val="18"/>
          <w:lang w:val="nb-NO" w:eastAsia="nb-NO"/>
        </w:rPr>
        <w:t xml:space="preserve"> høst</w:t>
      </w:r>
      <w:r w:rsidR="00932F71">
        <w:rPr>
          <w:rFonts w:ascii="Verdana" w:hAnsi="Verdana"/>
          <w:b/>
          <w:bCs/>
          <w:color w:val="252525"/>
          <w:sz w:val="18"/>
          <w:szCs w:val="18"/>
          <w:lang w:val="nb-NO" w:eastAsia="nb-NO"/>
        </w:rPr>
        <w:t>en 2018</w:t>
      </w:r>
      <w:r w:rsidR="001F6E7E" w:rsidRPr="001F6E7E">
        <w:rPr>
          <w:rFonts w:ascii="Verdana" w:hAnsi="Verdana"/>
          <w:b/>
          <w:bCs/>
          <w:color w:val="252525"/>
          <w:sz w:val="18"/>
          <w:szCs w:val="18"/>
          <w:lang w:val="nb-NO" w:eastAsia="nb-NO"/>
        </w:rPr>
        <w:t xml:space="preserve">, vant </w:t>
      </w:r>
      <w:r w:rsidR="001F6E7E">
        <w:rPr>
          <w:rFonts w:ascii="Verdana" w:hAnsi="Verdana"/>
          <w:b/>
          <w:bCs/>
          <w:color w:val="252525"/>
          <w:sz w:val="18"/>
          <w:szCs w:val="18"/>
          <w:lang w:val="nb-NO" w:eastAsia="nb-NO"/>
        </w:rPr>
        <w:t>Capgemini</w:t>
      </w:r>
      <w:r w:rsidR="001F6E7E" w:rsidRPr="001F6E7E">
        <w:rPr>
          <w:rFonts w:ascii="Verdana" w:hAnsi="Verdana"/>
          <w:b/>
          <w:bCs/>
          <w:color w:val="252525"/>
          <w:sz w:val="18"/>
          <w:szCs w:val="18"/>
          <w:lang w:val="nb-NO" w:eastAsia="nb-NO"/>
        </w:rPr>
        <w:t xml:space="preserve"> konkurransen om å utvikle felles søknads- og saksbehandlingsløsning.  </w:t>
      </w:r>
      <w:r w:rsidR="005A0515" w:rsidRPr="005A0515">
        <w:rPr>
          <w:rFonts w:ascii="Verdana" w:hAnsi="Verdana"/>
          <w:b/>
          <w:bCs/>
          <w:color w:val="252525"/>
          <w:sz w:val="18"/>
          <w:szCs w:val="18"/>
          <w:lang w:val="nb-NO" w:eastAsia="nb-NO"/>
        </w:rPr>
        <w:t xml:space="preserve">Kontrakten omfatter også videreutvikling av </w:t>
      </w:r>
      <w:r w:rsidR="005A0515">
        <w:rPr>
          <w:rFonts w:ascii="Verdana" w:hAnsi="Verdana"/>
          <w:b/>
          <w:bCs/>
          <w:color w:val="252525"/>
          <w:sz w:val="18"/>
          <w:szCs w:val="18"/>
          <w:lang w:val="nb-NO" w:eastAsia="nb-NO"/>
        </w:rPr>
        <w:fldChar w:fldCharType="begin"/>
      </w:r>
      <w:r w:rsidR="005A0515">
        <w:rPr>
          <w:rFonts w:ascii="Verdana" w:hAnsi="Verdana"/>
          <w:b/>
          <w:bCs/>
          <w:color w:val="252525"/>
          <w:sz w:val="18"/>
          <w:szCs w:val="18"/>
          <w:lang w:val="nb-NO" w:eastAsia="nb-NO"/>
        </w:rPr>
        <w:instrText xml:space="preserve"> HYPERLINK "https://helsedata.no" </w:instrText>
      </w:r>
      <w:r w:rsidR="005A0515">
        <w:rPr>
          <w:rFonts w:ascii="Verdana" w:hAnsi="Verdana"/>
          <w:b/>
          <w:bCs/>
          <w:color w:val="252525"/>
          <w:sz w:val="18"/>
          <w:szCs w:val="18"/>
          <w:lang w:val="nb-NO" w:eastAsia="nb-NO"/>
        </w:rPr>
        <w:fldChar w:fldCharType="separate"/>
      </w:r>
      <w:r w:rsidR="005A0515" w:rsidRPr="005A0515">
        <w:rPr>
          <w:rStyle w:val="Hyperlink"/>
          <w:rFonts w:ascii="Verdana" w:hAnsi="Verdana"/>
          <w:b/>
          <w:bCs/>
          <w:sz w:val="18"/>
          <w:szCs w:val="18"/>
          <w:lang w:val="nb-NO" w:eastAsia="nb-NO"/>
        </w:rPr>
        <w:t>helsedata.no</w:t>
      </w:r>
      <w:r w:rsidR="005A0515">
        <w:rPr>
          <w:rFonts w:ascii="Verdana" w:hAnsi="Verdana"/>
          <w:b/>
          <w:bCs/>
          <w:color w:val="252525"/>
          <w:sz w:val="18"/>
          <w:szCs w:val="18"/>
          <w:lang w:val="nb-NO" w:eastAsia="nb-NO"/>
        </w:rPr>
        <w:fldChar w:fldCharType="end"/>
      </w:r>
      <w:r w:rsidR="005A0515" w:rsidRPr="005A0515">
        <w:rPr>
          <w:rFonts w:ascii="Verdana" w:hAnsi="Verdana"/>
          <w:b/>
          <w:bCs/>
          <w:color w:val="252525"/>
          <w:sz w:val="18"/>
          <w:szCs w:val="18"/>
          <w:lang w:val="nb-NO" w:eastAsia="nb-NO"/>
        </w:rPr>
        <w:t>.</w:t>
      </w:r>
    </w:p>
    <w:p w14:paraId="2E868AE7" w14:textId="59334601" w:rsidR="001F6E7E" w:rsidRPr="001F6E7E" w:rsidRDefault="001F6E7E" w:rsidP="001F6E7E">
      <w:pPr>
        <w:spacing w:before="100" w:beforeAutospacing="1" w:after="100" w:afterAutospacing="1"/>
        <w:jc w:val="both"/>
        <w:rPr>
          <w:rFonts w:ascii="Verdana" w:hAnsi="Verdana"/>
          <w:color w:val="252525"/>
          <w:sz w:val="18"/>
          <w:szCs w:val="18"/>
          <w:lang w:val="nb-NO" w:eastAsia="nb-NO"/>
        </w:rPr>
      </w:pPr>
      <w:r w:rsidRPr="001F6E7E">
        <w:rPr>
          <w:rFonts w:ascii="Verdana" w:hAnsi="Verdana"/>
          <w:color w:val="252525"/>
          <w:sz w:val="18"/>
          <w:szCs w:val="18"/>
          <w:lang w:val="nb-NO" w:eastAsia="nb-NO"/>
        </w:rPr>
        <w:t xml:space="preserve">Helsedataprogrammet skal bidra til mer og bedre helseforskning ved å gjøre tilgangen til helsedata enklere for forskere og andre som trenger tilgang til helsedata. Felles løsning for søknads- og saksbehandling er en viktig del av den stegvise utviklingen programmet står for. </w:t>
      </w:r>
    </w:p>
    <w:p w14:paraId="4FA0CFF7" w14:textId="2C62AFC5" w:rsidR="001F6E7E" w:rsidRDefault="001F6E7E" w:rsidP="001F6E7E">
      <w:pPr>
        <w:jc w:val="both"/>
        <w:rPr>
          <w:rFonts w:ascii="Verdana" w:hAnsi="Verdana"/>
          <w:color w:val="252525"/>
          <w:sz w:val="18"/>
          <w:szCs w:val="18"/>
          <w:lang w:val="nb-NO" w:eastAsia="nb-NO"/>
        </w:rPr>
      </w:pPr>
      <w:r w:rsidRPr="001F6E7E">
        <w:rPr>
          <w:rFonts w:ascii="Verdana" w:hAnsi="Verdana"/>
          <w:color w:val="252525"/>
          <w:sz w:val="18"/>
          <w:szCs w:val="18"/>
          <w:lang w:val="nb-NO" w:eastAsia="nb-NO"/>
        </w:rPr>
        <w:t xml:space="preserve">Første leveranse </w:t>
      </w:r>
      <w:r w:rsidR="005A0515">
        <w:rPr>
          <w:rFonts w:ascii="Verdana" w:hAnsi="Verdana"/>
          <w:color w:val="252525"/>
          <w:sz w:val="18"/>
          <w:szCs w:val="18"/>
          <w:lang w:val="nb-NO" w:eastAsia="nb-NO"/>
        </w:rPr>
        <w:t>av</w:t>
      </w:r>
      <w:r w:rsidRPr="001F6E7E">
        <w:rPr>
          <w:rFonts w:ascii="Verdana" w:hAnsi="Verdana"/>
          <w:color w:val="252525"/>
          <w:sz w:val="18"/>
          <w:szCs w:val="18"/>
          <w:lang w:val="nb-NO" w:eastAsia="nb-NO"/>
        </w:rPr>
        <w:t xml:space="preserve"> saksbehandlingsløsning</w:t>
      </w:r>
      <w:r w:rsidR="005A0515">
        <w:rPr>
          <w:rFonts w:ascii="Verdana" w:hAnsi="Verdana"/>
          <w:color w:val="252525"/>
          <w:sz w:val="18"/>
          <w:szCs w:val="18"/>
          <w:lang w:val="nb-NO" w:eastAsia="nb-NO"/>
        </w:rPr>
        <w:t>en</w:t>
      </w:r>
      <w:r w:rsidRPr="001F6E7E">
        <w:rPr>
          <w:rFonts w:ascii="Verdana" w:hAnsi="Verdana"/>
          <w:color w:val="252525"/>
          <w:sz w:val="18"/>
          <w:szCs w:val="18"/>
          <w:lang w:val="nb-NO" w:eastAsia="nb-NO"/>
        </w:rPr>
        <w:t xml:space="preserve"> skal realiseres i løpet av høsten. Deretter fortsetter stegvis utvikling av løsningen som i første omgang skal brukes av registerforvaltere. Etter hvert skal løsningen også knyttes sammen med felles søknadsskjema for å gjøre arbeidsprosesser mer effektive både for søkere og forvaltere. </w:t>
      </w:r>
    </w:p>
    <w:p w14:paraId="60FDD555" w14:textId="77777777" w:rsidR="00DA2E5E" w:rsidRPr="001F6E7E" w:rsidRDefault="00DA2E5E" w:rsidP="001F6E7E">
      <w:pPr>
        <w:jc w:val="both"/>
        <w:rPr>
          <w:rFonts w:ascii="Verdana" w:hAnsi="Verdana"/>
          <w:color w:val="252525"/>
          <w:sz w:val="18"/>
          <w:szCs w:val="18"/>
          <w:lang w:val="nb-NO" w:eastAsia="nb-NO"/>
        </w:rPr>
      </w:pPr>
    </w:p>
    <w:p w14:paraId="06A04190" w14:textId="77777777" w:rsidR="00DA2E5E" w:rsidRPr="001F6E7E" w:rsidRDefault="00DA2E5E" w:rsidP="00DA2E5E">
      <w:pPr>
        <w:jc w:val="both"/>
        <w:rPr>
          <w:rFonts w:ascii="Verdana" w:hAnsi="Verdana"/>
          <w:color w:val="252525"/>
          <w:sz w:val="18"/>
          <w:szCs w:val="18"/>
          <w:lang w:val="nb-NO" w:eastAsia="nb-NO"/>
        </w:rPr>
      </w:pPr>
      <w:r w:rsidRPr="001F6E7E">
        <w:rPr>
          <w:rFonts w:ascii="Verdana" w:hAnsi="Verdana"/>
          <w:i/>
          <w:iCs/>
          <w:color w:val="252525"/>
          <w:sz w:val="18"/>
          <w:szCs w:val="18"/>
          <w:lang w:val="nb-NO" w:eastAsia="nb-NO"/>
        </w:rPr>
        <w:t xml:space="preserve">- Vi </w:t>
      </w:r>
      <w:r>
        <w:rPr>
          <w:rFonts w:ascii="Verdana" w:hAnsi="Verdana"/>
          <w:i/>
          <w:iCs/>
          <w:color w:val="252525"/>
          <w:sz w:val="18"/>
          <w:szCs w:val="18"/>
          <w:lang w:val="nb-NO" w:eastAsia="nb-NO"/>
        </w:rPr>
        <w:t>valgte</w:t>
      </w:r>
      <w:r w:rsidRPr="001F6E7E">
        <w:rPr>
          <w:rFonts w:ascii="Verdana" w:hAnsi="Verdana"/>
          <w:i/>
          <w:iCs/>
          <w:color w:val="252525"/>
          <w:sz w:val="18"/>
          <w:szCs w:val="18"/>
          <w:lang w:val="nb-NO" w:eastAsia="nb-NO"/>
        </w:rPr>
        <w:t xml:space="preserve"> den leverandøren som var best både på løsning og pris. Dette er et spennende samarbeid og vi er opptatt av god framdrift slik at tilgangen til helsedata og saksbehandlingen faktisk kan effektiviseres</w:t>
      </w:r>
      <w:r w:rsidRPr="001F6E7E">
        <w:rPr>
          <w:rFonts w:ascii="Verdana" w:hAnsi="Verdana"/>
          <w:color w:val="252525"/>
          <w:sz w:val="18"/>
          <w:szCs w:val="18"/>
          <w:lang w:val="nb-NO" w:eastAsia="nb-NO"/>
        </w:rPr>
        <w:t>, sier divisjon</w:t>
      </w:r>
      <w:r>
        <w:rPr>
          <w:rFonts w:ascii="Verdana" w:hAnsi="Verdana"/>
          <w:color w:val="252525"/>
          <w:sz w:val="18"/>
          <w:szCs w:val="18"/>
          <w:lang w:val="nb-NO" w:eastAsia="nb-NO"/>
        </w:rPr>
        <w:t>s</w:t>
      </w:r>
      <w:r w:rsidRPr="001F6E7E">
        <w:rPr>
          <w:rFonts w:ascii="Verdana" w:hAnsi="Verdana"/>
          <w:color w:val="252525"/>
          <w:sz w:val="18"/>
          <w:szCs w:val="18"/>
          <w:lang w:val="nb-NO" w:eastAsia="nb-NO"/>
        </w:rPr>
        <w:t>direktør for divisjon utvikling og forvaltning, Bodil Rabben.</w:t>
      </w:r>
    </w:p>
    <w:p w14:paraId="002FEED2" w14:textId="77777777" w:rsidR="00B76C62" w:rsidRPr="001F6E7E" w:rsidRDefault="00B76C62" w:rsidP="00B76C62">
      <w:pPr>
        <w:spacing w:line="312" w:lineRule="auto"/>
        <w:jc w:val="both"/>
        <w:rPr>
          <w:rFonts w:ascii="Verdana" w:hAnsi="Verdana"/>
          <w:color w:val="000000"/>
          <w:spacing w:val="3"/>
          <w:sz w:val="18"/>
          <w:szCs w:val="18"/>
          <w:lang w:val="nb-NO"/>
        </w:rPr>
      </w:pPr>
    </w:p>
    <w:p w14:paraId="5951344A" w14:textId="04EE03A3" w:rsidR="00932F71" w:rsidRDefault="00932F71" w:rsidP="00932F71">
      <w:pPr>
        <w:jc w:val="both"/>
        <w:rPr>
          <w:rFonts w:ascii="Verdana" w:hAnsi="Verdana"/>
          <w:color w:val="252525"/>
          <w:sz w:val="18"/>
          <w:szCs w:val="18"/>
          <w:lang w:val="nb-NO" w:eastAsia="nb-NO"/>
        </w:rPr>
      </w:pPr>
      <w:r>
        <w:rPr>
          <w:rFonts w:ascii="Verdana" w:hAnsi="Verdana"/>
          <w:color w:val="252525"/>
          <w:sz w:val="18"/>
          <w:szCs w:val="18"/>
          <w:lang w:val="nb-NO" w:eastAsia="nb-NO"/>
        </w:rPr>
        <w:t>-</w:t>
      </w:r>
      <w:r w:rsidRPr="001F6E7E">
        <w:rPr>
          <w:rFonts w:ascii="Verdana" w:hAnsi="Verdana"/>
          <w:i/>
          <w:iCs/>
          <w:color w:val="252525"/>
          <w:sz w:val="18"/>
          <w:szCs w:val="18"/>
          <w:lang w:val="nb-NO" w:eastAsia="nb-NO"/>
        </w:rPr>
        <w:t>Denne avtale bekrefter vår posisjon som en betydningsfull aktør inn mot helsesektor</w:t>
      </w:r>
      <w:r w:rsidR="00A04810">
        <w:rPr>
          <w:rFonts w:ascii="Verdana" w:hAnsi="Verdana"/>
          <w:i/>
          <w:iCs/>
          <w:color w:val="252525"/>
          <w:sz w:val="18"/>
          <w:szCs w:val="18"/>
          <w:lang w:val="nb-NO" w:eastAsia="nb-NO"/>
        </w:rPr>
        <w:t>e</w:t>
      </w:r>
      <w:r w:rsidRPr="001F6E7E">
        <w:rPr>
          <w:rFonts w:ascii="Verdana" w:hAnsi="Verdana"/>
          <w:i/>
          <w:iCs/>
          <w:color w:val="252525"/>
          <w:sz w:val="18"/>
          <w:szCs w:val="18"/>
          <w:lang w:val="nb-NO" w:eastAsia="nb-NO"/>
        </w:rPr>
        <w:t xml:space="preserve">n og det </w:t>
      </w:r>
      <w:r w:rsidR="00534D0D" w:rsidRPr="001F6E7E">
        <w:rPr>
          <w:rFonts w:ascii="Verdana" w:hAnsi="Verdana"/>
          <w:i/>
          <w:iCs/>
          <w:color w:val="252525"/>
          <w:sz w:val="18"/>
          <w:szCs w:val="18"/>
          <w:lang w:val="nb-NO" w:eastAsia="nb-NO"/>
        </w:rPr>
        <w:t>samfunnsoppdrag</w:t>
      </w:r>
      <w:r w:rsidRPr="001F6E7E">
        <w:rPr>
          <w:rFonts w:ascii="Verdana" w:hAnsi="Verdana"/>
          <w:i/>
          <w:iCs/>
          <w:color w:val="252525"/>
          <w:sz w:val="18"/>
          <w:szCs w:val="18"/>
          <w:lang w:val="nb-NO" w:eastAsia="nb-NO"/>
        </w:rPr>
        <w:t xml:space="preserve"> som vi bidrar til</w:t>
      </w:r>
      <w:r w:rsidRPr="001F6E7E">
        <w:rPr>
          <w:rFonts w:ascii="Verdana" w:hAnsi="Verdana"/>
          <w:color w:val="252525"/>
          <w:sz w:val="18"/>
          <w:szCs w:val="18"/>
          <w:lang w:val="nb-NO" w:eastAsia="nb-NO"/>
        </w:rPr>
        <w:t xml:space="preserve">. </w:t>
      </w:r>
      <w:r>
        <w:rPr>
          <w:rFonts w:ascii="Verdana" w:hAnsi="Verdana"/>
          <w:color w:val="252525"/>
          <w:sz w:val="18"/>
          <w:szCs w:val="18"/>
          <w:lang w:val="nb-NO" w:eastAsia="nb-NO"/>
        </w:rPr>
        <w:t>sier Jens Middborg, Country Manager, Capgemini Norge AS.</w:t>
      </w:r>
    </w:p>
    <w:p w14:paraId="3A0E2AF4" w14:textId="4C92A8F5" w:rsidR="00DA2E5E" w:rsidRDefault="00DA2E5E" w:rsidP="00932F71">
      <w:pPr>
        <w:jc w:val="both"/>
        <w:rPr>
          <w:rFonts w:ascii="Verdana" w:hAnsi="Verdana"/>
          <w:color w:val="252525"/>
          <w:sz w:val="18"/>
          <w:szCs w:val="18"/>
          <w:lang w:val="nb-NO" w:eastAsia="nb-NO"/>
        </w:rPr>
      </w:pPr>
    </w:p>
    <w:p w14:paraId="3168A26F" w14:textId="03858031" w:rsidR="00DA2E5E" w:rsidRDefault="00DA2E5E" w:rsidP="00932F71">
      <w:pPr>
        <w:jc w:val="both"/>
        <w:rPr>
          <w:rFonts w:ascii="Verdana" w:hAnsi="Verdana"/>
          <w:color w:val="252525"/>
          <w:sz w:val="18"/>
          <w:szCs w:val="18"/>
          <w:lang w:val="nb-NO" w:eastAsia="nb-NO"/>
        </w:rPr>
      </w:pPr>
      <w:r>
        <w:rPr>
          <w:rFonts w:ascii="Verdana" w:hAnsi="Verdana"/>
          <w:color w:val="252525"/>
          <w:sz w:val="18"/>
          <w:szCs w:val="18"/>
          <w:lang w:val="nb-NO" w:eastAsia="nb-NO"/>
        </w:rPr>
        <w:t xml:space="preserve">I 2015 inngikk Capgemini en rammeavtale med Direktoratet for e-helse som omfattet standard IT tjenester som IT utvikling og test. </w:t>
      </w:r>
    </w:p>
    <w:p w14:paraId="386806A1" w14:textId="09D31C91" w:rsidR="00932F71" w:rsidRDefault="00932F71" w:rsidP="00932F71">
      <w:pPr>
        <w:jc w:val="both"/>
        <w:rPr>
          <w:rFonts w:ascii="Verdana" w:hAnsi="Verdana"/>
          <w:color w:val="252525"/>
          <w:sz w:val="18"/>
          <w:szCs w:val="18"/>
          <w:lang w:val="nb-NO" w:eastAsia="nb-NO"/>
        </w:rPr>
      </w:pPr>
    </w:p>
    <w:p w14:paraId="02FBA47F" w14:textId="3531EA86" w:rsidR="00932F71" w:rsidRDefault="00932F71" w:rsidP="00932F71">
      <w:pPr>
        <w:jc w:val="both"/>
        <w:rPr>
          <w:rFonts w:ascii="Verdana" w:hAnsi="Verdana"/>
          <w:color w:val="252525"/>
          <w:sz w:val="18"/>
          <w:szCs w:val="18"/>
          <w:lang w:val="nb-NO" w:eastAsia="nb-NO"/>
        </w:rPr>
      </w:pPr>
      <w:r>
        <w:rPr>
          <w:rFonts w:ascii="Verdana" w:hAnsi="Verdana"/>
          <w:color w:val="252525"/>
          <w:sz w:val="18"/>
          <w:szCs w:val="18"/>
          <w:lang w:val="nb-NO" w:eastAsia="nb-NO"/>
        </w:rPr>
        <w:t>Direktoratet for e-helse skal etablere standarder og forvalte og realisere digitale, nasjonale e-helseløsninger som bidrar til en effektiv helsetjeneste med høy kvalitet. Samfunnsoppdraget til Direktoratet for e-helse er å bidra til én helthetlig og kunnskapsbasert helse- og omsorgstjeneste som utnytter de teknologiske mulighetene og i</w:t>
      </w:r>
      <w:r w:rsidR="00CB70F0">
        <w:rPr>
          <w:rFonts w:ascii="Verdana" w:hAnsi="Verdana"/>
          <w:color w:val="252525"/>
          <w:sz w:val="18"/>
          <w:szCs w:val="18"/>
          <w:lang w:val="nb-NO" w:eastAsia="nb-NO"/>
        </w:rPr>
        <w:t>n</w:t>
      </w:r>
      <w:r>
        <w:rPr>
          <w:rFonts w:ascii="Verdana" w:hAnsi="Verdana"/>
          <w:color w:val="252525"/>
          <w:sz w:val="18"/>
          <w:szCs w:val="18"/>
          <w:lang w:val="nb-NO" w:eastAsia="nb-NO"/>
        </w:rPr>
        <w:t xml:space="preserve">volverer innbyggere. Målet er å skape bedre resultat av helsehjelp, bedre utnyttelse av kapasitet og ressurser – og med dette bidra til bedre helse. Direktoratet for e-helse er  et fag- og myndighetsorgan underlagt Helse- og omsorgsdepartementet. </w:t>
      </w:r>
    </w:p>
    <w:p w14:paraId="64F913D5" w14:textId="427AB31D" w:rsidR="00932F71" w:rsidRDefault="00932F71" w:rsidP="00932F71">
      <w:pPr>
        <w:jc w:val="both"/>
        <w:rPr>
          <w:rFonts w:ascii="Verdana" w:hAnsi="Verdana"/>
          <w:color w:val="252525"/>
          <w:sz w:val="18"/>
          <w:szCs w:val="18"/>
          <w:lang w:val="nb-NO" w:eastAsia="nb-NO"/>
        </w:rPr>
      </w:pPr>
    </w:p>
    <w:p w14:paraId="5AB3BB76" w14:textId="77777777" w:rsidR="00A66F90" w:rsidRDefault="00A66F90" w:rsidP="00A66F90">
      <w:pPr>
        <w:rPr>
          <w:rFonts w:ascii="Verdana" w:hAnsi="Verdana" w:cstheme="majorHAnsi"/>
          <w:sz w:val="18"/>
          <w:szCs w:val="18"/>
          <w:lang w:val="nb-NO"/>
        </w:rPr>
      </w:pPr>
    </w:p>
    <w:p w14:paraId="69CD35BC" w14:textId="77777777" w:rsidR="00A66F90" w:rsidRDefault="00A66F90" w:rsidP="00A66F90">
      <w:pPr>
        <w:rPr>
          <w:rFonts w:ascii="Verdana" w:hAnsi="Verdana" w:cstheme="majorHAnsi"/>
          <w:sz w:val="18"/>
          <w:szCs w:val="18"/>
          <w:lang w:val="nb-NO"/>
        </w:rPr>
      </w:pPr>
    </w:p>
    <w:p w14:paraId="1AF99669" w14:textId="3C2B7250" w:rsidR="00A66F90" w:rsidRPr="00D25CF8" w:rsidRDefault="00A66F90" w:rsidP="00A66F90">
      <w:pPr>
        <w:rPr>
          <w:rFonts w:ascii="Verdana" w:hAnsi="Verdana"/>
          <w:b/>
          <w:sz w:val="18"/>
          <w:szCs w:val="18"/>
          <w:lang w:val="nb-NO"/>
        </w:rPr>
      </w:pPr>
      <w:bookmarkStart w:id="0" w:name="_GoBack"/>
      <w:bookmarkEnd w:id="0"/>
      <w:r w:rsidRPr="00D25CF8">
        <w:rPr>
          <w:rFonts w:ascii="Verdana" w:hAnsi="Verdana"/>
          <w:b/>
          <w:sz w:val="18"/>
          <w:szCs w:val="18"/>
          <w:lang w:val="nb-NO"/>
        </w:rPr>
        <w:t xml:space="preserve">Om Capgemini </w:t>
      </w:r>
    </w:p>
    <w:p w14:paraId="740C025F" w14:textId="77777777" w:rsidR="00A66F90" w:rsidRPr="00D25CF8" w:rsidRDefault="00A66F90" w:rsidP="00A66F90">
      <w:pPr>
        <w:rPr>
          <w:rFonts w:ascii="Verdana" w:hAnsi="Verdana"/>
          <w:sz w:val="18"/>
          <w:szCs w:val="18"/>
          <w:lang w:val="nb-NO"/>
        </w:rPr>
      </w:pPr>
      <w:r w:rsidRPr="00D25CF8">
        <w:rPr>
          <w:rFonts w:ascii="Verdana" w:hAnsi="Verdana"/>
          <w:sz w:val="18"/>
          <w:szCs w:val="18"/>
          <w:lang w:val="nb-NO"/>
        </w:rPr>
        <w:t xml:space="preserve">Som en global leder innen konsulent- og teknologitjenester og digital transformasjon er Capgemini i forkant av innovasjon gjennom å hjelpe kundene å realisere muligheter innen skytjenester, 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w:t>
      </w:r>
      <w:r>
        <w:rPr>
          <w:rFonts w:ascii="Verdana" w:hAnsi="Verdana"/>
          <w:sz w:val="18"/>
          <w:szCs w:val="18"/>
          <w:lang w:val="nb-NO"/>
        </w:rPr>
        <w:t xml:space="preserve">over </w:t>
      </w:r>
      <w:r w:rsidRPr="00D25CF8">
        <w:rPr>
          <w:rFonts w:ascii="Verdana" w:hAnsi="Verdana"/>
          <w:sz w:val="18"/>
          <w:szCs w:val="18"/>
          <w:lang w:val="nb-NO"/>
        </w:rPr>
        <w:t xml:space="preserve">200 000 ansatte i </w:t>
      </w:r>
      <w:r>
        <w:rPr>
          <w:rFonts w:ascii="Verdana" w:hAnsi="Verdana"/>
          <w:sz w:val="18"/>
          <w:szCs w:val="18"/>
          <w:lang w:val="nb-NO"/>
        </w:rPr>
        <w:t>mer enn</w:t>
      </w:r>
      <w:r w:rsidRPr="00D25CF8">
        <w:rPr>
          <w:rFonts w:ascii="Verdana" w:hAnsi="Verdana"/>
          <w:sz w:val="18"/>
          <w:szCs w:val="18"/>
          <w:lang w:val="nb-NO"/>
        </w:rPr>
        <w:t xml:space="preserve"> 40 land. I 201</w:t>
      </w:r>
      <w:r>
        <w:rPr>
          <w:rFonts w:ascii="Verdana" w:hAnsi="Verdana"/>
          <w:sz w:val="18"/>
          <w:szCs w:val="18"/>
          <w:lang w:val="nb-NO"/>
        </w:rPr>
        <w:t>8</w:t>
      </w:r>
      <w:r w:rsidRPr="00D25CF8">
        <w:rPr>
          <w:rFonts w:ascii="Verdana" w:hAnsi="Verdana"/>
          <w:sz w:val="18"/>
          <w:szCs w:val="18"/>
          <w:lang w:val="nb-NO"/>
        </w:rPr>
        <w:t xml:space="preserve"> rapporterte konsernet en omsetning på 1</w:t>
      </w:r>
      <w:r>
        <w:rPr>
          <w:rFonts w:ascii="Verdana" w:hAnsi="Verdana"/>
          <w:sz w:val="18"/>
          <w:szCs w:val="18"/>
          <w:lang w:val="nb-NO"/>
        </w:rPr>
        <w:t>3</w:t>
      </w:r>
      <w:r w:rsidRPr="00D25CF8">
        <w:rPr>
          <w:rFonts w:ascii="Verdana" w:hAnsi="Verdana"/>
          <w:sz w:val="18"/>
          <w:szCs w:val="18"/>
          <w:lang w:val="nb-NO"/>
        </w:rPr>
        <w:t>,</w:t>
      </w:r>
      <w:r>
        <w:rPr>
          <w:rFonts w:ascii="Verdana" w:hAnsi="Verdana"/>
          <w:sz w:val="18"/>
          <w:szCs w:val="18"/>
          <w:lang w:val="nb-NO"/>
        </w:rPr>
        <w:t>2</w:t>
      </w:r>
      <w:r w:rsidRPr="00D25CF8">
        <w:rPr>
          <w:rFonts w:ascii="Verdana" w:hAnsi="Verdana"/>
          <w:sz w:val="18"/>
          <w:szCs w:val="18"/>
          <w:lang w:val="nb-NO"/>
        </w:rPr>
        <w:t xml:space="preserve"> milliarder Euro.  </w:t>
      </w:r>
    </w:p>
    <w:p w14:paraId="49F22A3B" w14:textId="77777777" w:rsidR="00A66F90" w:rsidRDefault="00A66F90" w:rsidP="00A66F90">
      <w:pPr>
        <w:rPr>
          <w:rFonts w:ascii="Verdana" w:hAnsi="Verdana" w:cs="Vijaya"/>
          <w:sz w:val="18"/>
          <w:szCs w:val="18"/>
          <w:lang w:val="nb-NO"/>
        </w:rPr>
      </w:pPr>
    </w:p>
    <w:p w14:paraId="0BC3FA9D" w14:textId="305BB9C3" w:rsidR="00A66F90" w:rsidRPr="00D25CF8" w:rsidRDefault="00A66F90" w:rsidP="00A66F90">
      <w:pPr>
        <w:rPr>
          <w:rFonts w:ascii="Verdana" w:hAnsi="Verdana" w:cs="Vijaya"/>
          <w:sz w:val="18"/>
          <w:szCs w:val="18"/>
          <w:lang w:val="fr-FR"/>
        </w:rPr>
      </w:pPr>
      <w:r w:rsidRPr="00D25CF8">
        <w:rPr>
          <w:rFonts w:ascii="Verdana" w:hAnsi="Verdana" w:cs="Vijaya"/>
          <w:sz w:val="18"/>
          <w:szCs w:val="18"/>
          <w:lang w:val="nb-NO"/>
        </w:rPr>
        <w:t xml:space="preserve">Besøk oss på </w:t>
      </w:r>
      <w:hyperlink r:id="rId10" w:anchor="_blank" w:history="1">
        <w:r w:rsidRPr="00D25CF8">
          <w:rPr>
            <w:rStyle w:val="Hyperlink"/>
            <w:rFonts w:ascii="Verdana" w:hAnsi="Verdana" w:cs="Vijaya"/>
            <w:sz w:val="18"/>
            <w:szCs w:val="18"/>
            <w:lang w:val="nb-NO"/>
          </w:rPr>
          <w:t>www.capgemini.com</w:t>
        </w:r>
      </w:hyperlink>
      <w:r w:rsidRPr="00D25CF8">
        <w:rPr>
          <w:rFonts w:ascii="Verdana" w:hAnsi="Verdana" w:cs="Vijaya"/>
          <w:sz w:val="18"/>
          <w:szCs w:val="18"/>
          <w:lang w:val="nb-NO"/>
        </w:rPr>
        <w:t xml:space="preserve">. </w:t>
      </w:r>
      <w:r w:rsidRPr="00D25CF8">
        <w:rPr>
          <w:rFonts w:ascii="Verdana" w:hAnsi="Verdana" w:cs="Vijaya"/>
          <w:i/>
          <w:iCs/>
          <w:sz w:val="18"/>
          <w:szCs w:val="18"/>
          <w:lang w:val="fr-FR"/>
        </w:rPr>
        <w:t xml:space="preserve">People </w:t>
      </w:r>
      <w:proofErr w:type="spellStart"/>
      <w:r w:rsidRPr="00D25CF8">
        <w:rPr>
          <w:rFonts w:ascii="Verdana" w:hAnsi="Verdana" w:cs="Vijaya"/>
          <w:i/>
          <w:iCs/>
          <w:sz w:val="18"/>
          <w:szCs w:val="18"/>
          <w:lang w:val="fr-FR"/>
        </w:rPr>
        <w:t>matter</w:t>
      </w:r>
      <w:proofErr w:type="spellEnd"/>
      <w:r w:rsidRPr="00D25CF8">
        <w:rPr>
          <w:rFonts w:ascii="Verdana" w:hAnsi="Verdana" w:cs="Vijaya"/>
          <w:i/>
          <w:iCs/>
          <w:sz w:val="18"/>
          <w:szCs w:val="18"/>
          <w:lang w:val="fr-FR"/>
        </w:rPr>
        <w:t xml:space="preserve">, </w:t>
      </w:r>
      <w:proofErr w:type="spellStart"/>
      <w:r w:rsidRPr="00D25CF8">
        <w:rPr>
          <w:rFonts w:ascii="Verdana" w:hAnsi="Verdana" w:cs="Vijaya"/>
          <w:i/>
          <w:iCs/>
          <w:sz w:val="18"/>
          <w:szCs w:val="18"/>
          <w:lang w:val="fr-FR"/>
        </w:rPr>
        <w:t>results</w:t>
      </w:r>
      <w:proofErr w:type="spellEnd"/>
      <w:r w:rsidRPr="00D25CF8">
        <w:rPr>
          <w:rFonts w:ascii="Verdana" w:hAnsi="Verdana" w:cs="Vijaya"/>
          <w:i/>
          <w:iCs/>
          <w:sz w:val="18"/>
          <w:szCs w:val="18"/>
          <w:lang w:val="fr-FR"/>
        </w:rPr>
        <w:t xml:space="preserve"> count.</w:t>
      </w:r>
    </w:p>
    <w:p w14:paraId="172FBA0F" w14:textId="1D018574" w:rsidR="00CB70F0" w:rsidRPr="00A66F90" w:rsidRDefault="00CB70F0" w:rsidP="00B76C62">
      <w:pPr>
        <w:rPr>
          <w:rFonts w:ascii="Verdana" w:hAnsi="Verdana" w:cs="Vijaya"/>
          <w:sz w:val="18"/>
          <w:szCs w:val="18"/>
          <w:lang w:val="nb-NO"/>
        </w:rPr>
      </w:pPr>
    </w:p>
    <w:p w14:paraId="070EF321" w14:textId="77777777" w:rsidR="00CB70F0" w:rsidRDefault="00CB70F0" w:rsidP="00B76C62">
      <w:pPr>
        <w:rPr>
          <w:rFonts w:ascii="Verdana" w:hAnsi="Verdana" w:cs="Vijaya"/>
          <w:sz w:val="18"/>
          <w:szCs w:val="18"/>
          <w:lang w:val="fr-FR"/>
        </w:rPr>
      </w:pPr>
    </w:p>
    <w:p w14:paraId="6E941522" w14:textId="77777777" w:rsidR="00CB70F0" w:rsidRDefault="00CB70F0" w:rsidP="00B76C62">
      <w:pPr>
        <w:rPr>
          <w:rFonts w:ascii="Verdana" w:hAnsi="Verdana" w:cs="Vijaya"/>
          <w:sz w:val="18"/>
          <w:szCs w:val="18"/>
          <w:lang w:val="fr-FR"/>
        </w:rPr>
      </w:pPr>
    </w:p>
    <w:p w14:paraId="71493C9B" w14:textId="77777777" w:rsidR="00452D88" w:rsidRPr="00FE7472" w:rsidRDefault="00452D88" w:rsidP="00443573">
      <w:pPr>
        <w:pStyle w:val="BoilerplateHead"/>
        <w:spacing w:before="0" w:after="0" w:line="312" w:lineRule="auto"/>
        <w:jc w:val="left"/>
        <w:rPr>
          <w:color w:val="auto"/>
          <w:szCs w:val="18"/>
          <w:lang w:val="nb-NO"/>
        </w:rPr>
      </w:pPr>
    </w:p>
    <w:sectPr w:rsidR="00452D88" w:rsidRPr="00FE7472" w:rsidSect="0090794D">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E998" w14:textId="77777777" w:rsidR="00400DC1" w:rsidRDefault="00400DC1">
      <w:r>
        <w:separator/>
      </w:r>
    </w:p>
  </w:endnote>
  <w:endnote w:type="continuationSeparator" w:id="0">
    <w:p w14:paraId="53C803FB" w14:textId="77777777" w:rsidR="00400DC1" w:rsidRDefault="0040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3295" w14:textId="77777777" w:rsidR="008F4B2A" w:rsidRPr="004C41BC" w:rsidRDefault="00CA7A1D" w:rsidP="004C41BC">
    <w:pPr>
      <w:pStyle w:val="Pieddepage1"/>
    </w:pPr>
    <w:r w:rsidRPr="004C41BC">
      <w:t>C</w:t>
    </w:r>
    <w:r w:rsidR="00545EB7">
      <w:t xml:space="preserve">apgemini </w:t>
    </w:r>
    <w:proofErr w:type="spellStart"/>
    <w:r w:rsidR="00545EB7">
      <w:t>pressemelding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AF9C" w14:textId="77777777" w:rsidR="0090794D" w:rsidRPr="0090794D" w:rsidRDefault="0090794D">
    <w:pPr>
      <w:pStyle w:val="Footer"/>
      <w:rPr>
        <w:rFonts w:ascii="Verdana" w:hAnsi="Verdana"/>
        <w:i/>
        <w:sz w:val="16"/>
      </w:rPr>
    </w:pPr>
    <w:r w:rsidRPr="0090794D">
      <w:rPr>
        <w:rFonts w:ascii="Verdana" w:hAnsi="Verdana"/>
        <w:i/>
        <w:sz w:val="16"/>
      </w:rPr>
      <w:t>Capge</w:t>
    </w:r>
    <w:r w:rsidR="00545EB7">
      <w:rPr>
        <w:rFonts w:ascii="Verdana" w:hAnsi="Verdana"/>
        <w:i/>
        <w:sz w:val="16"/>
      </w:rPr>
      <w:t xml:space="preserve">mini </w:t>
    </w:r>
    <w:proofErr w:type="spellStart"/>
    <w:r w:rsidR="00545EB7">
      <w:rPr>
        <w:rFonts w:ascii="Verdana" w:hAnsi="Verdana"/>
        <w:i/>
        <w:sz w:val="16"/>
      </w:rPr>
      <w:t>pressemelding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8ABE" w14:textId="77777777" w:rsidR="00400DC1" w:rsidRDefault="00400DC1">
      <w:r>
        <w:separator/>
      </w:r>
    </w:p>
  </w:footnote>
  <w:footnote w:type="continuationSeparator" w:id="0">
    <w:p w14:paraId="6B62C113" w14:textId="77777777" w:rsidR="00400DC1" w:rsidRDefault="0040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18AD" w14:textId="77777777" w:rsidR="00452FF5" w:rsidRDefault="00452FF5" w:rsidP="00452FF5">
    <w:pPr>
      <w:pStyle w:val="Header"/>
      <w:jc w:val="right"/>
    </w:pPr>
    <w:r>
      <w:rPr>
        <w:noProof/>
        <w:lang w:val="nb-NO" w:eastAsia="nb-NO"/>
      </w:rPr>
      <w:drawing>
        <wp:inline distT="0" distB="0" distL="0" distR="0" wp14:anchorId="5ADAA90A" wp14:editId="1193D4BB">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1850" w14:textId="77777777" w:rsidR="0090794D" w:rsidRDefault="0090794D" w:rsidP="0090794D">
    <w:pPr>
      <w:pStyle w:val="Header"/>
    </w:pPr>
    <w:r>
      <w:rPr>
        <w:noProof/>
        <w:lang w:val="nb-NO" w:eastAsia="nb-NO"/>
      </w:rPr>
      <w:drawing>
        <wp:inline distT="0" distB="0" distL="0" distR="0" wp14:anchorId="6F54B337" wp14:editId="1F6C4868">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32E3BFE8"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71E"/>
    <w:multiLevelType w:val="hybridMultilevel"/>
    <w:tmpl w:val="91504548"/>
    <w:lvl w:ilvl="0" w:tplc="6A22033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794D"/>
    <w:rsid w:val="00037EF2"/>
    <w:rsid w:val="00055C7F"/>
    <w:rsid w:val="000713EB"/>
    <w:rsid w:val="0009189C"/>
    <w:rsid w:val="000B467C"/>
    <w:rsid w:val="000D09A4"/>
    <w:rsid w:val="000D2A4A"/>
    <w:rsid w:val="001079F6"/>
    <w:rsid w:val="00157BAB"/>
    <w:rsid w:val="001657EC"/>
    <w:rsid w:val="00182217"/>
    <w:rsid w:val="001A4096"/>
    <w:rsid w:val="001F6E7E"/>
    <w:rsid w:val="001F77E4"/>
    <w:rsid w:val="002176AF"/>
    <w:rsid w:val="00224737"/>
    <w:rsid w:val="002268C8"/>
    <w:rsid w:val="00233703"/>
    <w:rsid w:val="00270C0C"/>
    <w:rsid w:val="00272076"/>
    <w:rsid w:val="002A0DD8"/>
    <w:rsid w:val="002D057F"/>
    <w:rsid w:val="002F35F1"/>
    <w:rsid w:val="003010A6"/>
    <w:rsid w:val="003433A7"/>
    <w:rsid w:val="0036209B"/>
    <w:rsid w:val="00362EBA"/>
    <w:rsid w:val="00374C62"/>
    <w:rsid w:val="003915EB"/>
    <w:rsid w:val="00396EF1"/>
    <w:rsid w:val="00397FF6"/>
    <w:rsid w:val="003D4D56"/>
    <w:rsid w:val="00400DC1"/>
    <w:rsid w:val="0041762D"/>
    <w:rsid w:val="00443573"/>
    <w:rsid w:val="00452D88"/>
    <w:rsid w:val="00452FF5"/>
    <w:rsid w:val="00467501"/>
    <w:rsid w:val="00473C41"/>
    <w:rsid w:val="004851AD"/>
    <w:rsid w:val="004A56BA"/>
    <w:rsid w:val="004C41BC"/>
    <w:rsid w:val="004E0333"/>
    <w:rsid w:val="005050DE"/>
    <w:rsid w:val="00507C6D"/>
    <w:rsid w:val="00513975"/>
    <w:rsid w:val="00534D0D"/>
    <w:rsid w:val="00537ADF"/>
    <w:rsid w:val="00545EB7"/>
    <w:rsid w:val="00580B03"/>
    <w:rsid w:val="005959D4"/>
    <w:rsid w:val="005A0515"/>
    <w:rsid w:val="005E71D6"/>
    <w:rsid w:val="00604140"/>
    <w:rsid w:val="00624A11"/>
    <w:rsid w:val="00645C43"/>
    <w:rsid w:val="00670345"/>
    <w:rsid w:val="006729F4"/>
    <w:rsid w:val="006738A3"/>
    <w:rsid w:val="006B42D6"/>
    <w:rsid w:val="006B52BA"/>
    <w:rsid w:val="006C2EF2"/>
    <w:rsid w:val="006D2D63"/>
    <w:rsid w:val="006D6B29"/>
    <w:rsid w:val="006E1F3D"/>
    <w:rsid w:val="006E28FF"/>
    <w:rsid w:val="006F0F7C"/>
    <w:rsid w:val="00754DA0"/>
    <w:rsid w:val="0075736F"/>
    <w:rsid w:val="0077382A"/>
    <w:rsid w:val="00785612"/>
    <w:rsid w:val="007B7E8A"/>
    <w:rsid w:val="007C5127"/>
    <w:rsid w:val="007E01F3"/>
    <w:rsid w:val="007E60EF"/>
    <w:rsid w:val="007F73C4"/>
    <w:rsid w:val="00806D1F"/>
    <w:rsid w:val="00846043"/>
    <w:rsid w:val="00881881"/>
    <w:rsid w:val="008A6E51"/>
    <w:rsid w:val="008B1640"/>
    <w:rsid w:val="008F4B2A"/>
    <w:rsid w:val="009022F8"/>
    <w:rsid w:val="0090586C"/>
    <w:rsid w:val="0090794D"/>
    <w:rsid w:val="00932F71"/>
    <w:rsid w:val="0093785F"/>
    <w:rsid w:val="00946FA2"/>
    <w:rsid w:val="00953697"/>
    <w:rsid w:val="00973108"/>
    <w:rsid w:val="00973558"/>
    <w:rsid w:val="00991214"/>
    <w:rsid w:val="009B7252"/>
    <w:rsid w:val="009B79D2"/>
    <w:rsid w:val="00A02C99"/>
    <w:rsid w:val="00A03C0C"/>
    <w:rsid w:val="00A04810"/>
    <w:rsid w:val="00A11E26"/>
    <w:rsid w:val="00A22400"/>
    <w:rsid w:val="00A2399C"/>
    <w:rsid w:val="00A32961"/>
    <w:rsid w:val="00A352E0"/>
    <w:rsid w:val="00A35EF1"/>
    <w:rsid w:val="00A66F90"/>
    <w:rsid w:val="00A97724"/>
    <w:rsid w:val="00A97FF8"/>
    <w:rsid w:val="00AE41B5"/>
    <w:rsid w:val="00AF1350"/>
    <w:rsid w:val="00B30478"/>
    <w:rsid w:val="00B334CF"/>
    <w:rsid w:val="00B36C53"/>
    <w:rsid w:val="00B54826"/>
    <w:rsid w:val="00B76C62"/>
    <w:rsid w:val="00B804C1"/>
    <w:rsid w:val="00B82E34"/>
    <w:rsid w:val="00B849E3"/>
    <w:rsid w:val="00BC0C86"/>
    <w:rsid w:val="00BD0173"/>
    <w:rsid w:val="00BE3AFC"/>
    <w:rsid w:val="00C05C7E"/>
    <w:rsid w:val="00C11C99"/>
    <w:rsid w:val="00C20B79"/>
    <w:rsid w:val="00C3011D"/>
    <w:rsid w:val="00C3109F"/>
    <w:rsid w:val="00C47B24"/>
    <w:rsid w:val="00C63758"/>
    <w:rsid w:val="00C91DF3"/>
    <w:rsid w:val="00C949F1"/>
    <w:rsid w:val="00CA7A1D"/>
    <w:rsid w:val="00CB70F0"/>
    <w:rsid w:val="00CC30B5"/>
    <w:rsid w:val="00CD1844"/>
    <w:rsid w:val="00CE2EE3"/>
    <w:rsid w:val="00D04A43"/>
    <w:rsid w:val="00D30463"/>
    <w:rsid w:val="00D53410"/>
    <w:rsid w:val="00D83C66"/>
    <w:rsid w:val="00D85989"/>
    <w:rsid w:val="00DA2E5E"/>
    <w:rsid w:val="00DD58B6"/>
    <w:rsid w:val="00DE4C8C"/>
    <w:rsid w:val="00DF413F"/>
    <w:rsid w:val="00E12C25"/>
    <w:rsid w:val="00E34AC8"/>
    <w:rsid w:val="00E41DCB"/>
    <w:rsid w:val="00E603AA"/>
    <w:rsid w:val="00F12072"/>
    <w:rsid w:val="00F121CC"/>
    <w:rsid w:val="00F41B49"/>
    <w:rsid w:val="00F6700E"/>
    <w:rsid w:val="00FE7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B806B"/>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CB70F0"/>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2">
    <w:name w:val="heading 2"/>
    <w:basedOn w:val="Normal"/>
    <w:next w:val="Normal"/>
    <w:link w:val="Heading2Char"/>
    <w:semiHidden/>
    <w:unhideWhenUsed/>
    <w:qFormat/>
    <w:rsid w:val="00932F71"/>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Strong">
    <w:name w:val="Strong"/>
    <w:basedOn w:val="DefaultParagraphFont"/>
    <w:uiPriority w:val="22"/>
    <w:qFormat/>
    <w:rsid w:val="00B76C62"/>
    <w:rPr>
      <w:b/>
      <w:bCs/>
    </w:rPr>
  </w:style>
  <w:style w:type="paragraph" w:styleId="ListParagraph">
    <w:name w:val="List Paragraph"/>
    <w:basedOn w:val="Normal"/>
    <w:uiPriority w:val="34"/>
    <w:qFormat/>
    <w:rsid w:val="00B76C62"/>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F6E7E"/>
    <w:rPr>
      <w:color w:val="605E5C"/>
      <w:shd w:val="clear" w:color="auto" w:fill="E1DFDD"/>
    </w:rPr>
  </w:style>
  <w:style w:type="character" w:customStyle="1" w:styleId="Heading2Char">
    <w:name w:val="Heading 2 Char"/>
    <w:basedOn w:val="DefaultParagraphFont"/>
    <w:link w:val="Heading2"/>
    <w:semiHidden/>
    <w:rsid w:val="00932F71"/>
    <w:rPr>
      <w:rFonts w:asciiTheme="majorHAnsi" w:eastAsiaTheme="majorEastAsia" w:hAnsiTheme="majorHAnsi" w:cstheme="majorBidi"/>
      <w:color w:val="005381" w:themeColor="accent1" w:themeShade="BF"/>
      <w:sz w:val="26"/>
      <w:szCs w:val="26"/>
    </w:rPr>
  </w:style>
  <w:style w:type="character" w:customStyle="1" w:styleId="Heading1Char">
    <w:name w:val="Heading 1 Char"/>
    <w:basedOn w:val="DefaultParagraphFont"/>
    <w:link w:val="Heading1"/>
    <w:rsid w:val="00CB70F0"/>
    <w:rPr>
      <w:rFonts w:asciiTheme="majorHAnsi" w:eastAsiaTheme="majorEastAsia" w:hAnsiTheme="majorHAnsi" w:cstheme="majorBidi"/>
      <w:color w:val="00538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672614106">
      <w:bodyDiv w:val="1"/>
      <w:marLeft w:val="0"/>
      <w:marRight w:val="0"/>
      <w:marTop w:val="0"/>
      <w:marBottom w:val="0"/>
      <w:divBdr>
        <w:top w:val="none" w:sz="0" w:space="0" w:color="auto"/>
        <w:left w:val="none" w:sz="0" w:space="0" w:color="auto"/>
        <w:bottom w:val="none" w:sz="0" w:space="0" w:color="auto"/>
        <w:right w:val="none" w:sz="0" w:space="0" w:color="auto"/>
      </w:divBdr>
    </w:div>
    <w:div w:id="947662229">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040082686">
      <w:bodyDiv w:val="1"/>
      <w:marLeft w:val="0"/>
      <w:marRight w:val="0"/>
      <w:marTop w:val="0"/>
      <w:marBottom w:val="0"/>
      <w:divBdr>
        <w:top w:val="none" w:sz="0" w:space="0" w:color="auto"/>
        <w:left w:val="none" w:sz="0" w:space="0" w:color="auto"/>
        <w:bottom w:val="none" w:sz="0" w:space="0" w:color="auto"/>
        <w:right w:val="none" w:sz="0" w:space="0" w:color="auto"/>
      </w:divBdr>
      <w:divsChild>
        <w:div w:id="674385825">
          <w:marLeft w:val="0"/>
          <w:marRight w:val="0"/>
          <w:marTop w:val="0"/>
          <w:marBottom w:val="0"/>
          <w:divBdr>
            <w:top w:val="none" w:sz="0" w:space="0" w:color="auto"/>
            <w:left w:val="none" w:sz="0" w:space="0" w:color="auto"/>
            <w:bottom w:val="none" w:sz="0" w:space="0" w:color="auto"/>
            <w:right w:val="none" w:sz="0" w:space="0" w:color="auto"/>
          </w:divBdr>
          <w:divsChild>
            <w:div w:id="1990360551">
              <w:marLeft w:val="0"/>
              <w:marRight w:val="0"/>
              <w:marTop w:val="0"/>
              <w:marBottom w:val="0"/>
              <w:divBdr>
                <w:top w:val="none" w:sz="0" w:space="0" w:color="auto"/>
                <w:left w:val="none" w:sz="0" w:space="0" w:color="auto"/>
                <w:bottom w:val="none" w:sz="0" w:space="0" w:color="auto"/>
                <w:right w:val="none" w:sz="0" w:space="0" w:color="auto"/>
              </w:divBdr>
              <w:divsChild>
                <w:div w:id="89010012">
                  <w:marLeft w:val="0"/>
                  <w:marRight w:val="0"/>
                  <w:marTop w:val="0"/>
                  <w:marBottom w:val="0"/>
                  <w:divBdr>
                    <w:top w:val="none" w:sz="0" w:space="0" w:color="auto"/>
                    <w:left w:val="none" w:sz="0" w:space="0" w:color="auto"/>
                    <w:bottom w:val="none" w:sz="0" w:space="0" w:color="auto"/>
                    <w:right w:val="none" w:sz="0" w:space="0" w:color="auto"/>
                  </w:divBdr>
                  <w:divsChild>
                    <w:div w:id="1982883020">
                      <w:marLeft w:val="0"/>
                      <w:marRight w:val="0"/>
                      <w:marTop w:val="0"/>
                      <w:marBottom w:val="0"/>
                      <w:divBdr>
                        <w:top w:val="none" w:sz="0" w:space="0" w:color="auto"/>
                        <w:left w:val="none" w:sz="0" w:space="0" w:color="auto"/>
                        <w:bottom w:val="none" w:sz="0" w:space="0" w:color="auto"/>
                        <w:right w:val="none" w:sz="0" w:space="0" w:color="auto"/>
                      </w:divBdr>
                      <w:divsChild>
                        <w:div w:id="202209942">
                          <w:marLeft w:val="0"/>
                          <w:marRight w:val="0"/>
                          <w:marTop w:val="0"/>
                          <w:marBottom w:val="0"/>
                          <w:divBdr>
                            <w:top w:val="none" w:sz="0" w:space="0" w:color="auto"/>
                            <w:left w:val="none" w:sz="0" w:space="0" w:color="auto"/>
                            <w:bottom w:val="none" w:sz="0" w:space="0" w:color="auto"/>
                            <w:right w:val="none" w:sz="0" w:space="0" w:color="auto"/>
                          </w:divBdr>
                          <w:divsChild>
                            <w:div w:id="1290622328">
                              <w:marLeft w:val="0"/>
                              <w:marRight w:val="0"/>
                              <w:marTop w:val="0"/>
                              <w:marBottom w:val="0"/>
                              <w:divBdr>
                                <w:top w:val="none" w:sz="0" w:space="0" w:color="auto"/>
                                <w:left w:val="none" w:sz="0" w:space="0" w:color="auto"/>
                                <w:bottom w:val="none" w:sz="0" w:space="0" w:color="auto"/>
                                <w:right w:val="none" w:sz="0" w:space="0" w:color="auto"/>
                              </w:divBdr>
                              <w:divsChild>
                                <w:div w:id="660500346">
                                  <w:marLeft w:val="0"/>
                                  <w:marRight w:val="0"/>
                                  <w:marTop w:val="0"/>
                                  <w:marBottom w:val="0"/>
                                  <w:divBdr>
                                    <w:top w:val="none" w:sz="0" w:space="0" w:color="auto"/>
                                    <w:left w:val="none" w:sz="0" w:space="0" w:color="auto"/>
                                    <w:bottom w:val="none" w:sz="0" w:space="0" w:color="auto"/>
                                    <w:right w:val="none" w:sz="0" w:space="0" w:color="auto"/>
                                  </w:divBdr>
                                  <w:divsChild>
                                    <w:div w:id="516773361">
                                      <w:marLeft w:val="0"/>
                                      <w:marRight w:val="0"/>
                                      <w:marTop w:val="0"/>
                                      <w:marBottom w:val="0"/>
                                      <w:divBdr>
                                        <w:top w:val="none" w:sz="0" w:space="0" w:color="auto"/>
                                        <w:left w:val="none" w:sz="0" w:space="0" w:color="auto"/>
                                        <w:bottom w:val="none" w:sz="0" w:space="0" w:color="auto"/>
                                        <w:right w:val="none" w:sz="0" w:space="0" w:color="auto"/>
                                      </w:divBdr>
                                      <w:divsChild>
                                        <w:div w:id="655064494">
                                          <w:marLeft w:val="0"/>
                                          <w:marRight w:val="0"/>
                                          <w:marTop w:val="0"/>
                                          <w:marBottom w:val="0"/>
                                          <w:divBdr>
                                            <w:top w:val="none" w:sz="0" w:space="0" w:color="auto"/>
                                            <w:left w:val="none" w:sz="0" w:space="0" w:color="auto"/>
                                            <w:bottom w:val="none" w:sz="0" w:space="0" w:color="auto"/>
                                            <w:right w:val="none" w:sz="0" w:space="0" w:color="auto"/>
                                          </w:divBdr>
                                        </w:div>
                                        <w:div w:id="2017269802">
                                          <w:marLeft w:val="0"/>
                                          <w:marRight w:val="0"/>
                                          <w:marTop w:val="0"/>
                                          <w:marBottom w:val="0"/>
                                          <w:divBdr>
                                            <w:top w:val="none" w:sz="0" w:space="0" w:color="auto"/>
                                            <w:left w:val="none" w:sz="0" w:space="0" w:color="auto"/>
                                            <w:bottom w:val="none" w:sz="0" w:space="0" w:color="auto"/>
                                            <w:right w:val="none" w:sz="0" w:space="0" w:color="auto"/>
                                          </w:divBdr>
                                          <w:divsChild>
                                            <w:div w:id="927618152">
                                              <w:marLeft w:val="0"/>
                                              <w:marRight w:val="0"/>
                                              <w:marTop w:val="0"/>
                                              <w:marBottom w:val="0"/>
                                              <w:divBdr>
                                                <w:top w:val="none" w:sz="0" w:space="0" w:color="auto"/>
                                                <w:left w:val="none" w:sz="0" w:space="0" w:color="auto"/>
                                                <w:bottom w:val="none" w:sz="0" w:space="0" w:color="auto"/>
                                                <w:right w:val="none" w:sz="0" w:space="0" w:color="auto"/>
                                              </w:divBdr>
                                            </w:div>
                                            <w:div w:id="795872360">
                                              <w:marLeft w:val="0"/>
                                              <w:marRight w:val="0"/>
                                              <w:marTop w:val="0"/>
                                              <w:marBottom w:val="0"/>
                                              <w:divBdr>
                                                <w:top w:val="none" w:sz="0" w:space="0" w:color="auto"/>
                                                <w:left w:val="none" w:sz="0" w:space="0" w:color="auto"/>
                                                <w:bottom w:val="none" w:sz="0" w:space="0" w:color="auto"/>
                                                <w:right w:val="none" w:sz="0" w:space="0" w:color="auto"/>
                                              </w:divBdr>
                                              <w:divsChild>
                                                <w:div w:id="1983850370">
                                                  <w:marLeft w:val="0"/>
                                                  <w:marRight w:val="0"/>
                                                  <w:marTop w:val="0"/>
                                                  <w:marBottom w:val="0"/>
                                                  <w:divBdr>
                                                    <w:top w:val="none" w:sz="0" w:space="0" w:color="auto"/>
                                                    <w:left w:val="none" w:sz="0" w:space="0" w:color="auto"/>
                                                    <w:bottom w:val="none" w:sz="0" w:space="0" w:color="auto"/>
                                                    <w:right w:val="none" w:sz="0" w:space="0" w:color="auto"/>
                                                  </w:divBdr>
                                                  <w:divsChild>
                                                    <w:div w:id="903683133">
                                                      <w:marLeft w:val="0"/>
                                                      <w:marRight w:val="0"/>
                                                      <w:marTop w:val="0"/>
                                                      <w:marBottom w:val="0"/>
                                                      <w:divBdr>
                                                        <w:top w:val="none" w:sz="0" w:space="0" w:color="auto"/>
                                                        <w:left w:val="none" w:sz="0" w:space="0" w:color="auto"/>
                                                        <w:bottom w:val="none" w:sz="0" w:space="0" w:color="auto"/>
                                                        <w:right w:val="none" w:sz="0" w:space="0" w:color="auto"/>
                                                      </w:divBdr>
                                                    </w:div>
                                                    <w:div w:id="1508977016">
                                                      <w:marLeft w:val="0"/>
                                                      <w:marRight w:val="0"/>
                                                      <w:marTop w:val="0"/>
                                                      <w:marBottom w:val="0"/>
                                                      <w:divBdr>
                                                        <w:top w:val="none" w:sz="0" w:space="0" w:color="auto"/>
                                                        <w:left w:val="none" w:sz="0" w:space="0" w:color="auto"/>
                                                        <w:bottom w:val="none" w:sz="0" w:space="0" w:color="auto"/>
                                                        <w:right w:val="none" w:sz="0" w:space="0" w:color="auto"/>
                                                      </w:divBdr>
                                                    </w:div>
                                                  </w:divsChild>
                                                </w:div>
                                                <w:div w:id="2111468099">
                                                  <w:marLeft w:val="0"/>
                                                  <w:marRight w:val="0"/>
                                                  <w:marTop w:val="0"/>
                                                  <w:marBottom w:val="0"/>
                                                  <w:divBdr>
                                                    <w:top w:val="none" w:sz="0" w:space="0" w:color="auto"/>
                                                    <w:left w:val="none" w:sz="0" w:space="0" w:color="auto"/>
                                                    <w:bottom w:val="none" w:sz="0" w:space="0" w:color="auto"/>
                                                    <w:right w:val="none" w:sz="0" w:space="0" w:color="auto"/>
                                                  </w:divBdr>
                                                  <w:divsChild>
                                                    <w:div w:id="962149555">
                                                      <w:marLeft w:val="0"/>
                                                      <w:marRight w:val="0"/>
                                                      <w:marTop w:val="0"/>
                                                      <w:marBottom w:val="0"/>
                                                      <w:divBdr>
                                                        <w:top w:val="none" w:sz="0" w:space="0" w:color="auto"/>
                                                        <w:left w:val="none" w:sz="0" w:space="0" w:color="auto"/>
                                                        <w:bottom w:val="none" w:sz="0" w:space="0" w:color="auto"/>
                                                        <w:right w:val="none" w:sz="0" w:space="0" w:color="auto"/>
                                                      </w:divBdr>
                                                    </w:div>
                                                    <w:div w:id="735856071">
                                                      <w:marLeft w:val="0"/>
                                                      <w:marRight w:val="0"/>
                                                      <w:marTop w:val="0"/>
                                                      <w:marBottom w:val="0"/>
                                                      <w:divBdr>
                                                        <w:top w:val="none" w:sz="0" w:space="0" w:color="auto"/>
                                                        <w:left w:val="none" w:sz="0" w:space="0" w:color="auto"/>
                                                        <w:bottom w:val="none" w:sz="0" w:space="0" w:color="auto"/>
                                                        <w:right w:val="none" w:sz="0" w:space="0" w:color="auto"/>
                                                      </w:divBdr>
                                                    </w:div>
                                                    <w:div w:id="194082100">
                                                      <w:marLeft w:val="0"/>
                                                      <w:marRight w:val="0"/>
                                                      <w:marTop w:val="0"/>
                                                      <w:marBottom w:val="0"/>
                                                      <w:divBdr>
                                                        <w:top w:val="none" w:sz="0" w:space="0" w:color="auto"/>
                                                        <w:left w:val="none" w:sz="0" w:space="0" w:color="auto"/>
                                                        <w:bottom w:val="none" w:sz="0" w:space="0" w:color="auto"/>
                                                        <w:right w:val="none" w:sz="0" w:space="0" w:color="auto"/>
                                                      </w:divBdr>
                                                    </w:div>
                                                    <w:div w:id="1989283390">
                                                      <w:marLeft w:val="0"/>
                                                      <w:marRight w:val="0"/>
                                                      <w:marTop w:val="0"/>
                                                      <w:marBottom w:val="0"/>
                                                      <w:divBdr>
                                                        <w:top w:val="none" w:sz="0" w:space="0" w:color="auto"/>
                                                        <w:left w:val="none" w:sz="0" w:space="0" w:color="auto"/>
                                                        <w:bottom w:val="none" w:sz="0" w:space="0" w:color="auto"/>
                                                        <w:right w:val="none" w:sz="0" w:space="0" w:color="auto"/>
                                                      </w:divBdr>
                                                    </w:div>
                                                  </w:divsChild>
                                                </w:div>
                                                <w:div w:id="8003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gemini.com/" TargetMode="External"/><Relationship Id="rId4" Type="http://schemas.openxmlformats.org/officeDocument/2006/relationships/styles" Target="styles.xml"/><Relationship Id="rId9" Type="http://schemas.openxmlformats.org/officeDocument/2006/relationships/hyperlink" Target="https://www.capgemi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ACD3-7B4D-4A1A-9FB2-E5DE68D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2693</Characters>
  <Application>Microsoft Office Word</Application>
  <DocSecurity>0</DocSecurity>
  <Lines>22</Lines>
  <Paragraphs>6</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Titres</vt:lpstr>
      </vt:variant>
      <vt:variant>
        <vt:i4>1</vt:i4>
      </vt:variant>
    </vt:vector>
  </HeadingPairs>
  <TitlesOfParts>
    <vt:vector size="4" baseType="lpstr">
      <vt:lpstr>Press Release Template</vt:lpstr>
      <vt:lpstr>Press Release Template</vt:lpstr>
      <vt:lpstr>Press Release Template</vt:lpstr>
      <vt:lpstr>        Press Release Subtitle (Verdana 9, bold, italic, line space 1.15)</vt:lpstr>
    </vt:vector>
  </TitlesOfParts>
  <Company>Capgemini</Company>
  <LinksUpToDate>false</LinksUpToDate>
  <CharactersWithSpaces>3194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2</cp:revision>
  <cp:lastPrinted>2017-10-25T12:52:00Z</cp:lastPrinted>
  <dcterms:created xsi:type="dcterms:W3CDTF">2019-09-09T09:02:00Z</dcterms:created>
  <dcterms:modified xsi:type="dcterms:W3CDTF">2019-09-09T09:02:00Z</dcterms:modified>
</cp:coreProperties>
</file>