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00" w:rsidRDefault="00C70EAD" w:rsidP="00F97A0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sv-SE"/>
        </w:rPr>
        <w:drawing>
          <wp:inline distT="0" distB="0" distL="0" distR="0">
            <wp:extent cx="1704975" cy="683633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aco_med payo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525" cy="69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60" w:rsidRPr="00336A60" w:rsidRDefault="007F23D8">
      <w:pPr>
        <w:rPr>
          <w:rFonts w:asciiTheme="majorHAnsi" w:hAnsiTheme="majorHAnsi"/>
        </w:rPr>
      </w:pPr>
      <w:r>
        <w:rPr>
          <w:rFonts w:asciiTheme="majorHAnsi" w:hAnsiTheme="majorHAnsi"/>
        </w:rPr>
        <w:t>Pressmeddelande 2015-02-26</w:t>
      </w:r>
    </w:p>
    <w:p w:rsidR="00C21CE4" w:rsidRDefault="00F97A00">
      <w:pPr>
        <w:rPr>
          <w:rFonts w:ascii="Verdana" w:hAnsi="Verdana"/>
          <w:sz w:val="32"/>
          <w:szCs w:val="32"/>
        </w:rPr>
      </w:pPr>
      <w:proofErr w:type="spellStart"/>
      <w:r w:rsidRPr="00F97A00">
        <w:rPr>
          <w:rFonts w:ascii="Arial" w:hAnsi="Arial" w:cs="Arial"/>
          <w:sz w:val="32"/>
          <w:szCs w:val="32"/>
        </w:rPr>
        <w:t>Enaco</w:t>
      </w:r>
      <w:proofErr w:type="spellEnd"/>
      <w:r w:rsidRPr="00F97A00">
        <w:rPr>
          <w:rFonts w:ascii="Arial" w:hAnsi="Arial" w:cs="Arial"/>
          <w:sz w:val="32"/>
          <w:szCs w:val="32"/>
        </w:rPr>
        <w:t xml:space="preserve"> säkrar datadriften för </w:t>
      </w:r>
      <w:r w:rsidR="00B642C4" w:rsidRPr="00F97A00">
        <w:rPr>
          <w:rFonts w:ascii="Arial" w:hAnsi="Arial" w:cs="Arial"/>
          <w:sz w:val="32"/>
          <w:szCs w:val="32"/>
        </w:rPr>
        <w:t>Region Skåne</w:t>
      </w:r>
      <w:r w:rsidR="00B642C4">
        <w:rPr>
          <w:rFonts w:ascii="Verdana" w:hAnsi="Verdana"/>
          <w:sz w:val="32"/>
          <w:szCs w:val="32"/>
        </w:rPr>
        <w:t xml:space="preserve">. </w:t>
      </w:r>
    </w:p>
    <w:p w:rsidR="00336A60" w:rsidRPr="00336A60" w:rsidRDefault="00C21CE4" w:rsidP="00336A60">
      <w:pPr>
        <w:rPr>
          <w:rFonts w:asciiTheme="majorHAnsi" w:hAnsiTheme="majorHAnsi"/>
          <w:b/>
        </w:rPr>
      </w:pPr>
      <w:proofErr w:type="spellStart"/>
      <w:r w:rsidRPr="00336A60">
        <w:rPr>
          <w:rFonts w:asciiTheme="majorHAnsi" w:hAnsiTheme="majorHAnsi"/>
          <w:b/>
        </w:rPr>
        <w:t>Enaco</w:t>
      </w:r>
      <w:proofErr w:type="spellEnd"/>
      <w:r w:rsidR="00B642C4" w:rsidRPr="00336A60">
        <w:rPr>
          <w:rFonts w:asciiTheme="majorHAnsi" w:hAnsiTheme="majorHAnsi"/>
          <w:b/>
        </w:rPr>
        <w:t xml:space="preserve">, som är en helhetsleverantör inom avancerade datacenter, </w:t>
      </w:r>
      <w:r w:rsidR="00336A60" w:rsidRPr="00336A60">
        <w:rPr>
          <w:rFonts w:asciiTheme="majorHAnsi" w:hAnsiTheme="majorHAnsi"/>
          <w:b/>
        </w:rPr>
        <w:t xml:space="preserve">har vunnit </w:t>
      </w:r>
      <w:r w:rsidR="00F97A00">
        <w:rPr>
          <w:rFonts w:asciiTheme="majorHAnsi" w:hAnsiTheme="majorHAnsi"/>
          <w:b/>
        </w:rPr>
        <w:t>upphandlingen</w:t>
      </w:r>
      <w:r w:rsidR="00F54612" w:rsidRPr="00336A60">
        <w:rPr>
          <w:rFonts w:asciiTheme="majorHAnsi" w:hAnsiTheme="majorHAnsi"/>
          <w:b/>
        </w:rPr>
        <w:t xml:space="preserve"> att uppgradera och driva ett antal </w:t>
      </w:r>
      <w:r w:rsidR="00207719" w:rsidRPr="00336A60">
        <w:rPr>
          <w:rFonts w:asciiTheme="majorHAnsi" w:hAnsiTheme="majorHAnsi"/>
          <w:b/>
        </w:rPr>
        <w:t xml:space="preserve">IT </w:t>
      </w:r>
      <w:r w:rsidR="00F54612" w:rsidRPr="00336A60">
        <w:rPr>
          <w:rFonts w:asciiTheme="majorHAnsi" w:hAnsiTheme="majorHAnsi"/>
          <w:b/>
        </w:rPr>
        <w:t>kritiskt tekniska utrymmen för Region Skåne.</w:t>
      </w:r>
      <w:r w:rsidR="00336A60" w:rsidRPr="00336A60">
        <w:rPr>
          <w:rFonts w:asciiTheme="majorHAnsi" w:hAnsiTheme="majorHAnsi"/>
          <w:b/>
        </w:rPr>
        <w:t xml:space="preserve"> I uppdraget ingår även att hantera service och jour för de IT tekniska utrymmena samt att leverera ett antal kringtjänster. Avtalet är på 5 år, med möjlighet till förlängning ytterligare fem år. </w:t>
      </w:r>
      <w:r w:rsidR="00F97A00">
        <w:rPr>
          <w:rFonts w:asciiTheme="majorHAnsi" w:hAnsiTheme="majorHAnsi"/>
          <w:b/>
        </w:rPr>
        <w:t xml:space="preserve">Arbetet påbörjas omgående och samtliga enheter ska vara uppgraderade vid årsskiftet. </w:t>
      </w:r>
    </w:p>
    <w:p w:rsidR="00C21CE4" w:rsidRPr="007863AE" w:rsidRDefault="00F54612">
      <w:pPr>
        <w:rPr>
          <w:rFonts w:asciiTheme="majorHAnsi" w:hAnsiTheme="majorHAnsi"/>
        </w:rPr>
      </w:pPr>
      <w:r w:rsidRPr="007863AE">
        <w:rPr>
          <w:rFonts w:asciiTheme="majorHAnsi" w:hAnsiTheme="majorHAnsi"/>
        </w:rPr>
        <w:t>–</w:t>
      </w:r>
      <w:r w:rsidR="00C21CE4" w:rsidRPr="007863AE">
        <w:rPr>
          <w:rFonts w:asciiTheme="majorHAnsi" w:hAnsiTheme="majorHAnsi"/>
        </w:rPr>
        <w:t xml:space="preserve"> Vi </w:t>
      </w:r>
      <w:r w:rsidR="00A07B55" w:rsidRPr="007863AE">
        <w:rPr>
          <w:rFonts w:asciiTheme="majorHAnsi" w:hAnsiTheme="majorHAnsi"/>
        </w:rPr>
        <w:t xml:space="preserve">är otroligt glada och </w:t>
      </w:r>
      <w:r w:rsidR="00C21CE4" w:rsidRPr="007863AE">
        <w:rPr>
          <w:rFonts w:asciiTheme="majorHAnsi" w:hAnsiTheme="majorHAnsi"/>
        </w:rPr>
        <w:t xml:space="preserve">ser det här som ett mycket intressant och utvecklande uppdrag, säger Magnus Angermund, VD för </w:t>
      </w:r>
      <w:proofErr w:type="spellStart"/>
      <w:r w:rsidR="00C21CE4" w:rsidRPr="007863AE">
        <w:rPr>
          <w:rFonts w:asciiTheme="majorHAnsi" w:hAnsiTheme="majorHAnsi"/>
        </w:rPr>
        <w:t>Enaco</w:t>
      </w:r>
      <w:proofErr w:type="spellEnd"/>
      <w:r w:rsidR="00C21CE4" w:rsidRPr="007863AE">
        <w:rPr>
          <w:rFonts w:asciiTheme="majorHAnsi" w:hAnsiTheme="majorHAnsi"/>
        </w:rPr>
        <w:t xml:space="preserve"> Sverige. </w:t>
      </w:r>
      <w:proofErr w:type="spellStart"/>
      <w:r w:rsidR="00C21CE4" w:rsidRPr="007863AE">
        <w:rPr>
          <w:rFonts w:asciiTheme="majorHAnsi" w:hAnsiTheme="majorHAnsi"/>
        </w:rPr>
        <w:t>Enaco</w:t>
      </w:r>
      <w:proofErr w:type="spellEnd"/>
      <w:r w:rsidR="00C21CE4" w:rsidRPr="007863AE">
        <w:rPr>
          <w:rFonts w:asciiTheme="majorHAnsi" w:hAnsiTheme="majorHAnsi"/>
        </w:rPr>
        <w:t xml:space="preserve"> </w:t>
      </w:r>
      <w:r w:rsidR="009D1DC7" w:rsidRPr="007863AE">
        <w:rPr>
          <w:rFonts w:asciiTheme="majorHAnsi" w:hAnsiTheme="majorHAnsi"/>
        </w:rPr>
        <w:t>kommer att ansvara både för</w:t>
      </w:r>
      <w:r w:rsidR="004B4BBA">
        <w:rPr>
          <w:rFonts w:asciiTheme="majorHAnsi" w:hAnsiTheme="majorHAnsi"/>
        </w:rPr>
        <w:t xml:space="preserve"> byggnationen och iordning</w:t>
      </w:r>
      <w:r w:rsidR="00C21CE4" w:rsidRPr="007863AE">
        <w:rPr>
          <w:rFonts w:asciiTheme="majorHAnsi" w:hAnsiTheme="majorHAnsi"/>
        </w:rPr>
        <w:t xml:space="preserve">ställande av </w:t>
      </w:r>
      <w:r w:rsidR="007863AE" w:rsidRPr="007863AE">
        <w:rPr>
          <w:rFonts w:asciiTheme="majorHAnsi" w:hAnsiTheme="majorHAnsi"/>
        </w:rPr>
        <w:t>anläggningarna</w:t>
      </w:r>
      <w:r w:rsidR="009D1DC7" w:rsidRPr="007863AE">
        <w:rPr>
          <w:rFonts w:asciiTheme="majorHAnsi" w:hAnsiTheme="majorHAnsi"/>
        </w:rPr>
        <w:t xml:space="preserve"> samt för driften. Vi är stolta över att </w:t>
      </w:r>
      <w:r w:rsidR="0083006F">
        <w:rPr>
          <w:rFonts w:asciiTheme="majorHAnsi" w:hAnsiTheme="majorHAnsi"/>
        </w:rPr>
        <w:t>ha vunnit det här kontraktet som omfattar hela vårt erbjudande från design och byggnation till funktionsansvar</w:t>
      </w:r>
      <w:r w:rsidR="009D1DC7" w:rsidRPr="007863AE">
        <w:rPr>
          <w:rFonts w:asciiTheme="majorHAnsi" w:hAnsiTheme="majorHAnsi"/>
        </w:rPr>
        <w:t xml:space="preserve">. </w:t>
      </w:r>
    </w:p>
    <w:p w:rsidR="009D1DC7" w:rsidRDefault="009D1DC7">
      <w:pPr>
        <w:rPr>
          <w:rFonts w:asciiTheme="majorHAnsi" w:hAnsiTheme="majorHAnsi"/>
        </w:rPr>
      </w:pPr>
      <w:proofErr w:type="spellStart"/>
      <w:r w:rsidRPr="007863AE">
        <w:rPr>
          <w:rFonts w:asciiTheme="majorHAnsi" w:hAnsiTheme="majorHAnsi"/>
        </w:rPr>
        <w:t>Enaco</w:t>
      </w:r>
      <w:proofErr w:type="spellEnd"/>
      <w:r w:rsidR="00C21CE4" w:rsidRPr="007863AE">
        <w:rPr>
          <w:rFonts w:asciiTheme="majorHAnsi" w:hAnsiTheme="majorHAnsi"/>
        </w:rPr>
        <w:t xml:space="preserve"> har </w:t>
      </w:r>
      <w:r w:rsidR="00F54612">
        <w:rPr>
          <w:rFonts w:asciiTheme="majorHAnsi" w:hAnsiTheme="majorHAnsi"/>
        </w:rPr>
        <w:t xml:space="preserve">tilldelats </w:t>
      </w:r>
      <w:r w:rsidR="00C21CE4" w:rsidRPr="007863AE">
        <w:rPr>
          <w:rFonts w:asciiTheme="majorHAnsi" w:hAnsiTheme="majorHAnsi"/>
        </w:rPr>
        <w:t>uppdraget i hård konkurrens</w:t>
      </w:r>
      <w:r w:rsidR="0083006F">
        <w:rPr>
          <w:rFonts w:asciiTheme="majorHAnsi" w:hAnsiTheme="majorHAnsi"/>
        </w:rPr>
        <w:t xml:space="preserve"> med </w:t>
      </w:r>
      <w:r w:rsidRPr="007863AE">
        <w:rPr>
          <w:rFonts w:asciiTheme="majorHAnsi" w:hAnsiTheme="majorHAnsi"/>
        </w:rPr>
        <w:t>andra leverantörer av datacenters</w:t>
      </w:r>
      <w:r w:rsidR="00C21CE4" w:rsidRPr="007863AE">
        <w:rPr>
          <w:rFonts w:asciiTheme="majorHAnsi" w:hAnsiTheme="majorHAnsi"/>
        </w:rPr>
        <w:t>.</w:t>
      </w:r>
      <w:r w:rsidR="00A07B55" w:rsidRPr="007863AE">
        <w:rPr>
          <w:rFonts w:asciiTheme="majorHAnsi" w:hAnsiTheme="majorHAnsi"/>
        </w:rPr>
        <w:t xml:space="preserve"> </w:t>
      </w:r>
    </w:p>
    <w:p w:rsidR="003D718C" w:rsidRDefault="00F54612">
      <w:pPr>
        <w:rPr>
          <w:rFonts w:asciiTheme="majorHAnsi" w:hAnsiTheme="majorHAnsi"/>
        </w:rPr>
      </w:pPr>
      <w:r>
        <w:rPr>
          <w:rFonts w:asciiTheme="majorHAnsi" w:hAnsiTheme="majorHAnsi"/>
        </w:rPr>
        <w:t>–</w:t>
      </w:r>
      <w:r w:rsidR="003D718C">
        <w:rPr>
          <w:rFonts w:asciiTheme="majorHAnsi" w:hAnsiTheme="majorHAnsi"/>
        </w:rPr>
        <w:t xml:space="preserve"> Jag är nöjd med att upphandlingen är färdig och att ett avtal är på plats</w:t>
      </w:r>
      <w:r w:rsidR="007F6744">
        <w:rPr>
          <w:rFonts w:asciiTheme="majorHAnsi" w:hAnsiTheme="majorHAnsi"/>
        </w:rPr>
        <w:t xml:space="preserve">, säger Patrik Jönsson, plattformsansvarig på </w:t>
      </w:r>
      <w:r w:rsidR="007F6744" w:rsidRPr="007F6744">
        <w:rPr>
          <w:rFonts w:asciiTheme="majorHAnsi" w:hAnsiTheme="majorHAnsi"/>
        </w:rPr>
        <w:t>Region Skåne</w:t>
      </w:r>
      <w:r w:rsidR="003D718C">
        <w:rPr>
          <w:rFonts w:asciiTheme="majorHAnsi" w:hAnsiTheme="majorHAnsi"/>
        </w:rPr>
        <w:t xml:space="preserve">. Det har varit en lång upphandling med många förhandlingsmöten. </w:t>
      </w:r>
      <w:proofErr w:type="spellStart"/>
      <w:r w:rsidR="003D718C">
        <w:rPr>
          <w:rFonts w:asciiTheme="majorHAnsi" w:hAnsiTheme="majorHAnsi"/>
        </w:rPr>
        <w:t>Enaco</w:t>
      </w:r>
      <w:proofErr w:type="spellEnd"/>
      <w:r w:rsidR="003D718C">
        <w:rPr>
          <w:rFonts w:asciiTheme="majorHAnsi" w:hAnsiTheme="majorHAnsi"/>
        </w:rPr>
        <w:t xml:space="preserve"> presenterade ett bra förslag och visade en stor förståelse för vår verksamhet. </w:t>
      </w:r>
    </w:p>
    <w:p w:rsidR="00A07B55" w:rsidRPr="007863AE" w:rsidRDefault="0083006F">
      <w:pPr>
        <w:rPr>
          <w:rFonts w:asciiTheme="majorHAnsi" w:hAnsiTheme="majorHAnsi"/>
        </w:rPr>
      </w:pPr>
      <w:r>
        <w:rPr>
          <w:rFonts w:asciiTheme="majorHAnsi" w:hAnsiTheme="majorHAnsi"/>
        </w:rPr>
        <w:t>Arbetet påbörjas omgående</w:t>
      </w:r>
      <w:r w:rsidR="00A07B55" w:rsidRPr="007863AE">
        <w:rPr>
          <w:rFonts w:asciiTheme="majorHAnsi" w:hAnsiTheme="majorHAnsi"/>
        </w:rPr>
        <w:t xml:space="preserve"> och planen är att samtliga enheter ska vara uppgraderade </w:t>
      </w:r>
      <w:r>
        <w:rPr>
          <w:rFonts w:asciiTheme="majorHAnsi" w:hAnsiTheme="majorHAnsi"/>
        </w:rPr>
        <w:t>före årsskiftet.</w:t>
      </w:r>
    </w:p>
    <w:p w:rsidR="00E04543" w:rsidRPr="00E04543" w:rsidRDefault="004B4BBA" w:rsidP="00E04543">
      <w:pPr>
        <w:pBdr>
          <w:bottom w:val="single" w:sz="6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7863AE" w:rsidRPr="00E04543">
        <w:rPr>
          <w:rFonts w:asciiTheme="majorHAnsi" w:hAnsiTheme="majorHAnsi"/>
        </w:rPr>
        <w:t xml:space="preserve">Det är </w:t>
      </w:r>
      <w:r>
        <w:rPr>
          <w:rFonts w:asciiTheme="majorHAnsi" w:hAnsiTheme="majorHAnsi"/>
        </w:rPr>
        <w:t xml:space="preserve">ett ansvarsfullt uppdrag </w:t>
      </w:r>
      <w:r w:rsidR="007863AE" w:rsidRPr="00E04543">
        <w:rPr>
          <w:rFonts w:asciiTheme="majorHAnsi" w:hAnsiTheme="majorHAnsi"/>
        </w:rPr>
        <w:t>att hantera driften</w:t>
      </w:r>
      <w:r w:rsidR="00625D3B" w:rsidRPr="00E04543">
        <w:rPr>
          <w:rFonts w:asciiTheme="majorHAnsi" w:hAnsiTheme="majorHAnsi"/>
        </w:rPr>
        <w:t xml:space="preserve"> av kritiska funktioner </w:t>
      </w:r>
      <w:r w:rsidR="0083006F" w:rsidRPr="00E04543">
        <w:rPr>
          <w:rFonts w:asciiTheme="majorHAnsi" w:hAnsiTheme="majorHAnsi"/>
        </w:rPr>
        <w:t>för en så pass viktig aktör som Region Skåne</w:t>
      </w:r>
      <w:r w:rsidR="007863AE" w:rsidRPr="00E04543">
        <w:rPr>
          <w:rFonts w:asciiTheme="majorHAnsi" w:hAnsiTheme="majorHAnsi"/>
        </w:rPr>
        <w:t xml:space="preserve">, </w:t>
      </w:r>
      <w:r w:rsidR="00625D3B" w:rsidRPr="00E04543">
        <w:rPr>
          <w:rFonts w:asciiTheme="majorHAnsi" w:hAnsiTheme="majorHAnsi"/>
        </w:rPr>
        <w:t>säger</w:t>
      </w:r>
      <w:r w:rsidR="007863AE" w:rsidRPr="00E04543">
        <w:rPr>
          <w:rFonts w:asciiTheme="majorHAnsi" w:hAnsiTheme="majorHAnsi"/>
        </w:rPr>
        <w:t xml:space="preserve"> Magnus Angermund. </w:t>
      </w:r>
      <w:r w:rsidR="00625D3B" w:rsidRPr="00E04543">
        <w:rPr>
          <w:rFonts w:asciiTheme="majorHAnsi" w:hAnsiTheme="majorHAnsi"/>
        </w:rPr>
        <w:t>Det ställs</w:t>
      </w:r>
      <w:r w:rsidR="007863AE" w:rsidRPr="00E04543">
        <w:rPr>
          <w:rFonts w:asciiTheme="majorHAnsi" w:hAnsiTheme="majorHAnsi"/>
        </w:rPr>
        <w:t xml:space="preserve"> extremt </w:t>
      </w:r>
      <w:r w:rsidR="00625D3B" w:rsidRPr="00E04543">
        <w:rPr>
          <w:rFonts w:asciiTheme="majorHAnsi" w:hAnsiTheme="majorHAnsi"/>
        </w:rPr>
        <w:t xml:space="preserve">stora krav på </w:t>
      </w:r>
      <w:r w:rsidR="007863AE" w:rsidRPr="00E04543">
        <w:rPr>
          <w:rFonts w:asciiTheme="majorHAnsi" w:hAnsiTheme="majorHAnsi"/>
        </w:rPr>
        <w:t xml:space="preserve">tillgänglighet. </w:t>
      </w:r>
      <w:r w:rsidR="0083006F" w:rsidRPr="00E04543">
        <w:rPr>
          <w:rFonts w:asciiTheme="majorHAnsi" w:hAnsiTheme="majorHAnsi"/>
        </w:rPr>
        <w:t>Därför har vi handplockat de som har bästa kompetensen för uppgiften.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796"/>
      </w:tblGrid>
      <w:tr w:rsidR="00C70EAD" w:rsidTr="00C70EAD">
        <w:tc>
          <w:tcPr>
            <w:tcW w:w="5494" w:type="dxa"/>
          </w:tcPr>
          <w:p w:rsidR="007F23D8" w:rsidRPr="007F23D8" w:rsidRDefault="00C70EAD" w:rsidP="00C70EAD">
            <w:pPr>
              <w:rPr>
                <w:rFonts w:asciiTheme="majorHAnsi" w:hAnsiTheme="majorHAnsi"/>
                <w:b/>
              </w:rPr>
            </w:pPr>
            <w:r w:rsidRPr="007F23D8">
              <w:rPr>
                <w:rFonts w:asciiTheme="majorHAnsi" w:hAnsiTheme="majorHAnsi"/>
                <w:b/>
              </w:rPr>
              <w:t>För mer information kontakta</w:t>
            </w:r>
            <w:r w:rsidR="007F23D8" w:rsidRPr="007F23D8">
              <w:rPr>
                <w:rFonts w:asciiTheme="majorHAnsi" w:hAnsiTheme="majorHAnsi"/>
                <w:b/>
              </w:rPr>
              <w:t>:</w:t>
            </w:r>
            <w:r w:rsidRPr="007F23D8">
              <w:rPr>
                <w:rFonts w:asciiTheme="majorHAnsi" w:hAnsiTheme="majorHAnsi"/>
                <w:b/>
              </w:rPr>
              <w:br/>
            </w:r>
          </w:p>
          <w:p w:rsidR="007F23D8" w:rsidRPr="007F23D8" w:rsidRDefault="007F23D8" w:rsidP="00C70EAD">
            <w:pPr>
              <w:rPr>
                <w:rFonts w:asciiTheme="majorHAnsi" w:hAnsiTheme="majorHAnsi"/>
                <w:sz w:val="22"/>
                <w:szCs w:val="22"/>
              </w:rPr>
            </w:pPr>
            <w:r w:rsidRPr="007F23D8">
              <w:rPr>
                <w:rFonts w:asciiTheme="majorHAnsi" w:hAnsiTheme="majorHAnsi"/>
                <w:sz w:val="22"/>
                <w:szCs w:val="22"/>
              </w:rPr>
              <w:t>Magnus Angermund</w:t>
            </w:r>
          </w:p>
          <w:p w:rsidR="007F23D8" w:rsidRPr="007F23D8" w:rsidRDefault="00C70EAD" w:rsidP="00C70EA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23D8">
              <w:rPr>
                <w:rFonts w:asciiTheme="majorHAnsi" w:hAnsiTheme="majorHAnsi"/>
                <w:sz w:val="22"/>
                <w:szCs w:val="22"/>
              </w:rPr>
              <w:t xml:space="preserve">VD på </w:t>
            </w:r>
            <w:proofErr w:type="spellStart"/>
            <w:r w:rsidRPr="007F23D8">
              <w:rPr>
                <w:rFonts w:asciiTheme="majorHAnsi" w:hAnsiTheme="majorHAnsi"/>
                <w:sz w:val="22"/>
                <w:szCs w:val="22"/>
              </w:rPr>
              <w:t>Enaco</w:t>
            </w:r>
            <w:proofErr w:type="spellEnd"/>
            <w:r w:rsidRPr="007F23D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E0222">
              <w:rPr>
                <w:rFonts w:asciiTheme="majorHAnsi" w:hAnsiTheme="majorHAnsi"/>
                <w:sz w:val="22"/>
                <w:szCs w:val="22"/>
              </w:rPr>
              <w:t xml:space="preserve">Sverige </w:t>
            </w:r>
            <w:bookmarkStart w:id="0" w:name="_GoBack"/>
            <w:bookmarkEnd w:id="0"/>
            <w:r w:rsidRPr="007F23D8">
              <w:rPr>
                <w:rFonts w:asciiTheme="majorHAnsi" w:hAnsiTheme="majorHAnsi"/>
                <w:sz w:val="22"/>
                <w:szCs w:val="22"/>
              </w:rPr>
              <w:t xml:space="preserve">AB </w:t>
            </w:r>
            <w:r w:rsidRPr="007F23D8">
              <w:rPr>
                <w:rFonts w:asciiTheme="majorHAnsi" w:hAnsiTheme="majorHAnsi"/>
                <w:sz w:val="22"/>
                <w:szCs w:val="22"/>
              </w:rPr>
              <w:br/>
              <w:t>Tel +46 514 84 600</w:t>
            </w:r>
            <w:r w:rsidRPr="007F23D8">
              <w:rPr>
                <w:rFonts w:asciiTheme="majorHAnsi" w:hAnsiTheme="majorHAnsi"/>
                <w:sz w:val="22"/>
                <w:szCs w:val="22"/>
              </w:rPr>
              <w:br/>
              <w:t>Mobil</w:t>
            </w:r>
            <w:r w:rsidRPr="007F23D8">
              <w:rPr>
                <w:rFonts w:asciiTheme="majorHAnsi" w:hAnsiTheme="majorHAnsi" w:cs="Arial"/>
                <w:sz w:val="22"/>
                <w:szCs w:val="22"/>
              </w:rPr>
              <w:t xml:space="preserve"> +46 732 31 96 30 </w:t>
            </w:r>
          </w:p>
          <w:p w:rsidR="00C70EAD" w:rsidRPr="007F23D8" w:rsidRDefault="00C70EAD" w:rsidP="00C70EAD">
            <w:pPr>
              <w:rPr>
                <w:rFonts w:asciiTheme="majorHAnsi" w:hAnsiTheme="majorHAnsi"/>
                <w:sz w:val="22"/>
                <w:szCs w:val="22"/>
              </w:rPr>
            </w:pPr>
            <w:r w:rsidRPr="007F23D8">
              <w:rPr>
                <w:rFonts w:asciiTheme="majorHAnsi" w:hAnsiTheme="majorHAnsi" w:cs="Arial"/>
                <w:sz w:val="22"/>
                <w:szCs w:val="22"/>
              </w:rPr>
              <w:t>magnus.angermund@enaco.se</w:t>
            </w:r>
          </w:p>
          <w:p w:rsidR="00C70EAD" w:rsidRDefault="00C70EAD" w:rsidP="00E04543">
            <w:pPr>
              <w:rPr>
                <w:rFonts w:asciiTheme="majorHAnsi" w:hAnsiTheme="majorHAnsi"/>
              </w:rPr>
            </w:pPr>
          </w:p>
        </w:tc>
        <w:tc>
          <w:tcPr>
            <w:tcW w:w="2796" w:type="dxa"/>
          </w:tcPr>
          <w:p w:rsidR="00C70EAD" w:rsidRDefault="00C70EAD" w:rsidP="00E045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sv-SE"/>
              </w:rPr>
              <w:drawing>
                <wp:inline distT="0" distB="0" distL="0" distR="0">
                  <wp:extent cx="1638300" cy="1438275"/>
                  <wp:effectExtent l="0" t="0" r="0" b="952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gnus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50" b="34739"/>
                          <a:stretch/>
                        </pic:blipFill>
                        <pic:spPr bwMode="auto">
                          <a:xfrm>
                            <a:off x="0" y="0"/>
                            <a:ext cx="1641506" cy="1441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543" w:rsidRPr="007F23D8" w:rsidRDefault="00E04543" w:rsidP="00E04543">
      <w:pPr>
        <w:rPr>
          <w:rFonts w:asciiTheme="majorHAnsi" w:hAnsiTheme="majorHAnsi"/>
          <w:b/>
          <w:sz w:val="22"/>
          <w:szCs w:val="22"/>
        </w:rPr>
      </w:pPr>
      <w:r w:rsidRPr="007F23D8">
        <w:rPr>
          <w:rFonts w:asciiTheme="majorHAnsi" w:hAnsiTheme="majorHAnsi"/>
          <w:b/>
          <w:sz w:val="22"/>
          <w:szCs w:val="22"/>
        </w:rPr>
        <w:t xml:space="preserve">Om </w:t>
      </w:r>
      <w:proofErr w:type="spellStart"/>
      <w:r w:rsidRPr="007F23D8">
        <w:rPr>
          <w:rFonts w:asciiTheme="majorHAnsi" w:hAnsiTheme="majorHAnsi"/>
          <w:b/>
          <w:sz w:val="22"/>
          <w:szCs w:val="22"/>
        </w:rPr>
        <w:t>Enaco</w:t>
      </w:r>
      <w:proofErr w:type="spellEnd"/>
    </w:p>
    <w:p w:rsidR="00C21CE4" w:rsidRPr="00C70EAD" w:rsidRDefault="00E04543">
      <w:pPr>
        <w:rPr>
          <w:rFonts w:asciiTheme="majorHAnsi" w:hAnsiTheme="majorHAnsi"/>
          <w:sz w:val="20"/>
          <w:szCs w:val="20"/>
        </w:rPr>
      </w:pPr>
      <w:proofErr w:type="spellStart"/>
      <w:r w:rsidRPr="00C70EAD">
        <w:rPr>
          <w:rFonts w:asciiTheme="majorHAnsi" w:hAnsiTheme="majorHAnsi"/>
          <w:sz w:val="20"/>
          <w:szCs w:val="20"/>
        </w:rPr>
        <w:t>Enaco</w:t>
      </w:r>
      <w:proofErr w:type="spellEnd"/>
      <w:r w:rsidRPr="00C70EAD">
        <w:rPr>
          <w:rFonts w:asciiTheme="majorHAnsi" w:hAnsiTheme="majorHAnsi"/>
          <w:sz w:val="20"/>
          <w:szCs w:val="20"/>
        </w:rPr>
        <w:t xml:space="preserve"> designar, konstruerar, servar och </w:t>
      </w:r>
      <w:proofErr w:type="spellStart"/>
      <w:r w:rsidRPr="00C70EAD">
        <w:rPr>
          <w:rFonts w:asciiTheme="majorHAnsi" w:hAnsiTheme="majorHAnsi"/>
          <w:sz w:val="20"/>
          <w:szCs w:val="20"/>
        </w:rPr>
        <w:t>driftar</w:t>
      </w:r>
      <w:proofErr w:type="spellEnd"/>
      <w:r w:rsidRPr="00C70EAD">
        <w:rPr>
          <w:rFonts w:asciiTheme="majorHAnsi" w:hAnsiTheme="majorHAnsi"/>
          <w:sz w:val="20"/>
          <w:szCs w:val="20"/>
        </w:rPr>
        <w:t xml:space="preserve"> säkra och avancerade datacenters och andra typer av kommunikationsrum. Med fokus på grön, hållbar och energieffektiv teknik. Företaget grundades 1977 och har </w:t>
      </w:r>
      <w:r w:rsidR="001805E9" w:rsidRPr="00C70EAD">
        <w:rPr>
          <w:rFonts w:asciiTheme="majorHAnsi" w:hAnsiTheme="majorHAnsi"/>
          <w:sz w:val="20"/>
          <w:szCs w:val="20"/>
        </w:rPr>
        <w:t>huvud</w:t>
      </w:r>
      <w:r w:rsidRPr="00C70EAD">
        <w:rPr>
          <w:rFonts w:asciiTheme="majorHAnsi" w:hAnsiTheme="majorHAnsi"/>
          <w:sz w:val="20"/>
          <w:szCs w:val="20"/>
        </w:rPr>
        <w:t xml:space="preserve">kontor i Stockholm </w:t>
      </w:r>
      <w:r w:rsidR="001805E9" w:rsidRPr="00C70EAD">
        <w:rPr>
          <w:rFonts w:asciiTheme="majorHAnsi" w:hAnsiTheme="majorHAnsi"/>
          <w:sz w:val="20"/>
          <w:szCs w:val="20"/>
        </w:rPr>
        <w:t xml:space="preserve">(Frösundavik) </w:t>
      </w:r>
      <w:r w:rsidR="007B3CD2" w:rsidRPr="00C70EAD">
        <w:rPr>
          <w:rFonts w:asciiTheme="majorHAnsi" w:hAnsiTheme="majorHAnsi"/>
          <w:sz w:val="20"/>
          <w:szCs w:val="20"/>
        </w:rPr>
        <w:t xml:space="preserve">samt </w:t>
      </w:r>
      <w:r w:rsidR="001805E9" w:rsidRPr="00C70EAD">
        <w:rPr>
          <w:rFonts w:asciiTheme="majorHAnsi" w:hAnsiTheme="majorHAnsi"/>
          <w:sz w:val="20"/>
          <w:szCs w:val="20"/>
        </w:rPr>
        <w:t xml:space="preserve">regionkontor i </w:t>
      </w:r>
      <w:r w:rsidR="007B3CD2" w:rsidRPr="00C70EAD">
        <w:rPr>
          <w:rFonts w:asciiTheme="majorHAnsi" w:hAnsiTheme="majorHAnsi"/>
          <w:sz w:val="20"/>
          <w:szCs w:val="20"/>
        </w:rPr>
        <w:t>Malmö och</w:t>
      </w:r>
      <w:r w:rsidRPr="00C70EAD">
        <w:rPr>
          <w:rFonts w:asciiTheme="majorHAnsi" w:hAnsiTheme="majorHAnsi"/>
          <w:sz w:val="20"/>
          <w:szCs w:val="20"/>
        </w:rPr>
        <w:t xml:space="preserve"> Göteborg.</w:t>
      </w:r>
    </w:p>
    <w:sectPr w:rsidR="00C21CE4" w:rsidRPr="00C70EAD" w:rsidSect="00C21CE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00D97"/>
    <w:multiLevelType w:val="hybridMultilevel"/>
    <w:tmpl w:val="45F66336"/>
    <w:lvl w:ilvl="0" w:tplc="73DAD4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05"/>
    <w:rsid w:val="000B05E1"/>
    <w:rsid w:val="001805E9"/>
    <w:rsid w:val="00207719"/>
    <w:rsid w:val="002E7705"/>
    <w:rsid w:val="00336A60"/>
    <w:rsid w:val="00357233"/>
    <w:rsid w:val="003D718C"/>
    <w:rsid w:val="004B4BBA"/>
    <w:rsid w:val="00625D3B"/>
    <w:rsid w:val="006B1A06"/>
    <w:rsid w:val="007863AE"/>
    <w:rsid w:val="007B3CD2"/>
    <w:rsid w:val="007F23D8"/>
    <w:rsid w:val="007F6744"/>
    <w:rsid w:val="0083006F"/>
    <w:rsid w:val="00891F4A"/>
    <w:rsid w:val="009D1DC7"/>
    <w:rsid w:val="00A07B55"/>
    <w:rsid w:val="00A8462F"/>
    <w:rsid w:val="00B043F5"/>
    <w:rsid w:val="00B642C4"/>
    <w:rsid w:val="00BE0222"/>
    <w:rsid w:val="00BF183F"/>
    <w:rsid w:val="00C21CE4"/>
    <w:rsid w:val="00C70EAD"/>
    <w:rsid w:val="00CC6825"/>
    <w:rsid w:val="00CF025A"/>
    <w:rsid w:val="00D3308D"/>
    <w:rsid w:val="00DB6DAA"/>
    <w:rsid w:val="00E04543"/>
    <w:rsid w:val="00F54612"/>
    <w:rsid w:val="00F97A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786A2-FA06-4086-B8C7-1DBF27D9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1CE4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E04543"/>
    <w:rPr>
      <w:color w:val="0000FF" w:themeColor="hyperlink"/>
      <w:u w:val="single"/>
    </w:rPr>
  </w:style>
  <w:style w:type="table" w:styleId="Tabellrutnt">
    <w:name w:val="Table Grid"/>
    <w:basedOn w:val="Normaltabell"/>
    <w:rsid w:val="00C70E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Crussell &amp; Co AB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Crussell</dc:creator>
  <cp:lastModifiedBy>ewa wigenheim</cp:lastModifiedBy>
  <cp:revision>3</cp:revision>
  <cp:lastPrinted>2015-02-26T12:48:00Z</cp:lastPrinted>
  <dcterms:created xsi:type="dcterms:W3CDTF">2015-02-26T12:47:00Z</dcterms:created>
  <dcterms:modified xsi:type="dcterms:W3CDTF">2015-02-26T13:10:00Z</dcterms:modified>
</cp:coreProperties>
</file>