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572CF" w14:textId="77777777" w:rsidR="004745A5" w:rsidRPr="009D220D" w:rsidRDefault="00DD06B5" w:rsidP="00C504FB">
      <w:pPr>
        <w:rPr>
          <w:rFonts w:ascii="Verdana" w:hAnsi="Verdana"/>
        </w:rPr>
      </w:pPr>
      <w:r w:rsidRPr="009D220D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62308AF1" wp14:editId="7B4F18A3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635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25986" w14:textId="77777777" w:rsidR="004745A5" w:rsidRPr="009D220D" w:rsidRDefault="004745A5" w:rsidP="00C504FB">
      <w:pPr>
        <w:rPr>
          <w:rFonts w:ascii="Verdana" w:hAnsi="Verdana"/>
        </w:rPr>
      </w:pPr>
    </w:p>
    <w:p w14:paraId="1D0139DB" w14:textId="77777777" w:rsidR="00C504FB" w:rsidRPr="009D220D" w:rsidRDefault="00C504FB" w:rsidP="00C504FB">
      <w:pPr>
        <w:rPr>
          <w:rFonts w:ascii="Verdana" w:hAnsi="Verdana"/>
          <w:bCs/>
        </w:rPr>
      </w:pPr>
    </w:p>
    <w:p w14:paraId="531547AC" w14:textId="77777777" w:rsidR="009D220D" w:rsidRPr="00AC6305" w:rsidRDefault="009D220D" w:rsidP="00C655B8">
      <w:pPr>
        <w:ind w:left="6520"/>
        <w:rPr>
          <w:rFonts w:ascii="Verdana" w:hAnsi="Verdana"/>
          <w:bCs/>
          <w:sz w:val="20"/>
          <w:szCs w:val="20"/>
        </w:rPr>
      </w:pPr>
    </w:p>
    <w:p w14:paraId="726B6567" w14:textId="7E7EEC77" w:rsidR="009D220D" w:rsidRPr="00AC6305" w:rsidRDefault="00E1067B" w:rsidP="009D220D">
      <w:pPr>
        <w:jc w:val="right"/>
        <w:rPr>
          <w:rFonts w:ascii="Verdana" w:hAnsi="Verdana"/>
          <w:bCs/>
          <w:sz w:val="20"/>
          <w:szCs w:val="20"/>
        </w:rPr>
      </w:pPr>
      <w:r w:rsidRPr="00AC6305">
        <w:rPr>
          <w:rFonts w:ascii="Verdana" w:hAnsi="Verdana"/>
          <w:bCs/>
          <w:sz w:val="20"/>
          <w:szCs w:val="20"/>
        </w:rPr>
        <w:t>Presse</w:t>
      </w:r>
      <w:r w:rsidR="009D220D" w:rsidRPr="00AC6305">
        <w:rPr>
          <w:rFonts w:ascii="Verdana" w:hAnsi="Verdana"/>
          <w:bCs/>
          <w:sz w:val="20"/>
          <w:szCs w:val="20"/>
        </w:rPr>
        <w:t>meddelelse</w:t>
      </w:r>
      <w:r w:rsidR="003A657E">
        <w:rPr>
          <w:rFonts w:ascii="Verdana" w:hAnsi="Verdana"/>
          <w:bCs/>
          <w:sz w:val="20"/>
          <w:szCs w:val="20"/>
        </w:rPr>
        <w:t xml:space="preserve">, </w:t>
      </w:r>
      <w:r w:rsidR="00BE0A89">
        <w:rPr>
          <w:rFonts w:ascii="Verdana" w:hAnsi="Verdana"/>
          <w:bCs/>
          <w:sz w:val="20"/>
          <w:szCs w:val="20"/>
        </w:rPr>
        <w:t xml:space="preserve">14. </w:t>
      </w:r>
      <w:r w:rsidR="003A657E">
        <w:rPr>
          <w:rFonts w:ascii="Verdana" w:hAnsi="Verdana"/>
          <w:bCs/>
          <w:sz w:val="20"/>
          <w:szCs w:val="20"/>
        </w:rPr>
        <w:t>juni 2017</w:t>
      </w:r>
    </w:p>
    <w:p w14:paraId="1D1E0B0B" w14:textId="77777777" w:rsidR="009D220D" w:rsidRPr="00AC6305" w:rsidRDefault="009D220D" w:rsidP="00C504FB">
      <w:pPr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14:paraId="6E92EF92" w14:textId="77777777" w:rsidR="0023649F" w:rsidRDefault="0023649F" w:rsidP="00AC6305">
      <w:pPr>
        <w:rPr>
          <w:rFonts w:ascii="Verdana" w:hAnsi="Verdana"/>
          <w:sz w:val="20"/>
          <w:szCs w:val="20"/>
        </w:rPr>
      </w:pPr>
    </w:p>
    <w:p w14:paraId="01D887E5" w14:textId="048E9FBE" w:rsidR="002A7EB0" w:rsidRPr="00D43086" w:rsidRDefault="002A7EB0" w:rsidP="00D43086">
      <w:pPr>
        <w:rPr>
          <w:rFonts w:ascii="Verdana" w:hAnsi="Verdana"/>
          <w:sz w:val="24"/>
          <w:szCs w:val="24"/>
        </w:rPr>
      </w:pPr>
      <w:r w:rsidRPr="00D43086">
        <w:rPr>
          <w:rFonts w:ascii="Verdana" w:hAnsi="Verdana"/>
          <w:sz w:val="24"/>
          <w:szCs w:val="24"/>
        </w:rPr>
        <w:t>Ny teknologi skal garantere sikker udvinding af skifergas</w:t>
      </w:r>
    </w:p>
    <w:p w14:paraId="5EC6EF70" w14:textId="77777777" w:rsidR="00C504FB" w:rsidRPr="00AC6305" w:rsidRDefault="00C504FB" w:rsidP="00D43086">
      <w:pPr>
        <w:rPr>
          <w:rFonts w:ascii="Verdana" w:hAnsi="Verdana"/>
          <w:bCs/>
          <w:sz w:val="20"/>
          <w:szCs w:val="20"/>
        </w:rPr>
      </w:pPr>
    </w:p>
    <w:p w14:paraId="764EF212" w14:textId="45FF0804" w:rsidR="002A7EB0" w:rsidRPr="00AC6305" w:rsidRDefault="002A7EB0" w:rsidP="00D43086">
      <w:pPr>
        <w:spacing w:after="240"/>
        <w:rPr>
          <w:rFonts w:ascii="Verdana" w:eastAsia="Times New Roman" w:hAnsi="Verdana"/>
          <w:bCs/>
          <w:i/>
          <w:sz w:val="20"/>
          <w:szCs w:val="20"/>
        </w:rPr>
      </w:pPr>
      <w:r w:rsidRPr="00AC6305">
        <w:rPr>
          <w:rFonts w:ascii="Verdana" w:eastAsia="Times New Roman" w:hAnsi="Verdana"/>
          <w:bCs/>
          <w:i/>
          <w:sz w:val="20"/>
          <w:szCs w:val="20"/>
        </w:rPr>
        <w:t>Teknologisk Institut indgår i nyt EU projekt som skal</w:t>
      </w:r>
      <w:r w:rsidR="00130007" w:rsidRPr="00AC6305">
        <w:rPr>
          <w:rFonts w:ascii="Verdana" w:eastAsia="Times New Roman" w:hAnsi="Verdana"/>
          <w:bCs/>
          <w:i/>
          <w:sz w:val="20"/>
          <w:szCs w:val="20"/>
        </w:rPr>
        <w:t xml:space="preserve"> udvikle teknikker</w:t>
      </w:r>
      <w:r w:rsidRPr="00AC6305">
        <w:rPr>
          <w:rFonts w:ascii="Verdana" w:eastAsia="Times New Roman" w:hAnsi="Verdana"/>
          <w:bCs/>
          <w:i/>
          <w:sz w:val="20"/>
          <w:szCs w:val="20"/>
        </w:rPr>
        <w:t xml:space="preserve"> til overvågning af </w:t>
      </w:r>
      <w:proofErr w:type="spellStart"/>
      <w:r w:rsidRPr="00AC6305">
        <w:rPr>
          <w:rFonts w:ascii="Verdana" w:eastAsia="Times New Roman" w:hAnsi="Verdana"/>
          <w:bCs/>
          <w:i/>
          <w:sz w:val="20"/>
          <w:szCs w:val="20"/>
        </w:rPr>
        <w:t>skifergasboringer</w:t>
      </w:r>
      <w:proofErr w:type="spellEnd"/>
      <w:r w:rsidR="00A10B05">
        <w:rPr>
          <w:rFonts w:ascii="Verdana" w:eastAsia="Times New Roman" w:hAnsi="Verdana"/>
          <w:bCs/>
          <w:i/>
          <w:sz w:val="20"/>
          <w:szCs w:val="20"/>
        </w:rPr>
        <w:t xml:space="preserve"> i Europa</w:t>
      </w:r>
      <w:r w:rsidRPr="00AC6305">
        <w:rPr>
          <w:rFonts w:ascii="Verdana" w:eastAsia="Times New Roman" w:hAnsi="Verdana"/>
          <w:bCs/>
          <w:i/>
          <w:sz w:val="20"/>
          <w:szCs w:val="20"/>
        </w:rPr>
        <w:t xml:space="preserve">. </w:t>
      </w:r>
      <w:r w:rsidR="00130007" w:rsidRPr="00AC6305">
        <w:rPr>
          <w:rFonts w:ascii="Verdana" w:eastAsia="Times New Roman" w:hAnsi="Verdana"/>
          <w:bCs/>
          <w:i/>
          <w:sz w:val="20"/>
          <w:szCs w:val="20"/>
        </w:rPr>
        <w:t>Teknologien</w:t>
      </w:r>
      <w:r w:rsidRPr="00AC6305">
        <w:rPr>
          <w:rFonts w:ascii="Verdana" w:eastAsia="Times New Roman" w:hAnsi="Verdana"/>
          <w:bCs/>
          <w:i/>
          <w:sz w:val="20"/>
          <w:szCs w:val="20"/>
        </w:rPr>
        <w:t xml:space="preserve"> vil sikre, at skifergasproduktion foregår miljømæssigt forsvarligt uden forurening af jord og grundvand.</w:t>
      </w:r>
    </w:p>
    <w:p w14:paraId="4E6556F7" w14:textId="5E650C61" w:rsidR="0023649F" w:rsidRDefault="00AC6305" w:rsidP="00D43086">
      <w:pPr>
        <w:spacing w:before="240" w:after="240"/>
        <w:rPr>
          <w:rFonts w:ascii="Verdana" w:eastAsia="Times New Roman" w:hAnsi="Verdana"/>
          <w:sz w:val="20"/>
          <w:szCs w:val="20"/>
        </w:rPr>
      </w:pPr>
      <w:r w:rsidRPr="00AC6305">
        <w:rPr>
          <w:rFonts w:ascii="Verdana" w:eastAsia="Times New Roman" w:hAnsi="Verdana"/>
          <w:sz w:val="20"/>
          <w:szCs w:val="20"/>
        </w:rPr>
        <w:t xml:space="preserve">I løbet af de næste to år skal Teknologisk Institut i samarbejde med europæiske partnere udvikle teknologi, som </w:t>
      </w:r>
      <w:r w:rsidR="00C90D5C">
        <w:rPr>
          <w:rFonts w:ascii="Verdana" w:eastAsia="Times New Roman" w:hAnsi="Verdana"/>
          <w:sz w:val="20"/>
          <w:szCs w:val="20"/>
        </w:rPr>
        <w:t xml:space="preserve">i realtid </w:t>
      </w:r>
      <w:r w:rsidRPr="00AC6305">
        <w:rPr>
          <w:rFonts w:ascii="Verdana" w:eastAsia="Times New Roman" w:hAnsi="Verdana"/>
          <w:sz w:val="20"/>
          <w:szCs w:val="20"/>
        </w:rPr>
        <w:t>kan kontrollere og dokumentere</w:t>
      </w:r>
      <w:r w:rsidR="00D43086">
        <w:rPr>
          <w:rFonts w:ascii="Verdana" w:eastAsia="Times New Roman" w:hAnsi="Verdana"/>
          <w:sz w:val="20"/>
          <w:szCs w:val="20"/>
        </w:rPr>
        <w:t xml:space="preserve"> om </w:t>
      </w:r>
      <w:r w:rsidRPr="00AC6305">
        <w:rPr>
          <w:rFonts w:ascii="Verdana" w:eastAsia="Times New Roman" w:hAnsi="Verdana"/>
          <w:sz w:val="20"/>
          <w:szCs w:val="20"/>
        </w:rPr>
        <w:t xml:space="preserve">boringer </w:t>
      </w:r>
      <w:r w:rsidR="00D43086">
        <w:rPr>
          <w:rFonts w:ascii="Verdana" w:eastAsia="Times New Roman" w:hAnsi="Verdana"/>
          <w:sz w:val="20"/>
          <w:szCs w:val="20"/>
        </w:rPr>
        <w:t xml:space="preserve">efter skifergas </w:t>
      </w:r>
      <w:r w:rsidRPr="00AC6305">
        <w:rPr>
          <w:rFonts w:ascii="Verdana" w:eastAsia="Times New Roman" w:hAnsi="Verdana"/>
          <w:sz w:val="20"/>
          <w:szCs w:val="20"/>
        </w:rPr>
        <w:t xml:space="preserve">foregår miljømæssigt forsvarligt. </w:t>
      </w:r>
    </w:p>
    <w:p w14:paraId="6408AC91" w14:textId="00DF7EB4" w:rsidR="00D43086" w:rsidRPr="0023649F" w:rsidRDefault="00D43086" w:rsidP="00D43086">
      <w:pPr>
        <w:spacing w:before="240" w:after="240"/>
        <w:rPr>
          <w:rFonts w:ascii="Verdana" w:eastAsia="Times New Roman" w:hAnsi="Verdana"/>
          <w:sz w:val="20"/>
          <w:szCs w:val="20"/>
        </w:rPr>
      </w:pPr>
      <w:r w:rsidRPr="0023649F">
        <w:rPr>
          <w:rFonts w:ascii="Verdana" w:eastAsia="Times New Roman" w:hAnsi="Verdana"/>
          <w:sz w:val="20"/>
          <w:szCs w:val="20"/>
        </w:rPr>
        <w:t>-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23649F">
        <w:rPr>
          <w:rFonts w:ascii="Verdana" w:eastAsia="Times New Roman" w:hAnsi="Verdana"/>
          <w:sz w:val="20"/>
          <w:szCs w:val="20"/>
        </w:rPr>
        <w:t xml:space="preserve">Moderne sensorer vil blive indbygget i boreudstyret og </w:t>
      </w:r>
      <w:r>
        <w:rPr>
          <w:rFonts w:ascii="Verdana" w:eastAsia="Times New Roman" w:hAnsi="Verdana"/>
          <w:sz w:val="20"/>
          <w:szCs w:val="20"/>
        </w:rPr>
        <w:t xml:space="preserve">skal </w:t>
      </w:r>
      <w:r w:rsidRPr="0023649F">
        <w:rPr>
          <w:rFonts w:ascii="Verdana" w:eastAsia="Times New Roman" w:hAnsi="Verdana"/>
          <w:sz w:val="20"/>
          <w:szCs w:val="20"/>
        </w:rPr>
        <w:t>løbende måle eventuelt udslip af metangas og fracking kemikalier. Sensorernes placering nede i undergrunden gør det muligt at sætte ind i tide, hvis det er tegn på forurening af jord eller grundvand. Teknikken vil gøre det nemmere for myndighederne at få dokumentation for, at gældende krav bliver overholdt og bidrage til, at</w:t>
      </w:r>
      <w:r w:rsidR="003033AB">
        <w:rPr>
          <w:rFonts w:ascii="Verdana" w:eastAsia="Times New Roman" w:hAnsi="Verdana"/>
          <w:sz w:val="20"/>
          <w:szCs w:val="20"/>
        </w:rPr>
        <w:t xml:space="preserve"> der </w:t>
      </w:r>
      <w:r w:rsidRPr="0023649F">
        <w:rPr>
          <w:rFonts w:ascii="Verdana" w:eastAsia="Times New Roman" w:hAnsi="Verdana"/>
          <w:sz w:val="20"/>
          <w:szCs w:val="20"/>
        </w:rPr>
        <w:t>kan udvinde</w:t>
      </w:r>
      <w:r w:rsidR="003033AB">
        <w:rPr>
          <w:rFonts w:ascii="Verdana" w:eastAsia="Times New Roman" w:hAnsi="Verdana"/>
          <w:sz w:val="20"/>
          <w:szCs w:val="20"/>
        </w:rPr>
        <w:t>s</w:t>
      </w:r>
      <w:r w:rsidRPr="0023649F">
        <w:rPr>
          <w:rFonts w:ascii="Verdana" w:eastAsia="Times New Roman" w:hAnsi="Verdana"/>
          <w:sz w:val="20"/>
          <w:szCs w:val="20"/>
        </w:rPr>
        <w:t xml:space="preserve"> skifergas uden</w:t>
      </w:r>
      <w:r>
        <w:rPr>
          <w:rFonts w:ascii="Verdana" w:eastAsia="Times New Roman" w:hAnsi="Verdana"/>
          <w:sz w:val="20"/>
          <w:szCs w:val="20"/>
        </w:rPr>
        <w:t>,</w:t>
      </w:r>
      <w:r w:rsidRPr="0023649F">
        <w:rPr>
          <w:rFonts w:ascii="Verdana" w:eastAsia="Times New Roman" w:hAnsi="Verdana"/>
          <w:sz w:val="20"/>
          <w:szCs w:val="20"/>
        </w:rPr>
        <w:t xml:space="preserve"> at det går ud over miljøet</w:t>
      </w:r>
      <w:r>
        <w:rPr>
          <w:rFonts w:ascii="Verdana" w:eastAsia="Times New Roman" w:hAnsi="Verdana"/>
          <w:sz w:val="20"/>
          <w:szCs w:val="20"/>
        </w:rPr>
        <w:t>, siger seniorspecialist Anders Tuxen, Teknologisk Institut</w:t>
      </w:r>
      <w:r w:rsidRPr="0023649F">
        <w:rPr>
          <w:rFonts w:ascii="Verdana" w:eastAsia="Times New Roman" w:hAnsi="Verdana"/>
          <w:sz w:val="20"/>
          <w:szCs w:val="20"/>
        </w:rPr>
        <w:t>.</w:t>
      </w:r>
    </w:p>
    <w:p w14:paraId="6DC1EB67" w14:textId="190C6562" w:rsidR="00AC6305" w:rsidRPr="0023649F" w:rsidRDefault="00AC6305" w:rsidP="00D43086">
      <w:pPr>
        <w:spacing w:before="240" w:after="240"/>
        <w:rPr>
          <w:rFonts w:ascii="Verdana" w:eastAsia="Times New Roman" w:hAnsi="Verdana"/>
          <w:sz w:val="20"/>
          <w:szCs w:val="20"/>
        </w:rPr>
      </w:pPr>
      <w:r w:rsidRPr="0023649F">
        <w:rPr>
          <w:rFonts w:ascii="Verdana" w:eastAsia="Times New Roman" w:hAnsi="Verdana"/>
          <w:sz w:val="20"/>
          <w:szCs w:val="20"/>
        </w:rPr>
        <w:t>Den europæiske skifergasproduktion er ganske lille til trods for store økonomiske incitamenter. Dette skyldes især</w:t>
      </w:r>
      <w:r w:rsidR="003033AB">
        <w:rPr>
          <w:rFonts w:ascii="Verdana" w:eastAsia="Times New Roman" w:hAnsi="Verdana"/>
          <w:sz w:val="20"/>
          <w:szCs w:val="20"/>
        </w:rPr>
        <w:t>,</w:t>
      </w:r>
      <w:r w:rsidRPr="0023649F">
        <w:rPr>
          <w:rFonts w:ascii="Verdana" w:eastAsia="Times New Roman" w:hAnsi="Verdana"/>
          <w:sz w:val="20"/>
          <w:szCs w:val="20"/>
        </w:rPr>
        <w:t xml:space="preserve"> at produktionen kan være forbundet med miljømæssige risici, som har sat udvindingen til diskussion.</w:t>
      </w:r>
      <w:r w:rsidR="00D70070">
        <w:rPr>
          <w:rFonts w:ascii="Verdana" w:eastAsia="Times New Roman" w:hAnsi="Verdana"/>
          <w:sz w:val="20"/>
          <w:szCs w:val="20"/>
        </w:rPr>
        <w:t xml:space="preserve"> Dette har blandt andet medvirket til</w:t>
      </w:r>
      <w:r w:rsidR="00D43086">
        <w:rPr>
          <w:rFonts w:ascii="Verdana" w:eastAsia="Times New Roman" w:hAnsi="Verdana"/>
          <w:sz w:val="20"/>
          <w:szCs w:val="20"/>
        </w:rPr>
        <w:t xml:space="preserve">, </w:t>
      </w:r>
      <w:r w:rsidR="00D70070">
        <w:rPr>
          <w:rFonts w:ascii="Verdana" w:eastAsia="Times New Roman" w:hAnsi="Verdana"/>
          <w:sz w:val="20"/>
          <w:szCs w:val="20"/>
        </w:rPr>
        <w:t xml:space="preserve">at Danmark </w:t>
      </w:r>
      <w:r w:rsidR="00D43086">
        <w:rPr>
          <w:rFonts w:ascii="Verdana" w:eastAsia="Times New Roman" w:hAnsi="Verdana"/>
          <w:sz w:val="20"/>
          <w:szCs w:val="20"/>
        </w:rPr>
        <w:t xml:space="preserve">pt </w:t>
      </w:r>
      <w:r w:rsidR="00D70070">
        <w:rPr>
          <w:rFonts w:ascii="Verdana" w:eastAsia="Times New Roman" w:hAnsi="Verdana"/>
          <w:sz w:val="20"/>
          <w:szCs w:val="20"/>
        </w:rPr>
        <w:t xml:space="preserve">ikke </w:t>
      </w:r>
      <w:r w:rsidR="00D43086">
        <w:rPr>
          <w:rFonts w:ascii="Verdana" w:eastAsia="Times New Roman" w:hAnsi="Verdana"/>
          <w:sz w:val="20"/>
          <w:szCs w:val="20"/>
        </w:rPr>
        <w:t>u</w:t>
      </w:r>
      <w:r w:rsidR="00FC270F">
        <w:rPr>
          <w:rFonts w:ascii="Verdana" w:eastAsia="Times New Roman" w:hAnsi="Verdana"/>
          <w:sz w:val="20"/>
          <w:szCs w:val="20"/>
        </w:rPr>
        <w:t>dvinder skifergas.</w:t>
      </w:r>
    </w:p>
    <w:p w14:paraId="11120A30" w14:textId="280825CE" w:rsidR="002A7EB0" w:rsidRPr="00AC6305" w:rsidRDefault="00D43086" w:rsidP="00D43086">
      <w:pPr>
        <w:spacing w:before="240" w:after="24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 USA har s</w:t>
      </w:r>
      <w:r w:rsidR="002A7EB0" w:rsidRPr="00AC6305">
        <w:rPr>
          <w:rFonts w:ascii="Verdana" w:eastAsia="Times New Roman" w:hAnsi="Verdana"/>
          <w:sz w:val="20"/>
          <w:szCs w:val="20"/>
        </w:rPr>
        <w:t xml:space="preserve">kifergas det seneste årti revolutioneret amerikansk energiproduktion i sådan grad, at USA </w:t>
      </w:r>
      <w:r w:rsidR="00493E5E">
        <w:rPr>
          <w:rFonts w:ascii="Verdana" w:eastAsia="Times New Roman" w:hAnsi="Verdana"/>
          <w:sz w:val="20"/>
          <w:szCs w:val="20"/>
        </w:rPr>
        <w:t>kan</w:t>
      </w:r>
      <w:r>
        <w:rPr>
          <w:rFonts w:ascii="Verdana" w:eastAsia="Times New Roman" w:hAnsi="Verdana"/>
          <w:sz w:val="20"/>
          <w:szCs w:val="20"/>
        </w:rPr>
        <w:t xml:space="preserve"> blive selvforsynende</w:t>
      </w:r>
      <w:r w:rsidR="00493E5E">
        <w:rPr>
          <w:rFonts w:ascii="Verdana" w:eastAsia="Times New Roman" w:hAnsi="Verdana"/>
          <w:sz w:val="20"/>
          <w:szCs w:val="20"/>
        </w:rPr>
        <w:t xml:space="preserve"> med energi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2A7EB0" w:rsidRPr="00AC6305">
        <w:rPr>
          <w:rFonts w:ascii="Verdana" w:eastAsia="Times New Roman" w:hAnsi="Verdana"/>
          <w:sz w:val="20"/>
          <w:szCs w:val="20"/>
        </w:rPr>
        <w:t>i 2020. Forklaringen er, at det nu er muligt at hente skifergas op af jorden til konkurrencedygtige priser</w:t>
      </w:r>
      <w:r w:rsidR="00C90D5C">
        <w:rPr>
          <w:rFonts w:ascii="Verdana" w:eastAsia="Times New Roman" w:hAnsi="Verdana"/>
          <w:sz w:val="20"/>
          <w:szCs w:val="20"/>
        </w:rPr>
        <w:t>. S</w:t>
      </w:r>
      <w:r w:rsidR="002A7EB0" w:rsidRPr="00AC6305">
        <w:rPr>
          <w:rFonts w:ascii="Verdana" w:eastAsia="Times New Roman" w:hAnsi="Verdana"/>
          <w:sz w:val="20"/>
          <w:szCs w:val="20"/>
        </w:rPr>
        <w:t>elv under de seneste års vigende energipriser.</w:t>
      </w:r>
    </w:p>
    <w:p w14:paraId="37BEA8ED" w14:textId="01E8C9FC" w:rsidR="0023649F" w:rsidRDefault="002A7EB0" w:rsidP="00D43086">
      <w:pPr>
        <w:spacing w:before="240" w:after="240"/>
        <w:rPr>
          <w:rFonts w:ascii="Verdana" w:eastAsia="Times New Roman" w:hAnsi="Verdana"/>
          <w:sz w:val="20"/>
          <w:szCs w:val="20"/>
        </w:rPr>
      </w:pPr>
      <w:r w:rsidRPr="00AC6305">
        <w:rPr>
          <w:rFonts w:ascii="Verdana" w:eastAsia="Times New Roman" w:hAnsi="Verdana"/>
          <w:sz w:val="20"/>
          <w:szCs w:val="20"/>
        </w:rPr>
        <w:t>Skifergas ligger dybt begravet under jordens overflade</w:t>
      </w:r>
      <w:r w:rsidR="00C90D5C">
        <w:rPr>
          <w:rFonts w:ascii="Verdana" w:eastAsia="Times New Roman" w:hAnsi="Verdana"/>
          <w:sz w:val="20"/>
          <w:szCs w:val="20"/>
        </w:rPr>
        <w:t>,</w:t>
      </w:r>
      <w:r w:rsidRPr="00AC6305">
        <w:rPr>
          <w:rFonts w:ascii="Verdana" w:eastAsia="Times New Roman" w:hAnsi="Verdana"/>
          <w:sz w:val="20"/>
          <w:szCs w:val="20"/>
        </w:rPr>
        <w:t xml:space="preserve"> og det kræver særlige metoder at hente gasserne op fra dybet. Det indebærer</w:t>
      </w:r>
      <w:r w:rsidR="00D43086">
        <w:rPr>
          <w:rFonts w:ascii="Verdana" w:eastAsia="Times New Roman" w:hAnsi="Verdana"/>
          <w:sz w:val="20"/>
          <w:szCs w:val="20"/>
        </w:rPr>
        <w:t>,</w:t>
      </w:r>
      <w:r w:rsidRPr="00AC6305">
        <w:rPr>
          <w:rFonts w:ascii="Verdana" w:eastAsia="Times New Roman" w:hAnsi="Verdana"/>
          <w:sz w:val="20"/>
          <w:szCs w:val="20"/>
        </w:rPr>
        <w:t xml:space="preserve"> at der bores gennem grundvandszonen og videre ned i undergrunden, hvor der pumpes vand, sand og kemikalier ind under højt tryk for at frigøre gassen, en proces kendt som </w:t>
      </w:r>
      <w:r w:rsidRPr="00D43086">
        <w:rPr>
          <w:rFonts w:ascii="Verdana" w:eastAsia="Times New Roman" w:hAnsi="Verdana"/>
          <w:i/>
          <w:sz w:val="20"/>
          <w:szCs w:val="20"/>
        </w:rPr>
        <w:t>fracking.</w:t>
      </w:r>
      <w:r w:rsidRPr="00AC6305">
        <w:rPr>
          <w:rFonts w:ascii="Verdana" w:eastAsia="Times New Roman" w:hAnsi="Verdana"/>
          <w:sz w:val="20"/>
          <w:szCs w:val="20"/>
        </w:rPr>
        <w:t xml:space="preserve"> </w:t>
      </w:r>
    </w:p>
    <w:p w14:paraId="7C1D8C74" w14:textId="5BA1DB4E" w:rsidR="002A7EB0" w:rsidRPr="0023649F" w:rsidRDefault="0023649F" w:rsidP="00D43086">
      <w:pPr>
        <w:spacing w:before="240" w:after="240"/>
        <w:rPr>
          <w:rFonts w:ascii="Verdana" w:eastAsia="Times New Roman" w:hAnsi="Verdana"/>
          <w:sz w:val="20"/>
          <w:szCs w:val="20"/>
        </w:rPr>
      </w:pPr>
      <w:r w:rsidRPr="0023649F">
        <w:rPr>
          <w:rFonts w:ascii="Verdana" w:eastAsia="Times New Roman" w:hAnsi="Verdana"/>
          <w:sz w:val="20"/>
          <w:szCs w:val="20"/>
        </w:rPr>
        <w:t>-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2A7EB0" w:rsidRPr="0023649F">
        <w:rPr>
          <w:rFonts w:ascii="Verdana" w:eastAsia="Times New Roman" w:hAnsi="Verdana"/>
          <w:sz w:val="20"/>
          <w:szCs w:val="20"/>
        </w:rPr>
        <w:t xml:space="preserve">Der er især en bekymring for, at grundvandet kan blive forurenet af metangas fra skiferlaget eller </w:t>
      </w:r>
      <w:r w:rsidR="00C90D5C">
        <w:rPr>
          <w:rFonts w:ascii="Verdana" w:eastAsia="Times New Roman" w:hAnsi="Verdana"/>
          <w:sz w:val="20"/>
          <w:szCs w:val="20"/>
        </w:rPr>
        <w:t xml:space="preserve">af </w:t>
      </w:r>
      <w:r w:rsidR="002A7EB0" w:rsidRPr="0023649F">
        <w:rPr>
          <w:rFonts w:ascii="Verdana" w:eastAsia="Times New Roman" w:hAnsi="Verdana"/>
          <w:sz w:val="20"/>
          <w:szCs w:val="20"/>
        </w:rPr>
        <w:t xml:space="preserve">de kemikalier, som anvendes under fracking processen. </w:t>
      </w:r>
      <w:r w:rsidR="00D70070">
        <w:rPr>
          <w:rFonts w:ascii="Verdana" w:eastAsia="Times New Roman" w:hAnsi="Verdana"/>
          <w:sz w:val="20"/>
          <w:szCs w:val="20"/>
        </w:rPr>
        <w:t>I dag bliver en eventuel forurening konstateret ved at udtage jord</w:t>
      </w:r>
      <w:r w:rsidR="001B29B0">
        <w:rPr>
          <w:rFonts w:ascii="Verdana" w:eastAsia="Times New Roman" w:hAnsi="Verdana"/>
          <w:sz w:val="20"/>
          <w:szCs w:val="20"/>
        </w:rPr>
        <w:t>- eller vand</w:t>
      </w:r>
      <w:r w:rsidR="00D70070">
        <w:rPr>
          <w:rFonts w:ascii="Verdana" w:eastAsia="Times New Roman" w:hAnsi="Verdana"/>
          <w:sz w:val="20"/>
          <w:szCs w:val="20"/>
        </w:rPr>
        <w:t xml:space="preserve">prøver og sende dem til analyse i et laboratorie. </w:t>
      </w:r>
      <w:r w:rsidR="00FC270F">
        <w:rPr>
          <w:rFonts w:ascii="Verdana" w:eastAsia="Times New Roman" w:hAnsi="Verdana"/>
          <w:sz w:val="20"/>
          <w:szCs w:val="20"/>
        </w:rPr>
        <w:t>Dette</w:t>
      </w:r>
      <w:r w:rsidR="001B29B0">
        <w:rPr>
          <w:rFonts w:ascii="Verdana" w:eastAsia="Times New Roman" w:hAnsi="Verdana"/>
          <w:sz w:val="20"/>
          <w:szCs w:val="20"/>
        </w:rPr>
        <w:t xml:space="preserve"> kan tage flere uger</w:t>
      </w:r>
      <w:r w:rsidR="00FC270F">
        <w:rPr>
          <w:rFonts w:ascii="Verdana" w:eastAsia="Times New Roman" w:hAnsi="Verdana"/>
          <w:sz w:val="20"/>
          <w:szCs w:val="20"/>
        </w:rPr>
        <w:t>, og</w:t>
      </w:r>
      <w:r w:rsidR="00775E3E">
        <w:rPr>
          <w:rFonts w:ascii="Verdana" w:eastAsia="Times New Roman" w:hAnsi="Verdana"/>
          <w:sz w:val="20"/>
          <w:szCs w:val="20"/>
        </w:rPr>
        <w:t xml:space="preserve"> forureningen kan</w:t>
      </w:r>
      <w:r w:rsidR="00FC270F">
        <w:rPr>
          <w:rFonts w:ascii="Verdana" w:eastAsia="Times New Roman" w:hAnsi="Verdana"/>
          <w:sz w:val="20"/>
          <w:szCs w:val="20"/>
        </w:rPr>
        <w:t xml:space="preserve"> derfor</w:t>
      </w:r>
      <w:r w:rsidR="00775E3E">
        <w:rPr>
          <w:rFonts w:ascii="Verdana" w:eastAsia="Times New Roman" w:hAnsi="Verdana"/>
          <w:sz w:val="20"/>
          <w:szCs w:val="20"/>
        </w:rPr>
        <w:t xml:space="preserve"> fortsætte ubemærket</w:t>
      </w:r>
      <w:r w:rsidR="00FC270F">
        <w:rPr>
          <w:rFonts w:ascii="Verdana" w:eastAsia="Times New Roman" w:hAnsi="Verdana"/>
          <w:sz w:val="20"/>
          <w:szCs w:val="20"/>
        </w:rPr>
        <w:t xml:space="preserve"> over flere uger</w:t>
      </w:r>
      <w:r w:rsidR="001B29B0">
        <w:rPr>
          <w:rFonts w:ascii="Verdana" w:eastAsia="Times New Roman" w:hAnsi="Verdana"/>
          <w:sz w:val="20"/>
          <w:szCs w:val="20"/>
        </w:rPr>
        <w:t xml:space="preserve">. </w:t>
      </w:r>
      <w:r w:rsidR="009A123B">
        <w:rPr>
          <w:rFonts w:ascii="Verdana" w:eastAsia="Times New Roman" w:hAnsi="Verdana"/>
          <w:sz w:val="20"/>
          <w:szCs w:val="20"/>
        </w:rPr>
        <w:t>Projektets sensorer vil</w:t>
      </w:r>
      <w:r w:rsidR="00775E3E">
        <w:rPr>
          <w:rFonts w:ascii="Verdana" w:eastAsia="Times New Roman" w:hAnsi="Verdana"/>
          <w:sz w:val="20"/>
          <w:szCs w:val="20"/>
        </w:rPr>
        <w:t xml:space="preserve"> </w:t>
      </w:r>
      <w:r w:rsidR="00FC270F">
        <w:rPr>
          <w:rFonts w:ascii="Verdana" w:eastAsia="Times New Roman" w:hAnsi="Verdana"/>
          <w:sz w:val="20"/>
          <w:szCs w:val="20"/>
        </w:rPr>
        <w:t xml:space="preserve">under fracking processen </w:t>
      </w:r>
      <w:r w:rsidR="00775E3E">
        <w:rPr>
          <w:rFonts w:ascii="Verdana" w:eastAsia="Times New Roman" w:hAnsi="Verdana"/>
          <w:sz w:val="20"/>
          <w:szCs w:val="20"/>
        </w:rPr>
        <w:t>overvåge de væsentligste parametre flere gange dagligt og</w:t>
      </w:r>
      <w:r w:rsidR="001B29B0">
        <w:rPr>
          <w:rFonts w:ascii="Verdana" w:eastAsia="Times New Roman" w:hAnsi="Verdana"/>
          <w:sz w:val="20"/>
          <w:szCs w:val="20"/>
        </w:rPr>
        <w:t xml:space="preserve"> øjeblikkeligt advare operatøren om </w:t>
      </w:r>
      <w:r w:rsidR="00775E3E">
        <w:rPr>
          <w:rFonts w:ascii="Verdana" w:eastAsia="Times New Roman" w:hAnsi="Verdana"/>
          <w:sz w:val="20"/>
          <w:szCs w:val="20"/>
        </w:rPr>
        <w:t>eventuel forurening</w:t>
      </w:r>
      <w:r w:rsidR="008265B2">
        <w:rPr>
          <w:rFonts w:ascii="Verdana" w:eastAsia="Times New Roman" w:hAnsi="Verdana"/>
          <w:sz w:val="20"/>
          <w:szCs w:val="20"/>
        </w:rPr>
        <w:t>. Dermed</w:t>
      </w:r>
      <w:r w:rsidR="00775E3E">
        <w:rPr>
          <w:rFonts w:ascii="Verdana" w:eastAsia="Times New Roman" w:hAnsi="Verdana"/>
          <w:sz w:val="20"/>
          <w:szCs w:val="20"/>
        </w:rPr>
        <w:t xml:space="preserve"> </w:t>
      </w:r>
      <w:r w:rsidR="008265B2">
        <w:rPr>
          <w:rFonts w:ascii="Verdana" w:eastAsia="Times New Roman" w:hAnsi="Verdana"/>
          <w:sz w:val="20"/>
          <w:szCs w:val="20"/>
        </w:rPr>
        <w:t>øges</w:t>
      </w:r>
      <w:r w:rsidR="00775E3E">
        <w:rPr>
          <w:rFonts w:ascii="Verdana" w:eastAsia="Times New Roman" w:hAnsi="Verdana"/>
          <w:sz w:val="20"/>
          <w:szCs w:val="20"/>
        </w:rPr>
        <w:t xml:space="preserve"> sikkerheden for bo</w:t>
      </w:r>
      <w:r w:rsidR="008265B2">
        <w:rPr>
          <w:rFonts w:ascii="Verdana" w:eastAsia="Times New Roman" w:hAnsi="Verdana"/>
          <w:sz w:val="20"/>
          <w:szCs w:val="20"/>
        </w:rPr>
        <w:t>rgere, selskaber og myndigheder</w:t>
      </w:r>
      <w:r w:rsidR="00D43086">
        <w:rPr>
          <w:rFonts w:ascii="Verdana" w:eastAsia="Times New Roman" w:hAnsi="Verdana"/>
          <w:sz w:val="20"/>
          <w:szCs w:val="20"/>
        </w:rPr>
        <w:t>, siger Anders Tuxen</w:t>
      </w:r>
      <w:r w:rsidR="008265B2">
        <w:rPr>
          <w:rFonts w:ascii="Verdana" w:eastAsia="Times New Roman" w:hAnsi="Verdana"/>
          <w:sz w:val="20"/>
          <w:szCs w:val="20"/>
        </w:rPr>
        <w:t>.</w:t>
      </w:r>
    </w:p>
    <w:p w14:paraId="70F42B5D" w14:textId="51AF0468" w:rsidR="00C504FB" w:rsidRDefault="002A7EB0" w:rsidP="00D43086">
      <w:pPr>
        <w:spacing w:before="240" w:after="240"/>
        <w:rPr>
          <w:rFonts w:ascii="Verdana" w:eastAsia="Times New Roman" w:hAnsi="Verdana"/>
          <w:sz w:val="20"/>
          <w:szCs w:val="20"/>
        </w:rPr>
      </w:pPr>
      <w:r w:rsidRPr="00AC6305">
        <w:rPr>
          <w:rFonts w:ascii="Verdana" w:eastAsia="Times New Roman" w:hAnsi="Verdana"/>
          <w:sz w:val="20"/>
          <w:szCs w:val="20"/>
        </w:rPr>
        <w:t xml:space="preserve">Projektet er støttet </w:t>
      </w:r>
      <w:r w:rsidR="00A10B05">
        <w:rPr>
          <w:rFonts w:ascii="Verdana" w:eastAsia="Times New Roman" w:hAnsi="Verdana"/>
          <w:sz w:val="20"/>
          <w:szCs w:val="20"/>
        </w:rPr>
        <w:t xml:space="preserve">med 20 millioner kroner </w:t>
      </w:r>
      <w:r w:rsidRPr="00AC6305">
        <w:rPr>
          <w:rFonts w:ascii="Verdana" w:eastAsia="Times New Roman" w:hAnsi="Verdana"/>
          <w:sz w:val="20"/>
          <w:szCs w:val="20"/>
        </w:rPr>
        <w:t xml:space="preserve">af </w:t>
      </w:r>
      <w:r w:rsidR="00A10B05">
        <w:rPr>
          <w:rFonts w:ascii="Verdana" w:eastAsia="Times New Roman" w:hAnsi="Verdana"/>
          <w:sz w:val="20"/>
          <w:szCs w:val="20"/>
        </w:rPr>
        <w:t xml:space="preserve">EU's forsknings- og innovationsprogram, Horizon 2020. Ud over Teknologisk Institut deltager </w:t>
      </w:r>
      <w:proofErr w:type="spellStart"/>
      <w:r w:rsidR="00AB4ACB">
        <w:rPr>
          <w:rFonts w:ascii="Verdana" w:eastAsia="Times New Roman" w:hAnsi="Verdana"/>
          <w:sz w:val="20"/>
          <w:szCs w:val="20"/>
        </w:rPr>
        <w:t>Oikon</w:t>
      </w:r>
      <w:proofErr w:type="spellEnd"/>
      <w:r w:rsidR="00AB4ACB">
        <w:rPr>
          <w:rFonts w:ascii="Verdana" w:eastAsia="Times New Roman" w:hAnsi="Verdana"/>
          <w:sz w:val="20"/>
          <w:szCs w:val="20"/>
        </w:rPr>
        <w:t xml:space="preserve"> Doo (Kroatien), </w:t>
      </w:r>
      <w:r w:rsidR="00A10B05">
        <w:rPr>
          <w:rFonts w:ascii="Verdana" w:eastAsia="Times New Roman" w:hAnsi="Verdana"/>
          <w:sz w:val="20"/>
          <w:szCs w:val="20"/>
        </w:rPr>
        <w:t xml:space="preserve">TWI </w:t>
      </w:r>
      <w:r w:rsidR="00AB4ACB">
        <w:rPr>
          <w:rFonts w:ascii="Verdana" w:eastAsia="Times New Roman" w:hAnsi="Verdana"/>
          <w:sz w:val="20"/>
          <w:szCs w:val="20"/>
        </w:rPr>
        <w:t xml:space="preserve">Limited </w:t>
      </w:r>
      <w:r w:rsidR="00A10B05">
        <w:rPr>
          <w:rFonts w:ascii="Verdana" w:eastAsia="Times New Roman" w:hAnsi="Verdana"/>
          <w:sz w:val="20"/>
          <w:szCs w:val="20"/>
        </w:rPr>
        <w:t xml:space="preserve">(UK), HGL </w:t>
      </w:r>
      <w:r w:rsidR="00AB4ACB">
        <w:rPr>
          <w:rFonts w:ascii="Verdana" w:eastAsia="Times New Roman" w:hAnsi="Verdana"/>
          <w:sz w:val="20"/>
          <w:szCs w:val="20"/>
        </w:rPr>
        <w:t>Dynamics Limited (UK), and META Group (Belgien)</w:t>
      </w:r>
      <w:r w:rsidR="00497011">
        <w:rPr>
          <w:rFonts w:ascii="Verdana" w:eastAsia="Times New Roman" w:hAnsi="Verdana"/>
          <w:sz w:val="20"/>
          <w:szCs w:val="20"/>
        </w:rPr>
        <w:t>.</w:t>
      </w:r>
    </w:p>
    <w:p w14:paraId="3D40F4C3" w14:textId="565A0F6F" w:rsidR="00E0779F" w:rsidRPr="00D43086" w:rsidRDefault="00AC6305" w:rsidP="00D43086">
      <w:pPr>
        <w:spacing w:before="240" w:after="240"/>
        <w:rPr>
          <w:rFonts w:ascii="Verdana" w:eastAsia="Times New Roman" w:hAnsi="Verdana"/>
          <w:i/>
          <w:sz w:val="20"/>
          <w:szCs w:val="20"/>
        </w:rPr>
      </w:pPr>
      <w:r w:rsidRPr="00AC6305">
        <w:rPr>
          <w:rFonts w:ascii="Verdana" w:eastAsia="Times New Roman" w:hAnsi="Verdana"/>
          <w:i/>
          <w:sz w:val="20"/>
          <w:szCs w:val="20"/>
        </w:rPr>
        <w:t xml:space="preserve">Yderligere oplysninger: </w:t>
      </w:r>
      <w:hyperlink r:id="rId8" w:history="1">
        <w:r w:rsidR="00497011" w:rsidRPr="007B71C7">
          <w:rPr>
            <w:rStyle w:val="Hyperlink"/>
            <w:rFonts w:ascii="Verdana" w:eastAsia="Times New Roman" w:hAnsi="Verdana"/>
            <w:i/>
            <w:sz w:val="20"/>
            <w:szCs w:val="20"/>
          </w:rPr>
          <w:t>www.shale-safe.com</w:t>
        </w:r>
      </w:hyperlink>
      <w:r w:rsidR="00497011">
        <w:rPr>
          <w:rFonts w:ascii="Verdana" w:eastAsia="Times New Roman" w:hAnsi="Verdana"/>
          <w:i/>
          <w:sz w:val="20"/>
          <w:szCs w:val="20"/>
        </w:rPr>
        <w:t xml:space="preserve">. </w:t>
      </w:r>
      <w:r w:rsidRPr="00AC6305">
        <w:rPr>
          <w:rFonts w:ascii="Verdana" w:eastAsia="Times New Roman" w:hAnsi="Verdana"/>
          <w:i/>
          <w:sz w:val="20"/>
          <w:szCs w:val="20"/>
        </w:rPr>
        <w:t xml:space="preserve">Seniorspecialist Anders Tuxen, Teknologisk Institut, mobil: 7220 1896, mail: </w:t>
      </w:r>
      <w:hyperlink r:id="rId9" w:history="1">
        <w:r w:rsidRPr="00AC6305">
          <w:rPr>
            <w:rStyle w:val="Hyperlink"/>
            <w:rFonts w:ascii="Verdana" w:eastAsia="Times New Roman" w:hAnsi="Verdana"/>
            <w:i/>
            <w:sz w:val="20"/>
            <w:szCs w:val="20"/>
          </w:rPr>
          <w:t>akt@teknologisk.dk</w:t>
        </w:r>
      </w:hyperlink>
      <w:r w:rsidRPr="00AC6305">
        <w:rPr>
          <w:rFonts w:ascii="Verdana" w:eastAsia="Times New Roman" w:hAnsi="Verdana"/>
          <w:i/>
          <w:sz w:val="20"/>
          <w:szCs w:val="20"/>
        </w:rPr>
        <w:t xml:space="preserve">  </w:t>
      </w:r>
    </w:p>
    <w:sectPr w:rsidR="00E0779F" w:rsidRPr="00D4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A3EEB" w14:textId="77777777" w:rsidR="008F02DA" w:rsidRDefault="008F02DA" w:rsidP="00597218">
      <w:r>
        <w:separator/>
      </w:r>
    </w:p>
  </w:endnote>
  <w:endnote w:type="continuationSeparator" w:id="0">
    <w:p w14:paraId="46397FF3" w14:textId="77777777" w:rsidR="008F02DA" w:rsidRDefault="008F02DA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8661" w14:textId="77777777" w:rsidR="00D43086" w:rsidRDefault="00D43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87A4" w14:textId="77777777" w:rsidR="00597218" w:rsidRPr="009D220D" w:rsidRDefault="00597218" w:rsidP="00597218">
    <w:pPr>
      <w:rPr>
        <w:rFonts w:ascii="Verdana" w:hAnsi="Verdana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Teknologisk Institut er et innovativt forsknings- og rådgivningsinstitut, der udvikler nye teknologier og omsætter </w:t>
    </w:r>
  </w:p>
  <w:p w14:paraId="0FD976FF" w14:textId="77777777" w:rsidR="00597218" w:rsidRPr="009D220D" w:rsidRDefault="00597218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viden til produkter, der har reel værdi for virksomheder og samfund. </w:t>
    </w:r>
    <w:r w:rsidRPr="009D220D">
      <w:rPr>
        <w:rFonts w:ascii="Verdana" w:hAnsi="Verdana" w:cs="Calibri"/>
        <w:sz w:val="16"/>
        <w:szCs w:val="16"/>
      </w:rPr>
      <w:t xml:space="preserve">Læs mere på </w:t>
    </w:r>
    <w:hyperlink r:id="rId1" w:history="1">
      <w:r w:rsidRPr="009D220D">
        <w:rPr>
          <w:rStyle w:val="Hyperlink"/>
          <w:rFonts w:ascii="Verdana" w:hAnsi="Verdana" w:cs="Calibri"/>
          <w:sz w:val="16"/>
          <w:szCs w:val="16"/>
        </w:rPr>
        <w:t>http://www.teknologisk.dk</w:t>
      </w:r>
    </w:hyperlink>
    <w:r w:rsidRPr="009D220D">
      <w:rPr>
        <w:rFonts w:ascii="Verdana" w:hAnsi="Verdana" w:cs="Calibri"/>
        <w:sz w:val="16"/>
        <w:szCs w:val="16"/>
      </w:rPr>
      <w:t xml:space="preserve">. </w:t>
    </w:r>
  </w:p>
  <w:p w14:paraId="24B6D501" w14:textId="77777777" w:rsidR="00597218" w:rsidRPr="009D220D" w:rsidRDefault="00597218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 w:cs="Calibri"/>
        <w:sz w:val="16"/>
        <w:szCs w:val="16"/>
      </w:rPr>
      <w:t xml:space="preserve">Har du brug for yderligere oplysninger, fotos, udtalelser eller andet, er du meget velkommen til at kontakte kommunikationsafdelingen på tlf. 72 20 10 66 – eller </w:t>
    </w:r>
    <w:hyperlink r:id="rId2" w:history="1">
      <w:r w:rsidRPr="009D220D">
        <w:rPr>
          <w:rStyle w:val="Hyperlink"/>
          <w:rFonts w:ascii="Verdana" w:hAnsi="Verdana" w:cs="Calibri"/>
          <w:sz w:val="16"/>
          <w:szCs w:val="16"/>
        </w:rPr>
        <w:t>kommunikation@teknologisk.dk</w:t>
      </w:r>
    </w:hyperlink>
  </w:p>
  <w:p w14:paraId="15163BF7" w14:textId="77777777" w:rsidR="00597218" w:rsidRDefault="00597218">
    <w:pPr>
      <w:pStyle w:val="Footer"/>
    </w:pPr>
  </w:p>
  <w:p w14:paraId="110739D7" w14:textId="77777777" w:rsidR="00597218" w:rsidRDefault="00597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16D3" w14:textId="77777777" w:rsidR="00D43086" w:rsidRDefault="00D4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75C32" w14:textId="77777777" w:rsidR="008F02DA" w:rsidRDefault="008F02DA" w:rsidP="00597218">
      <w:r>
        <w:separator/>
      </w:r>
    </w:p>
  </w:footnote>
  <w:footnote w:type="continuationSeparator" w:id="0">
    <w:p w14:paraId="335E3892" w14:textId="77777777" w:rsidR="008F02DA" w:rsidRDefault="008F02DA" w:rsidP="0059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8D0B" w14:textId="5BCE02EA" w:rsidR="00C46BB3" w:rsidRDefault="008F02DA">
    <w:pPr>
      <w:pStyle w:val="Header"/>
    </w:pPr>
    <w:r>
      <w:rPr>
        <w:noProof/>
        <w:lang w:val="en-US"/>
      </w:rPr>
      <w:pict w14:anchorId="150E2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772516" o:spid="_x0000_s2050" type="#_x0000_t136" style="position:absolute;margin-left:0;margin-top:0;width:452.95pt;height:226.45pt;rotation:315;z-index:-25165516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17AB" w14:textId="4F5B4A1A" w:rsidR="00C46BB3" w:rsidRDefault="008F02DA">
    <w:pPr>
      <w:pStyle w:val="Header"/>
    </w:pPr>
    <w:r>
      <w:rPr>
        <w:noProof/>
        <w:lang w:val="en-US"/>
      </w:rPr>
      <w:pict w14:anchorId="404919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772517" o:spid="_x0000_s2049" type="#_x0000_t136" style="position:absolute;margin-left:0;margin-top:0;width:452.95pt;height:226.45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CF68" w14:textId="3A9ED90E" w:rsidR="00C46BB3" w:rsidRDefault="008F02DA">
    <w:pPr>
      <w:pStyle w:val="Header"/>
    </w:pPr>
    <w:r>
      <w:rPr>
        <w:noProof/>
        <w:lang w:val="en-US"/>
      </w:rPr>
      <w:pict w14:anchorId="7D838C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772515" o:spid="_x0000_s2051" type="#_x0000_t136" style="position:absolute;margin-left:0;margin-top:0;width:452.95pt;height:226.45pt;rotation:315;z-index:-25165312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F82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44D4A"/>
    <w:multiLevelType w:val="hybridMultilevel"/>
    <w:tmpl w:val="C4940A40"/>
    <w:lvl w:ilvl="0" w:tplc="0B5666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2DB5"/>
    <w:multiLevelType w:val="hybridMultilevel"/>
    <w:tmpl w:val="04BABFB0"/>
    <w:lvl w:ilvl="0" w:tplc="DC10D6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A13"/>
    <w:multiLevelType w:val="hybridMultilevel"/>
    <w:tmpl w:val="65B07F52"/>
    <w:lvl w:ilvl="0" w:tplc="894223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150DE"/>
    <w:multiLevelType w:val="hybridMultilevel"/>
    <w:tmpl w:val="1C1EEB68"/>
    <w:lvl w:ilvl="0" w:tplc="2F88C0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9"/>
    <w:rsid w:val="00004383"/>
    <w:rsid w:val="00013BB5"/>
    <w:rsid w:val="00060A7A"/>
    <w:rsid w:val="00074EEB"/>
    <w:rsid w:val="00080DED"/>
    <w:rsid w:val="000A55D1"/>
    <w:rsid w:val="000C33E5"/>
    <w:rsid w:val="000E784C"/>
    <w:rsid w:val="00130007"/>
    <w:rsid w:val="00153673"/>
    <w:rsid w:val="00176ECF"/>
    <w:rsid w:val="00194AB4"/>
    <w:rsid w:val="001B0C2F"/>
    <w:rsid w:val="001B29B0"/>
    <w:rsid w:val="001E1FD5"/>
    <w:rsid w:val="0020545F"/>
    <w:rsid w:val="0023649F"/>
    <w:rsid w:val="00236C77"/>
    <w:rsid w:val="00257CEE"/>
    <w:rsid w:val="00272D9F"/>
    <w:rsid w:val="0028043D"/>
    <w:rsid w:val="002A3CD8"/>
    <w:rsid w:val="002A7EB0"/>
    <w:rsid w:val="002E02B3"/>
    <w:rsid w:val="003033AB"/>
    <w:rsid w:val="00381CE3"/>
    <w:rsid w:val="003A657E"/>
    <w:rsid w:val="003E6933"/>
    <w:rsid w:val="00405877"/>
    <w:rsid w:val="004114F1"/>
    <w:rsid w:val="00463779"/>
    <w:rsid w:val="004669F8"/>
    <w:rsid w:val="004745A5"/>
    <w:rsid w:val="0048235E"/>
    <w:rsid w:val="00482458"/>
    <w:rsid w:val="00493E5E"/>
    <w:rsid w:val="00497011"/>
    <w:rsid w:val="004B2993"/>
    <w:rsid w:val="004B3438"/>
    <w:rsid w:val="004B45D5"/>
    <w:rsid w:val="005066DF"/>
    <w:rsid w:val="00554C17"/>
    <w:rsid w:val="0056540C"/>
    <w:rsid w:val="00566C4A"/>
    <w:rsid w:val="00597218"/>
    <w:rsid w:val="005A770C"/>
    <w:rsid w:val="005C6971"/>
    <w:rsid w:val="006E0377"/>
    <w:rsid w:val="007638E4"/>
    <w:rsid w:val="00775E3E"/>
    <w:rsid w:val="0078437C"/>
    <w:rsid w:val="00794B7D"/>
    <w:rsid w:val="007D253F"/>
    <w:rsid w:val="008265B2"/>
    <w:rsid w:val="00826815"/>
    <w:rsid w:val="00851219"/>
    <w:rsid w:val="008A3BB1"/>
    <w:rsid w:val="008F02DA"/>
    <w:rsid w:val="0091245E"/>
    <w:rsid w:val="009A123B"/>
    <w:rsid w:val="009D220D"/>
    <w:rsid w:val="009F1F95"/>
    <w:rsid w:val="00A10B05"/>
    <w:rsid w:val="00A27FD0"/>
    <w:rsid w:val="00AB4ACB"/>
    <w:rsid w:val="00AC6305"/>
    <w:rsid w:val="00B01C8B"/>
    <w:rsid w:val="00B07F4F"/>
    <w:rsid w:val="00B26C2B"/>
    <w:rsid w:val="00B923BF"/>
    <w:rsid w:val="00BC2299"/>
    <w:rsid w:val="00BE0A89"/>
    <w:rsid w:val="00C46BB3"/>
    <w:rsid w:val="00C504FB"/>
    <w:rsid w:val="00C655B8"/>
    <w:rsid w:val="00C90D5C"/>
    <w:rsid w:val="00CC0029"/>
    <w:rsid w:val="00D43086"/>
    <w:rsid w:val="00D70070"/>
    <w:rsid w:val="00D70A48"/>
    <w:rsid w:val="00DB236A"/>
    <w:rsid w:val="00DD06B5"/>
    <w:rsid w:val="00E0779F"/>
    <w:rsid w:val="00E1067B"/>
    <w:rsid w:val="00E17297"/>
    <w:rsid w:val="00E350B4"/>
    <w:rsid w:val="00E40448"/>
    <w:rsid w:val="00E658C2"/>
    <w:rsid w:val="00EB45D8"/>
    <w:rsid w:val="00EC6372"/>
    <w:rsid w:val="00F60F1F"/>
    <w:rsid w:val="00F85158"/>
    <w:rsid w:val="00F962A4"/>
    <w:rsid w:val="00FA54A6"/>
    <w:rsid w:val="00FC270F"/>
    <w:rsid w:val="00FC5904"/>
    <w:rsid w:val="00FE14CC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9463DA6"/>
  <w15:docId w15:val="{16862B5F-063A-4C84-B16C-599D709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BalloonText">
    <w:name w:val="Balloon Text"/>
    <w:basedOn w:val="Normal"/>
    <w:link w:val="BalloonTextChar"/>
    <w:rsid w:val="0047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5A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rsid w:val="00257CEE"/>
    <w:rPr>
      <w:color w:val="800080"/>
      <w:u w:val="single"/>
    </w:rPr>
  </w:style>
  <w:style w:type="paragraph" w:styleId="Header">
    <w:name w:val="header"/>
    <w:basedOn w:val="Normal"/>
    <w:link w:val="HeaderChar"/>
    <w:rsid w:val="0059721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59721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9721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72"/>
    <w:rsid w:val="0023649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430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3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3086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308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le-saf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t@teknologisk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ikation@teknologisk.dk" TargetMode="External"/><Relationship Id="rId1" Type="http://schemas.openxmlformats.org/officeDocument/2006/relationships/hyperlink" Target="http://www.teknologisk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SKABELON</vt:lpstr>
    </vt:vector>
  </TitlesOfParts>
  <Company>Teknologisk Institut</Company>
  <LinksUpToDate>false</LinksUpToDate>
  <CharactersWithSpaces>3035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Niels Tradsfeldt</cp:lastModifiedBy>
  <cp:revision>6</cp:revision>
  <cp:lastPrinted>2017-05-02T10:32:00Z</cp:lastPrinted>
  <dcterms:created xsi:type="dcterms:W3CDTF">2017-05-02T12:21:00Z</dcterms:created>
  <dcterms:modified xsi:type="dcterms:W3CDTF">2017-06-13T11:52:00Z</dcterms:modified>
</cp:coreProperties>
</file>