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AA" w:rsidRDefault="00B01BAA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  <w:r>
        <w:rPr>
          <w:rFonts w:ascii="Mercury Text G2" w:hAnsi="Mercury Text G2" w:cs="MercuryTextG2-Roman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7175A19F" wp14:editId="48C63F0E">
            <wp:simplePos x="0" y="0"/>
            <wp:positionH relativeFrom="column">
              <wp:posOffset>4142105</wp:posOffset>
            </wp:positionH>
            <wp:positionV relativeFrom="paragraph">
              <wp:posOffset>-36195</wp:posOffset>
            </wp:positionV>
            <wp:extent cx="1714500" cy="46545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isforl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ercury Text G2" w:hAnsi="Mercury Text G2" w:cs="MercuryTextG2-Roman"/>
        </w:rPr>
        <w:t>pressmeddelande</w:t>
      </w:r>
      <w:r>
        <w:rPr>
          <w:rFonts w:ascii="Mercury Text G2" w:hAnsi="Mercury Text G2" w:cs="MercuryTextG2-Roman"/>
        </w:rPr>
        <w:tab/>
      </w:r>
      <w:r>
        <w:rPr>
          <w:rFonts w:ascii="Mercury Text G2" w:hAnsi="Mercury Text G2" w:cs="MercuryTextG2-Roman"/>
        </w:rPr>
        <w:tab/>
      </w:r>
      <w:r>
        <w:rPr>
          <w:rFonts w:ascii="Mercury Text G2" w:hAnsi="Mercury Text G2" w:cs="MercuryTextG2-Roman"/>
        </w:rPr>
        <w:tab/>
      </w:r>
      <w:r>
        <w:rPr>
          <w:rFonts w:ascii="Mercury Text G2" w:hAnsi="Mercury Text G2" w:cs="MercuryTextG2-Roman"/>
        </w:rPr>
        <w:tab/>
      </w:r>
      <w:r>
        <w:rPr>
          <w:rFonts w:ascii="Mercury Text G2" w:hAnsi="Mercury Text G2" w:cs="MercuryTextG2-Roman"/>
        </w:rPr>
        <w:br/>
        <w:t>den 5 augusti 2015</w:t>
      </w:r>
    </w:p>
    <w:p w:rsidR="00B01BAA" w:rsidRDefault="00B01BAA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</w:p>
    <w:p w:rsidR="00540A87" w:rsidRPr="0017393D" w:rsidRDefault="00B01BAA" w:rsidP="00540A87">
      <w:pPr>
        <w:autoSpaceDE w:val="0"/>
        <w:autoSpaceDN w:val="0"/>
        <w:adjustRightInd w:val="0"/>
        <w:spacing w:after="0" w:line="240" w:lineRule="auto"/>
        <w:rPr>
          <w:rFonts w:ascii="Guardian Sans Bold" w:hAnsi="Guardian Sans Bold" w:cs="GuardianSans-Bold"/>
          <w:bCs/>
          <w:sz w:val="66"/>
          <w:szCs w:val="66"/>
        </w:rPr>
      </w:pPr>
      <w:r>
        <w:rPr>
          <w:rFonts w:ascii="Mercury Text G2" w:hAnsi="Mercury Text G2" w:cs="MercuryTextG2-Roman"/>
        </w:rPr>
        <w:br/>
      </w:r>
      <w:r w:rsidR="00540A87" w:rsidRPr="0017393D">
        <w:rPr>
          <w:rFonts w:ascii="Guardian Sans Bold" w:hAnsi="Guardian Sans Bold" w:cs="GuardianSans-Bold"/>
          <w:bCs/>
          <w:sz w:val="66"/>
          <w:szCs w:val="66"/>
        </w:rPr>
        <w:t>Fem år efter gruvolyckan i Chile – nu kommer boken</w:t>
      </w:r>
    </w:p>
    <w:p w:rsid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Bold"/>
          <w:b/>
          <w:bCs/>
          <w:sz w:val="32"/>
        </w:rPr>
      </w:pPr>
    </w:p>
    <w:p w:rsidR="00540A87" w:rsidRP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Bold"/>
          <w:b/>
          <w:bCs/>
          <w:sz w:val="32"/>
        </w:rPr>
      </w:pPr>
      <w:r w:rsidRPr="00540A87">
        <w:rPr>
          <w:rFonts w:ascii="Mercury Text G2" w:hAnsi="Mercury Text G2" w:cs="GuardianSans-Bold"/>
          <w:b/>
          <w:bCs/>
          <w:sz w:val="32"/>
        </w:rPr>
        <w:t xml:space="preserve">Idag </w:t>
      </w:r>
      <w:r w:rsidR="004A3227">
        <w:rPr>
          <w:rFonts w:ascii="Mercury Text G2" w:hAnsi="Mercury Text G2" w:cs="GuardianSans-Bold"/>
          <w:b/>
          <w:bCs/>
          <w:sz w:val="32"/>
        </w:rPr>
        <w:t>är det</w:t>
      </w:r>
      <w:r w:rsidRPr="00540A87">
        <w:rPr>
          <w:rFonts w:ascii="Mercury Text G2" w:hAnsi="Mercury Text G2" w:cs="GuardianSans-Bold"/>
          <w:b/>
          <w:bCs/>
          <w:sz w:val="32"/>
        </w:rPr>
        <w:t xml:space="preserve"> fem år sedan 33 </w:t>
      </w:r>
      <w:r w:rsidR="004A3227">
        <w:rPr>
          <w:rFonts w:ascii="Mercury Text G2" w:hAnsi="Mercury Text G2" w:cs="GuardianSans-Bold"/>
          <w:b/>
          <w:bCs/>
          <w:sz w:val="32"/>
        </w:rPr>
        <w:t>gruv</w:t>
      </w:r>
      <w:r w:rsidRPr="00540A87">
        <w:rPr>
          <w:rFonts w:ascii="Mercury Text G2" w:hAnsi="Mercury Text G2" w:cs="GuardianSans-Bold"/>
          <w:b/>
          <w:bCs/>
          <w:sz w:val="32"/>
        </w:rPr>
        <w:t xml:space="preserve">arbetare </w:t>
      </w:r>
      <w:r w:rsidR="004A3227">
        <w:rPr>
          <w:rFonts w:ascii="Mercury Text G2" w:hAnsi="Mercury Text G2" w:cs="GuardianSans-Bold"/>
          <w:b/>
          <w:bCs/>
          <w:sz w:val="32"/>
        </w:rPr>
        <w:t xml:space="preserve">blev </w:t>
      </w:r>
      <w:r w:rsidRPr="00540A87">
        <w:rPr>
          <w:rFonts w:ascii="Mercury Text G2" w:hAnsi="Mercury Text G2" w:cs="GuardianSans-Bold"/>
          <w:b/>
          <w:bCs/>
          <w:sz w:val="32"/>
        </w:rPr>
        <w:t>instängda i marken då San José-gruvan</w:t>
      </w:r>
      <w:r w:rsidR="004A3227">
        <w:rPr>
          <w:rFonts w:ascii="Mercury Text G2" w:hAnsi="Mercury Text G2" w:cs="GuardianSans-Bold"/>
          <w:b/>
          <w:bCs/>
          <w:sz w:val="32"/>
        </w:rPr>
        <w:t xml:space="preserve"> i Chile rasade</w:t>
      </w:r>
      <w:r w:rsidRPr="00540A87">
        <w:rPr>
          <w:rFonts w:ascii="Mercury Text G2" w:hAnsi="Mercury Text G2" w:cs="GuardianSans-Bold"/>
          <w:b/>
          <w:bCs/>
          <w:sz w:val="32"/>
        </w:rPr>
        <w:t>. I 69 dagar var de inst</w:t>
      </w:r>
      <w:r w:rsidR="00EB7F48">
        <w:rPr>
          <w:rFonts w:ascii="Mercury Text G2" w:hAnsi="Mercury Text G2" w:cs="GuardianSans-Bold"/>
          <w:b/>
          <w:bCs/>
          <w:sz w:val="32"/>
        </w:rPr>
        <w:t>ängda</w:t>
      </w:r>
      <w:r w:rsidRPr="00540A87">
        <w:rPr>
          <w:rFonts w:ascii="Mercury Text G2" w:hAnsi="Mercury Text G2" w:cs="GuardianSans-Bold"/>
          <w:b/>
          <w:bCs/>
          <w:sz w:val="32"/>
        </w:rPr>
        <w:t xml:space="preserve"> </w:t>
      </w:r>
      <w:r w:rsidR="00EB7F48">
        <w:rPr>
          <w:rFonts w:ascii="Mercury Text G2" w:hAnsi="Mercury Text G2" w:cs="GuardianSans-Bold"/>
          <w:b/>
          <w:bCs/>
          <w:sz w:val="32"/>
        </w:rPr>
        <w:t>700 meter under markytan</w:t>
      </w:r>
      <w:r w:rsidRPr="00540A87">
        <w:rPr>
          <w:rFonts w:ascii="Mercury Text G2" w:hAnsi="Mercury Text G2" w:cs="GuardianSans-Bold"/>
          <w:b/>
          <w:bCs/>
          <w:sz w:val="32"/>
        </w:rPr>
        <w:t>. Hela världen höll andan. Nu kommer boken med gruvarbetarna</w:t>
      </w:r>
      <w:bookmarkStart w:id="0" w:name="_GoBack"/>
      <w:bookmarkEnd w:id="0"/>
      <w:r w:rsidRPr="00540A87">
        <w:rPr>
          <w:rFonts w:ascii="Mercury Text G2" w:hAnsi="Mercury Text G2" w:cs="GuardianSans-Bold"/>
          <w:b/>
          <w:bCs/>
          <w:sz w:val="32"/>
        </w:rPr>
        <w:t>s egen historia</w:t>
      </w:r>
      <w:r w:rsidR="00186D83">
        <w:rPr>
          <w:rFonts w:ascii="Mercury Text G2" w:hAnsi="Mercury Text G2" w:cs="GuardianSans-Bold"/>
          <w:b/>
          <w:bCs/>
          <w:sz w:val="32"/>
        </w:rPr>
        <w:t xml:space="preserve">, skriven av Pulitzerprisvinnaren Hector </w:t>
      </w:r>
      <w:proofErr w:type="spellStart"/>
      <w:r w:rsidR="00186D83">
        <w:rPr>
          <w:rFonts w:ascii="Mercury Text G2" w:hAnsi="Mercury Text G2" w:cs="GuardianSans-Bold"/>
          <w:b/>
          <w:bCs/>
          <w:sz w:val="32"/>
        </w:rPr>
        <w:t>Tobar</w:t>
      </w:r>
      <w:proofErr w:type="spellEnd"/>
      <w:r w:rsidRPr="00540A87">
        <w:rPr>
          <w:rFonts w:ascii="Mercury Text G2" w:hAnsi="Mercury Text G2" w:cs="GuardianSans-Bold"/>
          <w:b/>
          <w:bCs/>
          <w:sz w:val="32"/>
        </w:rPr>
        <w:t>.</w:t>
      </w:r>
    </w:p>
    <w:p w:rsid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Bold"/>
          <w:bCs/>
        </w:rPr>
      </w:pPr>
    </w:p>
    <w:p w:rsidR="00540A87" w:rsidRP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  <w:r w:rsidRPr="00540A87">
        <w:rPr>
          <w:rFonts w:ascii="Mercury Text G2" w:hAnsi="Mercury Text G2" w:cs="GuardianSans-Bold"/>
          <w:bCs/>
        </w:rPr>
        <w:t>Under 69 mardrömslika</w:t>
      </w:r>
      <w:r w:rsidRPr="00540A87">
        <w:rPr>
          <w:rFonts w:ascii="Mercury Text G2" w:hAnsi="Mercury Text G2" w:cs="GuardianSans-Bold"/>
          <w:b/>
          <w:bCs/>
        </w:rPr>
        <w:t xml:space="preserve"> </w:t>
      </w:r>
      <w:r w:rsidRPr="00540A87">
        <w:rPr>
          <w:rFonts w:ascii="Mercury Text G2" w:hAnsi="Mercury Text G2" w:cs="MercuryTextG2-Roman"/>
        </w:rPr>
        <w:t>dygn lever de i ovisshet</w:t>
      </w:r>
      <w:r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och hela världen</w:t>
      </w:r>
      <w:r>
        <w:rPr>
          <w:rFonts w:ascii="Mercury Text G2" w:hAnsi="Mercury Text G2" w:cs="MercuryTextG2-Roman"/>
        </w:rPr>
        <w:t xml:space="preserve"> håller andan. Det som inte får </w:t>
      </w:r>
      <w:r w:rsidRPr="00540A87">
        <w:rPr>
          <w:rFonts w:ascii="Mercury Text G2" w:hAnsi="Mercury Text G2" w:cs="MercuryTextG2-Roman"/>
        </w:rPr>
        <w:t>hända händer.</w:t>
      </w:r>
    </w:p>
    <w:p w:rsidR="00540A87" w:rsidRP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  <w:r>
        <w:rPr>
          <w:rFonts w:ascii="Mercury Text G2" w:hAnsi="Mercury Text G2" w:cs="MercuryTextG2-Roman"/>
        </w:rPr>
        <w:t xml:space="preserve">     San José-</w:t>
      </w:r>
      <w:r w:rsidRPr="00540A87">
        <w:rPr>
          <w:rFonts w:ascii="Mercury Text G2" w:hAnsi="Mercury Text G2" w:cs="MercuryTextG2-Roman"/>
        </w:rPr>
        <w:t xml:space="preserve">gruvan utanför </w:t>
      </w:r>
      <w:proofErr w:type="spellStart"/>
      <w:r w:rsidRPr="00540A87">
        <w:rPr>
          <w:rFonts w:ascii="Mercury Text G2" w:hAnsi="Mercury Text G2" w:cs="MercuryTextG2-Roman"/>
        </w:rPr>
        <w:t>Copiapó</w:t>
      </w:r>
      <w:proofErr w:type="spellEnd"/>
      <w:r w:rsidRPr="00540A87">
        <w:rPr>
          <w:rFonts w:ascii="Mercury Text G2" w:hAnsi="Mercury Text G2" w:cs="MercuryTextG2-Roman"/>
        </w:rPr>
        <w:t>, Chile, rasar</w:t>
      </w:r>
      <w:r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och 33 arbetare blir i stort sett levande begravda i</w:t>
      </w:r>
      <w:r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berget. Det är den 5 augusti 2010.</w:t>
      </w:r>
    </w:p>
    <w:p w:rsidR="00540A87" w:rsidRP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  <w:r>
        <w:rPr>
          <w:rFonts w:ascii="Mercury Text G2" w:hAnsi="Mercury Text G2" w:cs="MercuryTextG2-Roman"/>
        </w:rPr>
        <w:t xml:space="preserve">     </w:t>
      </w:r>
      <w:r w:rsidRPr="00540A87">
        <w:rPr>
          <w:rFonts w:ascii="Mercury Text G2" w:hAnsi="Mercury Text G2" w:cs="MercuryTextG2-Roman"/>
        </w:rPr>
        <w:t>Männen befinner sig c</w:t>
      </w:r>
      <w:r w:rsidR="00EB7F48">
        <w:rPr>
          <w:rFonts w:ascii="Mercury Text G2" w:hAnsi="Mercury Text G2" w:cs="MercuryTextG2-Roman"/>
        </w:rPr>
        <w:t>irk</w:t>
      </w:r>
      <w:r w:rsidRPr="00540A87">
        <w:rPr>
          <w:rFonts w:ascii="Mercury Text G2" w:hAnsi="Mercury Text G2" w:cs="MercuryTextG2-Roman"/>
        </w:rPr>
        <w:t>a sju kilometer in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i gruvgångarna, cirka 700 meter under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markytan.</w:t>
      </w:r>
    </w:p>
    <w:p w:rsidR="00540A87" w:rsidRP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  <w:r>
        <w:rPr>
          <w:rFonts w:ascii="Mercury Text G2" w:hAnsi="Mercury Text G2" w:cs="MercuryTextG2-Roman"/>
        </w:rPr>
        <w:t xml:space="preserve">     </w:t>
      </w:r>
      <w:r w:rsidRPr="00540A87">
        <w:rPr>
          <w:rFonts w:ascii="Mercury Text G2" w:hAnsi="Mercury Text G2" w:cs="MercuryTextG2-Roman"/>
        </w:rPr>
        <w:t>Vad händer i en människa när svälten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äter upp dig, mörkret är närmast totalt och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tillvaron tycks vara bortom all räddning?</w:t>
      </w:r>
    </w:p>
    <w:p w:rsidR="00F1547F" w:rsidRP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  <w:r>
        <w:rPr>
          <w:rFonts w:ascii="Mercury Text G2" w:hAnsi="Mercury Text G2" w:cs="MercuryTextG2-Roman"/>
        </w:rPr>
        <w:t xml:space="preserve">     </w:t>
      </w:r>
      <w:r w:rsidRPr="00540A87">
        <w:rPr>
          <w:rFonts w:ascii="Mercury Text G2" w:hAnsi="Mercury Text G2" w:cs="MercuryTextG2-Roman"/>
        </w:rPr>
        <w:t>De lever som i en kista, ständigt ackompanjerade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av öronbedövande ras i gruvgångarna.</w:t>
      </w:r>
      <w:r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Men gruvan blir också som en slags kyrka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där de söker tröst genom bön.</w:t>
      </w:r>
    </w:p>
    <w:p w:rsidR="00540A87" w:rsidRP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</w:p>
    <w:p w:rsidR="00540A87" w:rsidRP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  <w:r w:rsidRPr="00820D6C">
        <w:rPr>
          <w:rFonts w:ascii="Mercury Text G2" w:hAnsi="Mercury Text G2" w:cs="GuardianSans-Bold"/>
          <w:bCs/>
        </w:rPr>
        <w:t>Ovan mark kan</w:t>
      </w:r>
      <w:r w:rsidRPr="00540A87">
        <w:rPr>
          <w:rFonts w:ascii="Mercury Text G2" w:hAnsi="Mercury Text G2" w:cs="GuardianSans-Bold"/>
          <w:b/>
          <w:bCs/>
        </w:rPr>
        <w:t xml:space="preserve"> </w:t>
      </w:r>
      <w:r w:rsidRPr="00540A87">
        <w:rPr>
          <w:rFonts w:ascii="Mercury Text G2" w:hAnsi="Mercury Text G2" w:cs="MercuryTextG2-Roman"/>
        </w:rPr>
        <w:t>hela världen följa scenariot med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den utdragna och komplicerade räddningsaktionen.</w:t>
      </w:r>
    </w:p>
    <w:p w:rsidR="00540A87" w:rsidRP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  <w:r>
        <w:rPr>
          <w:rFonts w:ascii="Mercury Text G2" w:hAnsi="Mercury Text G2" w:cs="MercuryTextG2-Roman"/>
        </w:rPr>
        <w:t xml:space="preserve">     </w:t>
      </w:r>
      <w:r w:rsidRPr="00540A87">
        <w:rPr>
          <w:rFonts w:ascii="Mercury Text G2" w:hAnsi="Mercury Text G2" w:cs="MercuryTextG2-Roman"/>
        </w:rPr>
        <w:t>Mänskliga tragedier uppdagas också då fruar,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barn och älskarinnor sörjer i provisoriska ”Camp</w:t>
      </w:r>
      <w:r w:rsidRPr="00540A87">
        <w:rPr>
          <w:rFonts w:ascii="Mercury Text G2" w:hAnsi="Mercury Text G2" w:cs="MercuryTextG2-Roman"/>
        </w:rPr>
        <w:t xml:space="preserve"> </w:t>
      </w:r>
      <w:proofErr w:type="spellStart"/>
      <w:r w:rsidRPr="00540A87">
        <w:rPr>
          <w:rFonts w:ascii="Mercury Text G2" w:hAnsi="Mercury Text G2" w:cs="MercuryTextG2-Roman"/>
        </w:rPr>
        <w:t>Esperanza</w:t>
      </w:r>
      <w:proofErr w:type="spellEnd"/>
      <w:r w:rsidRPr="00540A87">
        <w:rPr>
          <w:rFonts w:ascii="Mercury Text G2" w:hAnsi="Mercury Text G2" w:cs="MercuryTextG2-Roman"/>
        </w:rPr>
        <w:t>”, där de lever i väntan på att männen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ska räddas. Ett borrhål,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stort nog att ta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upp gruvarbetarna,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står klart den 12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oktober 2010. Den 14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oktober har alla de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33 instängda männen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nått ytan. Det är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som ett mirakel, men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olyckan förändrar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männen och deras familjer för alltid.</w:t>
      </w:r>
    </w:p>
    <w:p w:rsidR="00540A87" w:rsidRP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</w:p>
    <w:p w:rsidR="00540A87" w:rsidRP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  <w:r w:rsidRPr="00820D6C">
        <w:rPr>
          <w:rFonts w:ascii="Mercury Text G2" w:hAnsi="Mercury Text G2" w:cs="GuardianSans-Bold"/>
          <w:bCs/>
        </w:rPr>
        <w:t>Till och</w:t>
      </w:r>
      <w:r w:rsidRPr="00540A87">
        <w:rPr>
          <w:rFonts w:ascii="Mercury Text G2" w:hAnsi="Mercury Text G2" w:cs="GuardianSans-Bold"/>
          <w:b/>
          <w:bCs/>
        </w:rPr>
        <w:t xml:space="preserve"> </w:t>
      </w:r>
      <w:r w:rsidRPr="00820D6C">
        <w:rPr>
          <w:rFonts w:ascii="Mercury Text G2" w:hAnsi="Mercury Text G2" w:cs="GuardianSans-Bold"/>
          <w:bCs/>
        </w:rPr>
        <w:t>med</w:t>
      </w:r>
      <w:r w:rsidRPr="00540A87">
        <w:rPr>
          <w:rFonts w:ascii="Mercury Text G2" w:hAnsi="Mercury Text G2" w:cs="GuardianSans-Bold"/>
          <w:b/>
          <w:bCs/>
        </w:rPr>
        <w:t xml:space="preserve"> </w:t>
      </w:r>
      <w:r w:rsidRPr="00540A87">
        <w:rPr>
          <w:rFonts w:ascii="Mercury Text G2" w:hAnsi="Mercury Text G2" w:cs="MercuryTextG2-Roman"/>
        </w:rPr>
        <w:t>när de fortfarande var begravda, var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de 33 männen överens om att de kollektivt skulle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dela sin berättelse om de mot alla odds skulle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räddas.</w:t>
      </w:r>
    </w:p>
    <w:p w:rsidR="00540A87" w:rsidRP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  <w:r w:rsidRPr="00540A87">
        <w:rPr>
          <w:rFonts w:ascii="Mercury Text G2" w:hAnsi="Mercury Text G2" w:cs="MercuryTextG2-Roman"/>
        </w:rPr>
        <w:t xml:space="preserve">     </w:t>
      </w:r>
      <w:proofErr w:type="spellStart"/>
      <w:r w:rsidRPr="00540A87">
        <w:rPr>
          <w:rFonts w:ascii="Mercury Text G2" w:hAnsi="Mercury Text G2" w:cs="MercuryTextG2-Roman"/>
        </w:rPr>
        <w:t>Héctor</w:t>
      </w:r>
      <w:proofErr w:type="spellEnd"/>
      <w:r w:rsidRPr="00540A87">
        <w:rPr>
          <w:rFonts w:ascii="Mercury Text G2" w:hAnsi="Mercury Text G2" w:cs="MercuryTextG2-Roman"/>
        </w:rPr>
        <w:t xml:space="preserve"> </w:t>
      </w:r>
      <w:proofErr w:type="spellStart"/>
      <w:r w:rsidRPr="00540A87">
        <w:rPr>
          <w:rFonts w:ascii="Mercury Text G2" w:hAnsi="Mercury Text G2" w:cs="MercuryTextG2-Roman"/>
        </w:rPr>
        <w:t>Tobar</w:t>
      </w:r>
      <w:proofErr w:type="spellEnd"/>
      <w:r w:rsidRPr="00540A87">
        <w:rPr>
          <w:rFonts w:ascii="Mercury Text G2" w:hAnsi="Mercury Text G2" w:cs="MercuryTextG2-Roman"/>
        </w:rPr>
        <w:t xml:space="preserve"> var den de valde skulle få höra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och berätta deras historia. Han har intervjuat alla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de 33 männen och fått exklusiv ensamrätt till den</w:t>
      </w:r>
      <w:r w:rsidRPr="00540A87">
        <w:rPr>
          <w:rFonts w:ascii="Mercury Text G2" w:hAnsi="Mercury Text G2" w:cs="MercuryTextG2-Roman"/>
        </w:rPr>
        <w:t xml:space="preserve"> </w:t>
      </w:r>
      <w:r w:rsidRPr="00540A87">
        <w:rPr>
          <w:rFonts w:ascii="Mercury Text G2" w:hAnsi="Mercury Text G2" w:cs="MercuryTextG2-Roman"/>
        </w:rPr>
        <w:t>osannolika historien.</w:t>
      </w:r>
    </w:p>
    <w:p w:rsidR="00540A87" w:rsidRP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MercuryTextG2-Roman"/>
        </w:rPr>
      </w:pPr>
    </w:p>
    <w:p w:rsidR="00186D83" w:rsidRPr="00186D83" w:rsidRDefault="00186D83" w:rsidP="00186D83">
      <w:pPr>
        <w:rPr>
          <w:rFonts w:ascii="Mercury Text G2" w:hAnsi="Mercury Text G2"/>
        </w:rPr>
      </w:pPr>
      <w:proofErr w:type="spellStart"/>
      <w:r w:rsidRPr="00186D83">
        <w:rPr>
          <w:rFonts w:ascii="Mercury Text G2" w:hAnsi="Mercury Text G2"/>
          <w:b/>
        </w:rPr>
        <w:t>Héctor</w:t>
      </w:r>
      <w:proofErr w:type="spellEnd"/>
      <w:r w:rsidRPr="00186D83">
        <w:rPr>
          <w:rFonts w:ascii="Mercury Text G2" w:hAnsi="Mercury Text G2"/>
          <w:b/>
        </w:rPr>
        <w:t xml:space="preserve"> </w:t>
      </w:r>
      <w:proofErr w:type="spellStart"/>
      <w:r w:rsidRPr="00186D83">
        <w:rPr>
          <w:rFonts w:ascii="Mercury Text G2" w:hAnsi="Mercury Text G2"/>
          <w:b/>
        </w:rPr>
        <w:t>Tobar</w:t>
      </w:r>
      <w:proofErr w:type="spellEnd"/>
      <w:r w:rsidRPr="00186D83">
        <w:rPr>
          <w:rFonts w:ascii="Mercury Text G2" w:hAnsi="Mercury Text G2"/>
        </w:rPr>
        <w:t xml:space="preserve"> är journalist och författare och har vunnit Pulitzerpriset. Han har skrivit romanerna </w:t>
      </w:r>
      <w:r w:rsidRPr="00186D83">
        <w:rPr>
          <w:rFonts w:ascii="Mercury Text G2" w:hAnsi="Mercury Text G2"/>
          <w:i/>
        </w:rPr>
        <w:t xml:space="preserve">The Barbarian </w:t>
      </w:r>
      <w:proofErr w:type="spellStart"/>
      <w:r w:rsidRPr="00186D83">
        <w:rPr>
          <w:rFonts w:ascii="Mercury Text G2" w:hAnsi="Mercury Text G2"/>
          <w:i/>
        </w:rPr>
        <w:t>Nurseries</w:t>
      </w:r>
      <w:proofErr w:type="spellEnd"/>
      <w:r w:rsidRPr="00186D83">
        <w:rPr>
          <w:rFonts w:ascii="Mercury Text G2" w:hAnsi="Mercury Text G2"/>
        </w:rPr>
        <w:t xml:space="preserve"> och </w:t>
      </w:r>
      <w:r w:rsidRPr="00186D83">
        <w:rPr>
          <w:rFonts w:ascii="Mercury Text G2" w:hAnsi="Mercury Text G2"/>
          <w:i/>
        </w:rPr>
        <w:t xml:space="preserve">The </w:t>
      </w:r>
      <w:proofErr w:type="spellStart"/>
      <w:r w:rsidRPr="00186D83">
        <w:rPr>
          <w:rFonts w:ascii="Mercury Text G2" w:hAnsi="Mercury Text G2"/>
          <w:i/>
        </w:rPr>
        <w:t>Tattoed</w:t>
      </w:r>
      <w:proofErr w:type="spellEnd"/>
      <w:r w:rsidRPr="00186D83">
        <w:rPr>
          <w:rFonts w:ascii="Mercury Text G2" w:hAnsi="Mercury Text G2"/>
          <w:i/>
        </w:rPr>
        <w:t xml:space="preserve"> Soldier</w:t>
      </w:r>
      <w:r w:rsidRPr="00186D83">
        <w:rPr>
          <w:rFonts w:ascii="Mercury Text G2" w:hAnsi="Mercury Text G2"/>
        </w:rPr>
        <w:t xml:space="preserve"> samt reportageboken </w:t>
      </w:r>
      <w:proofErr w:type="spellStart"/>
      <w:r w:rsidRPr="00186D83">
        <w:rPr>
          <w:rFonts w:ascii="Mercury Text G2" w:hAnsi="Mercury Text G2"/>
          <w:i/>
        </w:rPr>
        <w:t>Translation</w:t>
      </w:r>
      <w:proofErr w:type="spellEnd"/>
      <w:r w:rsidRPr="00186D83">
        <w:rPr>
          <w:rFonts w:ascii="Mercury Text G2" w:hAnsi="Mercury Text G2"/>
          <w:i/>
        </w:rPr>
        <w:t xml:space="preserve"> Nation</w:t>
      </w:r>
      <w:r w:rsidRPr="00186D83">
        <w:rPr>
          <w:rFonts w:ascii="Mercury Text G2" w:hAnsi="Mercury Text G2"/>
        </w:rPr>
        <w:t xml:space="preserve">. Han är son till immigranter från Guatemala och bor i Los Angeles med hustru och tre barn. </w:t>
      </w:r>
    </w:p>
    <w:p w:rsidR="00B01BAA" w:rsidRDefault="00B01BAA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 w:cs="GuardianSans-Regular"/>
        </w:rPr>
      </w:pPr>
    </w:p>
    <w:p w:rsidR="00B01BAA" w:rsidRPr="0017393D" w:rsidRDefault="00B01BAA" w:rsidP="00B01BAA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</w:rPr>
      </w:pPr>
      <w:r w:rsidRPr="0017393D">
        <w:rPr>
          <w:rFonts w:ascii="Mercury Text G2" w:hAnsi="Mercury Text G2"/>
          <w:b/>
        </w:rPr>
        <w:t xml:space="preserve">Djupt nere i mörkret, Hector </w:t>
      </w:r>
      <w:proofErr w:type="spellStart"/>
      <w:r w:rsidRPr="0017393D">
        <w:rPr>
          <w:rFonts w:ascii="Mercury Text G2" w:hAnsi="Mercury Text G2"/>
          <w:b/>
        </w:rPr>
        <w:t>Tobar</w:t>
      </w:r>
      <w:proofErr w:type="spellEnd"/>
      <w:r w:rsidRPr="0017393D">
        <w:rPr>
          <w:rFonts w:ascii="Mercury Text G2" w:hAnsi="Mercury Text G2"/>
          <w:b/>
        </w:rPr>
        <w:br/>
      </w:r>
      <w:r w:rsidRPr="0017393D">
        <w:rPr>
          <w:rFonts w:ascii="Mercury Text G2" w:hAnsi="Mercury Text G2"/>
        </w:rPr>
        <w:t xml:space="preserve">Översättning: Ingalill </w:t>
      </w:r>
      <w:proofErr w:type="spellStart"/>
      <w:r w:rsidRPr="0017393D">
        <w:rPr>
          <w:rFonts w:ascii="Mercury Text G2" w:hAnsi="Mercury Text G2"/>
        </w:rPr>
        <w:t>Bergensten</w:t>
      </w:r>
      <w:proofErr w:type="spellEnd"/>
    </w:p>
    <w:p w:rsidR="00B01BAA" w:rsidRDefault="00B01BAA" w:rsidP="00B01BAA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</w:rPr>
      </w:pPr>
      <w:r w:rsidRPr="0017393D">
        <w:rPr>
          <w:rFonts w:ascii="Mercury Text G2" w:hAnsi="Mercury Text G2"/>
        </w:rPr>
        <w:t>Inbunden med skyddsomslag</w:t>
      </w:r>
      <w:r w:rsidRPr="0017393D">
        <w:rPr>
          <w:rFonts w:ascii="Mercury Text G2" w:hAnsi="Mercury Text G2"/>
        </w:rPr>
        <w:br/>
        <w:t>150x230 mm, ca 370 sidor</w:t>
      </w:r>
    </w:p>
    <w:p w:rsidR="00540A87" w:rsidRDefault="00540A87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</w:rPr>
      </w:pPr>
    </w:p>
    <w:p w:rsidR="00B01BAA" w:rsidRDefault="00B01BAA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</w:rPr>
      </w:pPr>
    </w:p>
    <w:p w:rsidR="0017393D" w:rsidRDefault="0017393D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  <w:sz w:val="36"/>
        </w:rPr>
      </w:pPr>
      <w:r w:rsidRPr="0017393D">
        <w:rPr>
          <w:rFonts w:ascii="Mercury Text G2" w:hAnsi="Mercury Text G2"/>
          <w:b/>
          <w:sz w:val="36"/>
        </w:rPr>
        <w:t xml:space="preserve">Första recensionsdatum: </w:t>
      </w:r>
      <w:r w:rsidRPr="0017393D">
        <w:rPr>
          <w:rFonts w:ascii="Mercury Text G2" w:hAnsi="Mercury Text G2"/>
          <w:sz w:val="36"/>
        </w:rPr>
        <w:t>8 oktober</w:t>
      </w:r>
    </w:p>
    <w:p w:rsidR="0017393D" w:rsidRPr="00B01BAA" w:rsidRDefault="0017393D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</w:rPr>
      </w:pPr>
    </w:p>
    <w:p w:rsidR="0017393D" w:rsidRPr="00B01BAA" w:rsidRDefault="00B01BAA" w:rsidP="00540A87">
      <w:pPr>
        <w:autoSpaceDE w:val="0"/>
        <w:autoSpaceDN w:val="0"/>
        <w:adjustRightInd w:val="0"/>
        <w:spacing w:after="0" w:line="240" w:lineRule="auto"/>
        <w:rPr>
          <w:rFonts w:ascii="Mercury Text G2" w:hAnsi="Mercury Text G2"/>
        </w:rPr>
      </w:pPr>
      <w:r w:rsidRPr="00B01BAA">
        <w:rPr>
          <w:rFonts w:ascii="Mercury Text G2" w:hAnsi="Mercury Text G2"/>
          <w:b/>
          <w:bCs/>
        </w:rPr>
        <w:t>För mer information och för recensionsexemplar</w:t>
      </w:r>
      <w:r w:rsidRPr="00B01BAA">
        <w:rPr>
          <w:rFonts w:ascii="Mercury Text G2" w:hAnsi="Mercury Text G2"/>
        </w:rPr>
        <w:t xml:space="preserve">, kontakta Vilhelm Hanzén, PR- och kommunikationsansvarig: </w:t>
      </w:r>
      <w:hyperlink r:id="rId6" w:history="1">
        <w:r w:rsidRPr="00B01BAA">
          <w:rPr>
            <w:rStyle w:val="Hyperlnk"/>
            <w:rFonts w:ascii="Mercury Text G2" w:hAnsi="Mercury Text G2"/>
            <w:color w:val="auto"/>
          </w:rPr>
          <w:t>vlhelm.hanzen@libris.se</w:t>
        </w:r>
      </w:hyperlink>
      <w:r w:rsidRPr="00B01BAA">
        <w:rPr>
          <w:rFonts w:ascii="Mercury Text G2" w:hAnsi="Mercury Text G2"/>
        </w:rPr>
        <w:t>, 019-20 84 10</w:t>
      </w:r>
    </w:p>
    <w:sectPr w:rsidR="0017393D" w:rsidRPr="00B01BAA" w:rsidSect="0017393D">
      <w:pgSz w:w="11906" w:h="16838"/>
      <w:pgMar w:top="567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cury Text G2">
    <w:panose1 w:val="02000503080000020003"/>
    <w:charset w:val="00"/>
    <w:family w:val="auto"/>
    <w:pitch w:val="variable"/>
    <w:sig w:usb0="800000A7" w:usb1="00000000" w:usb2="00000000" w:usb3="00000000" w:csb0="00000009" w:csb1="00000000"/>
  </w:font>
  <w:font w:name="MercuryTextG2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uardian Sans Bold">
    <w:panose1 w:val="020B0803050503060803"/>
    <w:charset w:val="00"/>
    <w:family w:val="swiss"/>
    <w:notTrueType/>
    <w:pitch w:val="variable"/>
    <w:sig w:usb0="00000087" w:usb1="00000000" w:usb2="00000000" w:usb3="00000000" w:csb0="0000009B" w:csb1="00000000"/>
  </w:font>
  <w:font w:name="Guardia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uardian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87"/>
    <w:rsid w:val="00170C08"/>
    <w:rsid w:val="0017393D"/>
    <w:rsid w:val="00186D83"/>
    <w:rsid w:val="004A3227"/>
    <w:rsid w:val="00540A87"/>
    <w:rsid w:val="006007E5"/>
    <w:rsid w:val="00820D6C"/>
    <w:rsid w:val="009C331D"/>
    <w:rsid w:val="00B01BAA"/>
    <w:rsid w:val="00CA370D"/>
    <w:rsid w:val="00E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01BAA"/>
    <w:rPr>
      <w:strike w:val="0"/>
      <w:dstrike w:val="0"/>
      <w:color w:val="1F5F7F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1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01BAA"/>
    <w:rPr>
      <w:strike w:val="0"/>
      <w:dstrike w:val="0"/>
      <w:color w:val="1F5F7F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1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lhelm.hanzen@libris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Vilhelm Hanzén</dc:creator>
  <cp:lastModifiedBy>Vilhelm Hanzén</cp:lastModifiedBy>
  <cp:revision>5</cp:revision>
  <cp:lastPrinted>2015-07-01T09:26:00Z</cp:lastPrinted>
  <dcterms:created xsi:type="dcterms:W3CDTF">2015-07-01T09:24:00Z</dcterms:created>
  <dcterms:modified xsi:type="dcterms:W3CDTF">2015-07-01T09:30:00Z</dcterms:modified>
</cp:coreProperties>
</file>