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6B" w:rsidRPr="00AB0A6B" w:rsidRDefault="00AB0A6B" w:rsidP="00AB0A6B">
      <w:pPr>
        <w:rPr>
          <w:b/>
          <w:sz w:val="28"/>
          <w:szCs w:val="28"/>
        </w:rPr>
      </w:pPr>
      <w:r w:rsidRPr="00AB0A6B">
        <w:rPr>
          <w:b/>
          <w:sz w:val="28"/>
          <w:szCs w:val="28"/>
        </w:rPr>
        <w:t>Unga göteborgare filmar sin stad i stor kampanj</w:t>
      </w:r>
    </w:p>
    <w:p w:rsidR="00AB0A6B" w:rsidRPr="00AB0A6B" w:rsidRDefault="00AB0A6B" w:rsidP="00AB0A6B">
      <w:pPr>
        <w:rPr>
          <w:b/>
          <w:sz w:val="22"/>
          <w:szCs w:val="22"/>
        </w:rPr>
      </w:pPr>
      <w:r w:rsidRPr="00AB0A6B">
        <w:rPr>
          <w:b/>
          <w:sz w:val="22"/>
          <w:szCs w:val="22"/>
        </w:rPr>
        <w:t xml:space="preserve">Göteborg &amp; Co </w:t>
      </w:r>
      <w:r w:rsidR="00F13EFA">
        <w:rPr>
          <w:b/>
          <w:sz w:val="22"/>
          <w:szCs w:val="22"/>
        </w:rPr>
        <w:t>bad</w:t>
      </w:r>
      <w:r w:rsidRPr="00AB0A6B">
        <w:rPr>
          <w:b/>
          <w:sz w:val="22"/>
          <w:szCs w:val="22"/>
        </w:rPr>
        <w:t xml:space="preserve"> några unga göteborgare</w:t>
      </w:r>
      <w:r w:rsidR="00F13EFA">
        <w:rPr>
          <w:b/>
          <w:sz w:val="22"/>
          <w:szCs w:val="22"/>
        </w:rPr>
        <w:t xml:space="preserve"> gå ut på </w:t>
      </w:r>
      <w:proofErr w:type="gramStart"/>
      <w:r w:rsidR="00F13EFA">
        <w:rPr>
          <w:b/>
          <w:sz w:val="22"/>
          <w:szCs w:val="22"/>
        </w:rPr>
        <w:t>stan</w:t>
      </w:r>
      <w:proofErr w:type="gramEnd"/>
      <w:r w:rsidR="00F13EFA">
        <w:rPr>
          <w:b/>
          <w:sz w:val="22"/>
          <w:szCs w:val="22"/>
        </w:rPr>
        <w:t xml:space="preserve"> med en kamera. Reglerna var enkla: Visa upp er stad som den verkligen ser ut.</w:t>
      </w:r>
      <w:r w:rsidRPr="00AB0A6B">
        <w:rPr>
          <w:b/>
          <w:sz w:val="22"/>
          <w:szCs w:val="22"/>
        </w:rPr>
        <w:t xml:space="preserve"> Det blev tio kortfilmer som visar staden ur nya perspektiv. Nu bjuds alla in att dela sina bilder och filmer av Göteborg i kampanjen </w:t>
      </w:r>
      <w:hyperlink r:id="rId8" w:history="1">
        <w:r w:rsidRPr="00DD12C5">
          <w:rPr>
            <w:rStyle w:val="Hyperlnk"/>
            <w:b/>
            <w:sz w:val="22"/>
            <w:szCs w:val="22"/>
          </w:rPr>
          <w:t>”</w:t>
        </w:r>
        <w:proofErr w:type="spellStart"/>
        <w:r w:rsidRPr="00DD12C5">
          <w:rPr>
            <w:rStyle w:val="Hyperlnk"/>
            <w:b/>
            <w:sz w:val="22"/>
            <w:szCs w:val="22"/>
          </w:rPr>
          <w:t>This</w:t>
        </w:r>
        <w:proofErr w:type="spellEnd"/>
        <w:r w:rsidRPr="00DD12C5">
          <w:rPr>
            <w:rStyle w:val="Hyperlnk"/>
            <w:b/>
            <w:sz w:val="22"/>
            <w:szCs w:val="22"/>
          </w:rPr>
          <w:t xml:space="preserve"> is Gothenburg”.</w:t>
        </w:r>
      </w:hyperlink>
    </w:p>
    <w:p w:rsidR="00AB0A6B" w:rsidRPr="00AB0A6B" w:rsidRDefault="00AB0A6B" w:rsidP="00AB0A6B">
      <w:pPr>
        <w:rPr>
          <w:sz w:val="22"/>
          <w:szCs w:val="22"/>
        </w:rPr>
      </w:pPr>
      <w:r w:rsidRPr="00AB0A6B">
        <w:rPr>
          <w:sz w:val="22"/>
          <w:szCs w:val="22"/>
        </w:rPr>
        <w:t>Samtidigt som de första färdiga filmerna läggs ut, presenteras också de göteborgare mellan 21 och 31 år som själva har spelat in dem under våren. De ger också tips på sina f</w:t>
      </w:r>
      <w:r w:rsidR="007B3C30">
        <w:rPr>
          <w:sz w:val="22"/>
          <w:szCs w:val="22"/>
        </w:rPr>
        <w:t>avoritplatser i Göteborg. I</w:t>
      </w:r>
      <w:r w:rsidRPr="00AB0A6B">
        <w:rPr>
          <w:sz w:val="22"/>
          <w:szCs w:val="22"/>
        </w:rPr>
        <w:t>nnehåll</w:t>
      </w:r>
      <w:r w:rsidR="007B3C30">
        <w:rPr>
          <w:sz w:val="22"/>
          <w:szCs w:val="22"/>
        </w:rPr>
        <w:t>et</w:t>
      </w:r>
      <w:bookmarkStart w:id="0" w:name="_GoBack"/>
      <w:bookmarkEnd w:id="0"/>
      <w:r w:rsidRPr="00AB0A6B">
        <w:rPr>
          <w:sz w:val="22"/>
          <w:szCs w:val="22"/>
        </w:rPr>
        <w:t xml:space="preserve"> görs på engelska för att nå en internationell publik.</w:t>
      </w:r>
    </w:p>
    <w:p w:rsidR="00AB0A6B" w:rsidRPr="00AB0A6B" w:rsidRDefault="00AB0A6B" w:rsidP="00AB0A6B">
      <w:pPr>
        <w:rPr>
          <w:sz w:val="22"/>
          <w:szCs w:val="22"/>
        </w:rPr>
      </w:pPr>
      <w:r w:rsidRPr="00AB0A6B">
        <w:rPr>
          <w:sz w:val="22"/>
          <w:szCs w:val="22"/>
        </w:rPr>
        <w:t>– Med det här projektet vill vi visa unga människors bild av Göteborg. Det handlar om att ge en ärlig, osminkad och pluralistisk bild av staden. Innehåll skapat av dem som bor eller besöker en stad som sprids i sociala kanaler har hög trovärdighet och blir allt mer efterfrågat. Därför vill vi bjuda in göteborgare och andra att bidra, säger Camilla Nyman VD för Göteborg &amp; Co.</w:t>
      </w:r>
    </w:p>
    <w:p w:rsidR="00AB0A6B" w:rsidRPr="00AB0A6B" w:rsidRDefault="00AB0A6B" w:rsidP="00AB0A6B">
      <w:pPr>
        <w:rPr>
          <w:sz w:val="22"/>
          <w:szCs w:val="22"/>
        </w:rPr>
      </w:pPr>
      <w:r w:rsidRPr="00AB0A6B">
        <w:rPr>
          <w:sz w:val="22"/>
          <w:szCs w:val="22"/>
        </w:rPr>
        <w:t>Projektet är en del i marknadsföringen av Göteborg och syftet är att visa en spännande, mångsidig bild av staden för turister s</w:t>
      </w:r>
      <w:r w:rsidR="00445A6F">
        <w:rPr>
          <w:sz w:val="22"/>
          <w:szCs w:val="22"/>
        </w:rPr>
        <w:t>om funderar på att resa hit. 2015 är fokusår</w:t>
      </w:r>
      <w:r w:rsidRPr="00AB0A6B">
        <w:rPr>
          <w:sz w:val="22"/>
          <w:szCs w:val="22"/>
        </w:rPr>
        <w:t xml:space="preserve"> ”Av och med unga” i jubileumsplanen för Göteborgs 400-års firande 2021. I projektet ”</w:t>
      </w:r>
      <w:proofErr w:type="spellStart"/>
      <w:r w:rsidRPr="00AB0A6B">
        <w:rPr>
          <w:sz w:val="22"/>
          <w:szCs w:val="22"/>
        </w:rPr>
        <w:t>This</w:t>
      </w:r>
      <w:proofErr w:type="spellEnd"/>
      <w:r w:rsidRPr="00AB0A6B">
        <w:rPr>
          <w:sz w:val="22"/>
          <w:szCs w:val="22"/>
        </w:rPr>
        <w:t xml:space="preserve"> is Gothenburg” är det unga som blir ambassadörer för destinationen.</w:t>
      </w:r>
    </w:p>
    <w:p w:rsidR="00AB0A6B" w:rsidRPr="00AB0A6B" w:rsidRDefault="00AB0A6B" w:rsidP="00AB0A6B">
      <w:pPr>
        <w:rPr>
          <w:sz w:val="22"/>
          <w:szCs w:val="22"/>
        </w:rPr>
      </w:pPr>
      <w:r w:rsidRPr="00AB0A6B">
        <w:rPr>
          <w:sz w:val="22"/>
          <w:szCs w:val="22"/>
        </w:rPr>
        <w:t>Personerna som bjudits in i första omgången har valts utifrån sina intressen och passioner och för att spegla olika delar av Göteborg. En stad som gör det möjligt att göra det man brinner för. Några av dem är:</w:t>
      </w:r>
    </w:p>
    <w:p w:rsidR="00AB0A6B" w:rsidRPr="00AB0A6B" w:rsidRDefault="00AB0A6B" w:rsidP="00AB0A6B">
      <w:pPr>
        <w:pStyle w:val="Liststycke"/>
        <w:numPr>
          <w:ilvl w:val="0"/>
          <w:numId w:val="4"/>
        </w:numPr>
        <w:spacing w:after="0" w:line="240" w:lineRule="auto"/>
        <w:rPr>
          <w:rFonts w:eastAsiaTheme="minorEastAsia"/>
          <w:sz w:val="22"/>
          <w:szCs w:val="22"/>
        </w:rPr>
      </w:pPr>
      <w:r w:rsidRPr="00AB0A6B">
        <w:rPr>
          <w:sz w:val="22"/>
          <w:szCs w:val="22"/>
        </w:rPr>
        <w:t xml:space="preserve">Victor </w:t>
      </w:r>
      <w:proofErr w:type="spellStart"/>
      <w:r w:rsidRPr="00AB0A6B">
        <w:rPr>
          <w:sz w:val="22"/>
          <w:szCs w:val="22"/>
        </w:rPr>
        <w:t>Västernäs</w:t>
      </w:r>
      <w:proofErr w:type="spellEnd"/>
      <w:r w:rsidRPr="00AB0A6B">
        <w:rPr>
          <w:sz w:val="22"/>
          <w:szCs w:val="22"/>
        </w:rPr>
        <w:t xml:space="preserve">, </w:t>
      </w:r>
      <w:r w:rsidR="00EE2CC3">
        <w:rPr>
          <w:sz w:val="22"/>
          <w:szCs w:val="22"/>
        </w:rPr>
        <w:t>elit</w:t>
      </w:r>
      <w:r w:rsidRPr="00AB0A6B">
        <w:rPr>
          <w:sz w:val="22"/>
          <w:szCs w:val="22"/>
        </w:rPr>
        <w:t>seglare från Långedrag</w:t>
      </w:r>
    </w:p>
    <w:p w:rsidR="00AB0A6B" w:rsidRPr="00AB0A6B" w:rsidRDefault="00EE2CC3" w:rsidP="00AB0A6B">
      <w:pPr>
        <w:pStyle w:val="Liststycke"/>
        <w:numPr>
          <w:ilvl w:val="0"/>
          <w:numId w:val="4"/>
        </w:numPr>
        <w:spacing w:after="0" w:line="240" w:lineRule="auto"/>
        <w:rPr>
          <w:rFonts w:eastAsiaTheme="minorEastAsia"/>
          <w:sz w:val="22"/>
          <w:szCs w:val="22"/>
        </w:rPr>
      </w:pPr>
      <w:r>
        <w:rPr>
          <w:rFonts w:eastAsiaTheme="minorEastAsia"/>
          <w:sz w:val="22"/>
          <w:szCs w:val="22"/>
        </w:rPr>
        <w:t xml:space="preserve">Julia Karlsson Lindstedt, konstnär </w:t>
      </w:r>
      <w:r w:rsidR="00515EA6">
        <w:rPr>
          <w:rFonts w:eastAsiaTheme="minorEastAsia"/>
          <w:sz w:val="22"/>
          <w:szCs w:val="22"/>
        </w:rPr>
        <w:t xml:space="preserve">&amp; arrangör </w:t>
      </w:r>
      <w:r w:rsidR="00FC28BE">
        <w:rPr>
          <w:rFonts w:eastAsiaTheme="minorEastAsia"/>
          <w:sz w:val="22"/>
          <w:szCs w:val="22"/>
        </w:rPr>
        <w:t>född i Lerum</w:t>
      </w:r>
    </w:p>
    <w:p w:rsidR="00AB0A6B" w:rsidRPr="00AB0A6B" w:rsidRDefault="00AB0A6B" w:rsidP="00AB0A6B">
      <w:pPr>
        <w:pStyle w:val="Liststycke"/>
        <w:numPr>
          <w:ilvl w:val="0"/>
          <w:numId w:val="4"/>
        </w:numPr>
        <w:spacing w:after="0" w:line="240" w:lineRule="auto"/>
        <w:rPr>
          <w:rFonts w:eastAsiaTheme="minorEastAsia"/>
          <w:sz w:val="22"/>
          <w:szCs w:val="22"/>
        </w:rPr>
      </w:pPr>
      <w:r w:rsidRPr="00AB0A6B">
        <w:rPr>
          <w:sz w:val="22"/>
          <w:szCs w:val="22"/>
        </w:rPr>
        <w:t xml:space="preserve">Alexander Rutgersson, kock från Torslanda som driver </w:t>
      </w:r>
      <w:proofErr w:type="spellStart"/>
      <w:r w:rsidRPr="00AB0A6B">
        <w:rPr>
          <w:sz w:val="22"/>
          <w:szCs w:val="22"/>
        </w:rPr>
        <w:t>Food</w:t>
      </w:r>
      <w:proofErr w:type="spellEnd"/>
      <w:r w:rsidRPr="00AB0A6B">
        <w:rPr>
          <w:sz w:val="22"/>
          <w:szCs w:val="22"/>
        </w:rPr>
        <w:t xml:space="preserve"> Truck</w:t>
      </w:r>
    </w:p>
    <w:p w:rsidR="00AB0A6B" w:rsidRPr="00AB0A6B" w:rsidRDefault="00AB0A6B" w:rsidP="00AB0A6B">
      <w:pPr>
        <w:pStyle w:val="Liststycke"/>
        <w:numPr>
          <w:ilvl w:val="0"/>
          <w:numId w:val="4"/>
        </w:numPr>
        <w:spacing w:after="0" w:line="240" w:lineRule="auto"/>
        <w:rPr>
          <w:rFonts w:eastAsiaTheme="minorEastAsia"/>
          <w:sz w:val="22"/>
          <w:szCs w:val="22"/>
        </w:rPr>
      </w:pPr>
      <w:r w:rsidRPr="00AB0A6B">
        <w:rPr>
          <w:sz w:val="22"/>
          <w:szCs w:val="22"/>
        </w:rPr>
        <w:t xml:space="preserve">Ernesto </w:t>
      </w:r>
      <w:proofErr w:type="spellStart"/>
      <w:r w:rsidRPr="00AB0A6B">
        <w:rPr>
          <w:sz w:val="22"/>
          <w:szCs w:val="22"/>
        </w:rPr>
        <w:t>Escobar</w:t>
      </w:r>
      <w:proofErr w:type="spellEnd"/>
      <w:r w:rsidRPr="00AB0A6B">
        <w:rPr>
          <w:sz w:val="22"/>
          <w:szCs w:val="22"/>
        </w:rPr>
        <w:t>, fritidsassistent i Angered och break-dansare</w:t>
      </w:r>
    </w:p>
    <w:p w:rsidR="00AB0A6B" w:rsidRPr="00AB0A6B" w:rsidRDefault="00AB0A6B" w:rsidP="00AB0A6B">
      <w:pPr>
        <w:rPr>
          <w:sz w:val="22"/>
          <w:szCs w:val="22"/>
        </w:rPr>
      </w:pPr>
      <w:r w:rsidRPr="00AB0A6B">
        <w:rPr>
          <w:sz w:val="22"/>
          <w:szCs w:val="22"/>
        </w:rPr>
        <w:t xml:space="preserve">Fler filmer planeras under våren. Men nu bjuds även andra in att dela med sig av sina göteborgsbilder och filmklipp via </w:t>
      </w:r>
      <w:proofErr w:type="spellStart"/>
      <w:r w:rsidRPr="00AB0A6B">
        <w:rPr>
          <w:sz w:val="22"/>
          <w:szCs w:val="22"/>
        </w:rPr>
        <w:t>hashtaggen</w:t>
      </w:r>
      <w:proofErr w:type="spellEnd"/>
      <w:r w:rsidRPr="00AB0A6B">
        <w:rPr>
          <w:sz w:val="22"/>
          <w:szCs w:val="22"/>
        </w:rPr>
        <w:t xml:space="preserve"> #</w:t>
      </w:r>
      <w:proofErr w:type="spellStart"/>
      <w:r w:rsidRPr="00AB0A6B">
        <w:rPr>
          <w:sz w:val="22"/>
          <w:szCs w:val="22"/>
        </w:rPr>
        <w:t>thisisgbg</w:t>
      </w:r>
      <w:proofErr w:type="spellEnd"/>
      <w:r w:rsidRPr="00AB0A6B">
        <w:rPr>
          <w:sz w:val="22"/>
          <w:szCs w:val="22"/>
        </w:rPr>
        <w:t xml:space="preserve"> på </w:t>
      </w:r>
      <w:proofErr w:type="spellStart"/>
      <w:r w:rsidRPr="00AB0A6B">
        <w:rPr>
          <w:sz w:val="22"/>
          <w:szCs w:val="22"/>
        </w:rPr>
        <w:t>Instagram</w:t>
      </w:r>
      <w:proofErr w:type="spellEnd"/>
      <w:r w:rsidRPr="00AB0A6B">
        <w:rPr>
          <w:sz w:val="22"/>
          <w:szCs w:val="22"/>
        </w:rPr>
        <w:t xml:space="preserve">. Bidragen publiceras på kampanjsidorna </w:t>
      </w:r>
      <w:hyperlink r:id="rId9" w:history="1">
        <w:r w:rsidRPr="00AB0A6B">
          <w:rPr>
            <w:rStyle w:val="Hyperlnk"/>
            <w:sz w:val="22"/>
            <w:szCs w:val="22"/>
          </w:rPr>
          <w:t>goteborg.com/</w:t>
        </w:r>
        <w:proofErr w:type="spellStart"/>
        <w:r w:rsidRPr="00AB0A6B">
          <w:rPr>
            <w:rStyle w:val="Hyperlnk"/>
            <w:sz w:val="22"/>
            <w:szCs w:val="22"/>
          </w:rPr>
          <w:t>thisisgbg</w:t>
        </w:r>
        <w:proofErr w:type="spellEnd"/>
      </w:hyperlink>
      <w:r w:rsidRPr="00AB0A6B">
        <w:rPr>
          <w:sz w:val="22"/>
          <w:szCs w:val="22"/>
        </w:rPr>
        <w:t xml:space="preserve"> under hela året.</w:t>
      </w:r>
    </w:p>
    <w:p w:rsidR="00AB0A6B" w:rsidRPr="00AB0A6B" w:rsidRDefault="00AB0A6B" w:rsidP="00AB0A6B">
      <w:pPr>
        <w:rPr>
          <w:sz w:val="22"/>
          <w:szCs w:val="22"/>
        </w:rPr>
      </w:pPr>
      <w:r w:rsidRPr="00AB0A6B">
        <w:rPr>
          <w:sz w:val="22"/>
          <w:szCs w:val="22"/>
        </w:rPr>
        <w:t>Ansvariga för kampanjen ”</w:t>
      </w:r>
      <w:proofErr w:type="spellStart"/>
      <w:r w:rsidRPr="00AB0A6B">
        <w:rPr>
          <w:sz w:val="22"/>
          <w:szCs w:val="22"/>
        </w:rPr>
        <w:t>This</w:t>
      </w:r>
      <w:proofErr w:type="spellEnd"/>
      <w:r w:rsidRPr="00AB0A6B">
        <w:rPr>
          <w:sz w:val="22"/>
          <w:szCs w:val="22"/>
        </w:rPr>
        <w:t xml:space="preserve"> is Gothenburg” har varit Maria </w:t>
      </w:r>
      <w:proofErr w:type="spellStart"/>
      <w:r w:rsidRPr="00AB0A6B">
        <w:rPr>
          <w:sz w:val="22"/>
          <w:szCs w:val="22"/>
        </w:rPr>
        <w:t>Särnholm</w:t>
      </w:r>
      <w:proofErr w:type="spellEnd"/>
      <w:r w:rsidRPr="00AB0A6B">
        <w:rPr>
          <w:sz w:val="22"/>
          <w:szCs w:val="22"/>
        </w:rPr>
        <w:t xml:space="preserve"> och Niklas </w:t>
      </w:r>
      <w:proofErr w:type="spellStart"/>
      <w:r w:rsidRPr="00AB0A6B">
        <w:rPr>
          <w:sz w:val="22"/>
          <w:szCs w:val="22"/>
        </w:rPr>
        <w:t>Hellerstedt</w:t>
      </w:r>
      <w:proofErr w:type="spellEnd"/>
      <w:r w:rsidRPr="00AB0A6B">
        <w:rPr>
          <w:sz w:val="22"/>
          <w:szCs w:val="22"/>
        </w:rPr>
        <w:t xml:space="preserve"> på Göteborg &amp; Co i samarbete med byrån Stendahls.</w:t>
      </w:r>
    </w:p>
    <w:p w:rsidR="00EA75C9" w:rsidRPr="00F06365" w:rsidRDefault="00AB0A6B" w:rsidP="00F06365">
      <w:r w:rsidRPr="00AB0A6B">
        <w:rPr>
          <w:sz w:val="22"/>
          <w:szCs w:val="22"/>
        </w:rPr>
        <w:t>Mer information: Stefan Gadd, presschef Göteborg &amp; Co, 031-360</w:t>
      </w:r>
      <w:r>
        <w:rPr>
          <w:sz w:val="22"/>
          <w:szCs w:val="22"/>
        </w:rPr>
        <w:t xml:space="preserve"> </w:t>
      </w:r>
      <w:r w:rsidRPr="00AB0A6B">
        <w:rPr>
          <w:sz w:val="22"/>
          <w:szCs w:val="22"/>
        </w:rPr>
        <w:t>40</w:t>
      </w:r>
      <w:r>
        <w:rPr>
          <w:sz w:val="22"/>
          <w:szCs w:val="22"/>
        </w:rPr>
        <w:t xml:space="preserve"> </w:t>
      </w:r>
      <w:r w:rsidRPr="00AB0A6B">
        <w:rPr>
          <w:sz w:val="22"/>
          <w:szCs w:val="22"/>
        </w:rPr>
        <w:t>30</w:t>
      </w:r>
      <w:r w:rsidR="00A9654E">
        <w:rPr>
          <w:sz w:val="22"/>
          <w:szCs w:val="22"/>
        </w:rPr>
        <w:t xml:space="preserve"> stefan.gadd@goteborg.com</w:t>
      </w:r>
    </w:p>
    <w:sectPr w:rsidR="00EA75C9" w:rsidRPr="00F06365" w:rsidSect="0076630E">
      <w:headerReference w:type="default" r:id="rId10"/>
      <w:footerReference w:type="default" r:id="rId11"/>
      <w:headerReference w:type="first" r:id="rId12"/>
      <w:footerReference w:type="first" r:id="rId13"/>
      <w:pgSz w:w="11906" w:h="16838" w:code="9"/>
      <w:pgMar w:top="2835" w:right="1701" w:bottom="2268" w:left="2954"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CC3" w:rsidRDefault="00EE2CC3">
      <w:r>
        <w:separator/>
      </w:r>
    </w:p>
  </w:endnote>
  <w:endnote w:type="continuationSeparator" w:id="0">
    <w:p w:rsidR="00EE2CC3" w:rsidRDefault="00EE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CC3" w:rsidRDefault="00EE2CC3" w:rsidP="003C5860">
    <w:pPr>
      <w:pStyle w:val="Sidfot"/>
      <w:ind w:left="-20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CC3" w:rsidRDefault="00EE2CC3" w:rsidP="009B5745">
    <w:pPr>
      <w:pStyle w:val="Sidfot"/>
      <w:spacing w:before="0" w:after="0"/>
      <w:ind w:left="-1990"/>
    </w:pPr>
    <w:r>
      <w:rPr>
        <w:noProof/>
      </w:rPr>
      <w:drawing>
        <wp:inline distT="0" distB="0" distL="0" distR="0">
          <wp:extent cx="1800225" cy="428625"/>
          <wp:effectExtent l="0" t="0" r="9525" b="9525"/>
          <wp:docPr id="3"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CC3" w:rsidRDefault="00EE2CC3">
      <w:r>
        <w:separator/>
      </w:r>
    </w:p>
  </w:footnote>
  <w:footnote w:type="continuationSeparator" w:id="0">
    <w:p w:rsidR="00EE2CC3" w:rsidRDefault="00EE2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CC3" w:rsidRDefault="00EE2CC3" w:rsidP="009B5745">
    <w:pPr>
      <w:pStyle w:val="Sidhuvud"/>
      <w:spacing w:before="0" w:after="0" w:line="240" w:lineRule="auto"/>
      <w:ind w:left="-1990"/>
    </w:pPr>
    <w:r>
      <w:rPr>
        <w:noProof/>
      </w:rPr>
      <w:drawing>
        <wp:inline distT="0" distB="0" distL="0" distR="0">
          <wp:extent cx="1800225" cy="752475"/>
          <wp:effectExtent l="0" t="0" r="9525" b="9525"/>
          <wp:docPr id="1" name="Bild 1"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CC3" w:rsidRDefault="00EE2CC3" w:rsidP="0076630E">
    <w:pPr>
      <w:pStyle w:val="Sidhuvud"/>
      <w:spacing w:before="0" w:after="0" w:line="240" w:lineRule="auto"/>
      <w:ind w:left="-1990"/>
    </w:pPr>
    <w:r>
      <w:rPr>
        <w:noProof/>
      </w:rPr>
      <w:drawing>
        <wp:inline distT="0" distB="0" distL="0" distR="0">
          <wp:extent cx="1800225" cy="752475"/>
          <wp:effectExtent l="0" t="0" r="9525" b="9525"/>
          <wp:docPr id="2" name="Bild 2"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F7563"/>
    <w:multiLevelType w:val="hybridMultilevel"/>
    <w:tmpl w:val="2F9274A4"/>
    <w:lvl w:ilvl="0" w:tplc="508697FE">
      <w:start w:val="1"/>
      <w:numFmt w:val="bullet"/>
      <w:lvlText w:val=""/>
      <w:lvlJc w:val="left"/>
      <w:pPr>
        <w:ind w:left="720" w:hanging="360"/>
      </w:pPr>
      <w:rPr>
        <w:rFonts w:ascii="Symbol" w:hAnsi="Symbol" w:hint="default"/>
      </w:rPr>
    </w:lvl>
    <w:lvl w:ilvl="1" w:tplc="73503B16">
      <w:start w:val="1"/>
      <w:numFmt w:val="bullet"/>
      <w:lvlText w:val="o"/>
      <w:lvlJc w:val="left"/>
      <w:pPr>
        <w:ind w:left="1440" w:hanging="360"/>
      </w:pPr>
      <w:rPr>
        <w:rFonts w:ascii="Courier New" w:hAnsi="Courier New" w:hint="default"/>
      </w:rPr>
    </w:lvl>
    <w:lvl w:ilvl="2" w:tplc="2D961B50">
      <w:start w:val="1"/>
      <w:numFmt w:val="bullet"/>
      <w:lvlText w:val=""/>
      <w:lvlJc w:val="left"/>
      <w:pPr>
        <w:ind w:left="2160" w:hanging="360"/>
      </w:pPr>
      <w:rPr>
        <w:rFonts w:ascii="Wingdings" w:hAnsi="Wingdings" w:hint="default"/>
      </w:rPr>
    </w:lvl>
    <w:lvl w:ilvl="3" w:tplc="2542D904">
      <w:start w:val="1"/>
      <w:numFmt w:val="bullet"/>
      <w:lvlText w:val=""/>
      <w:lvlJc w:val="left"/>
      <w:pPr>
        <w:ind w:left="2880" w:hanging="360"/>
      </w:pPr>
      <w:rPr>
        <w:rFonts w:ascii="Symbol" w:hAnsi="Symbol" w:hint="default"/>
      </w:rPr>
    </w:lvl>
    <w:lvl w:ilvl="4" w:tplc="F6247F4A">
      <w:start w:val="1"/>
      <w:numFmt w:val="bullet"/>
      <w:lvlText w:val="o"/>
      <w:lvlJc w:val="left"/>
      <w:pPr>
        <w:ind w:left="3600" w:hanging="360"/>
      </w:pPr>
      <w:rPr>
        <w:rFonts w:ascii="Courier New" w:hAnsi="Courier New" w:hint="default"/>
      </w:rPr>
    </w:lvl>
    <w:lvl w:ilvl="5" w:tplc="C86435A0">
      <w:start w:val="1"/>
      <w:numFmt w:val="bullet"/>
      <w:lvlText w:val=""/>
      <w:lvlJc w:val="left"/>
      <w:pPr>
        <w:ind w:left="4320" w:hanging="360"/>
      </w:pPr>
      <w:rPr>
        <w:rFonts w:ascii="Wingdings" w:hAnsi="Wingdings" w:hint="default"/>
      </w:rPr>
    </w:lvl>
    <w:lvl w:ilvl="6" w:tplc="A6CC621C">
      <w:start w:val="1"/>
      <w:numFmt w:val="bullet"/>
      <w:lvlText w:val=""/>
      <w:lvlJc w:val="left"/>
      <w:pPr>
        <w:ind w:left="5040" w:hanging="360"/>
      </w:pPr>
      <w:rPr>
        <w:rFonts w:ascii="Symbol" w:hAnsi="Symbol" w:hint="default"/>
      </w:rPr>
    </w:lvl>
    <w:lvl w:ilvl="7" w:tplc="4F6A01EC">
      <w:start w:val="1"/>
      <w:numFmt w:val="bullet"/>
      <w:lvlText w:val="o"/>
      <w:lvlJc w:val="left"/>
      <w:pPr>
        <w:ind w:left="5760" w:hanging="360"/>
      </w:pPr>
      <w:rPr>
        <w:rFonts w:ascii="Courier New" w:hAnsi="Courier New" w:hint="default"/>
      </w:rPr>
    </w:lvl>
    <w:lvl w:ilvl="8" w:tplc="36E67542">
      <w:start w:val="1"/>
      <w:numFmt w:val="bullet"/>
      <w:lvlText w:val=""/>
      <w:lvlJc w:val="left"/>
      <w:pPr>
        <w:ind w:left="6480" w:hanging="360"/>
      </w:pPr>
      <w:rPr>
        <w:rFonts w:ascii="Wingdings" w:hAnsi="Wingdings" w:hint="default"/>
      </w:rPr>
    </w:lvl>
  </w:abstractNum>
  <w:abstractNum w:abstractNumId="1">
    <w:nsid w:val="2EB46076"/>
    <w:multiLevelType w:val="singleLevel"/>
    <w:tmpl w:val="EDA68E8C"/>
    <w:lvl w:ilvl="0">
      <w:start w:val="1"/>
      <w:numFmt w:val="decimal"/>
      <w:lvlText w:val="%1."/>
      <w:lvlJc w:val="left"/>
      <w:pPr>
        <w:tabs>
          <w:tab w:val="num" w:pos="360"/>
        </w:tabs>
        <w:ind w:left="360" w:hanging="360"/>
      </w:pPr>
    </w:lvl>
  </w:abstractNum>
  <w:abstractNum w:abstractNumId="2">
    <w:nsid w:val="31F260C5"/>
    <w:multiLevelType w:val="hybridMultilevel"/>
    <w:tmpl w:val="6AF0E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37F219E"/>
    <w:multiLevelType w:val="hybridMultilevel"/>
    <w:tmpl w:val="BA84FD7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8D"/>
    <w:rsid w:val="00043726"/>
    <w:rsid w:val="00056540"/>
    <w:rsid w:val="00062DC9"/>
    <w:rsid w:val="000C3C3F"/>
    <w:rsid w:val="000E68A3"/>
    <w:rsid w:val="000E7675"/>
    <w:rsid w:val="00115A9F"/>
    <w:rsid w:val="00121C9A"/>
    <w:rsid w:val="00130B03"/>
    <w:rsid w:val="00133176"/>
    <w:rsid w:val="00163BB1"/>
    <w:rsid w:val="0016668D"/>
    <w:rsid w:val="00167906"/>
    <w:rsid w:val="001932A2"/>
    <w:rsid w:val="0019608B"/>
    <w:rsid w:val="001A0422"/>
    <w:rsid w:val="001A3E3E"/>
    <w:rsid w:val="001C6C03"/>
    <w:rsid w:val="001F72FA"/>
    <w:rsid w:val="002624C7"/>
    <w:rsid w:val="002F20A3"/>
    <w:rsid w:val="003244CB"/>
    <w:rsid w:val="00342B2C"/>
    <w:rsid w:val="0038225F"/>
    <w:rsid w:val="003A62A9"/>
    <w:rsid w:val="003C5860"/>
    <w:rsid w:val="003D2531"/>
    <w:rsid w:val="00403DCA"/>
    <w:rsid w:val="00430F96"/>
    <w:rsid w:val="00445A6F"/>
    <w:rsid w:val="00455569"/>
    <w:rsid w:val="004B58A8"/>
    <w:rsid w:val="00505294"/>
    <w:rsid w:val="00515EA6"/>
    <w:rsid w:val="0052784D"/>
    <w:rsid w:val="005536B9"/>
    <w:rsid w:val="00590098"/>
    <w:rsid w:val="00593491"/>
    <w:rsid w:val="005C4920"/>
    <w:rsid w:val="005F0967"/>
    <w:rsid w:val="00601931"/>
    <w:rsid w:val="00625409"/>
    <w:rsid w:val="006362FD"/>
    <w:rsid w:val="00657BEF"/>
    <w:rsid w:val="00670712"/>
    <w:rsid w:val="0068203A"/>
    <w:rsid w:val="00685F60"/>
    <w:rsid w:val="006C1C1D"/>
    <w:rsid w:val="006F28DA"/>
    <w:rsid w:val="006F60AE"/>
    <w:rsid w:val="00701DD4"/>
    <w:rsid w:val="0076630E"/>
    <w:rsid w:val="00766E4B"/>
    <w:rsid w:val="00780392"/>
    <w:rsid w:val="00781E41"/>
    <w:rsid w:val="007B3C30"/>
    <w:rsid w:val="007D24CC"/>
    <w:rsid w:val="00802711"/>
    <w:rsid w:val="0080551E"/>
    <w:rsid w:val="00823478"/>
    <w:rsid w:val="00865042"/>
    <w:rsid w:val="008817B6"/>
    <w:rsid w:val="008B26C4"/>
    <w:rsid w:val="00911321"/>
    <w:rsid w:val="00921E13"/>
    <w:rsid w:val="009A6C45"/>
    <w:rsid w:val="009B5745"/>
    <w:rsid w:val="009E1594"/>
    <w:rsid w:val="00A633C7"/>
    <w:rsid w:val="00A9654E"/>
    <w:rsid w:val="00AB0A6B"/>
    <w:rsid w:val="00AB7773"/>
    <w:rsid w:val="00AD17D3"/>
    <w:rsid w:val="00B055B4"/>
    <w:rsid w:val="00B1425F"/>
    <w:rsid w:val="00B62265"/>
    <w:rsid w:val="00B83B01"/>
    <w:rsid w:val="00BA7241"/>
    <w:rsid w:val="00BF5C5F"/>
    <w:rsid w:val="00BF6436"/>
    <w:rsid w:val="00C718B6"/>
    <w:rsid w:val="00C83769"/>
    <w:rsid w:val="00C85381"/>
    <w:rsid w:val="00C932EA"/>
    <w:rsid w:val="00CC7E8F"/>
    <w:rsid w:val="00D45A0E"/>
    <w:rsid w:val="00DC0C7E"/>
    <w:rsid w:val="00DC3FE3"/>
    <w:rsid w:val="00DD12C5"/>
    <w:rsid w:val="00DD2DA0"/>
    <w:rsid w:val="00E07B2F"/>
    <w:rsid w:val="00E24B05"/>
    <w:rsid w:val="00EA55D6"/>
    <w:rsid w:val="00EA75C9"/>
    <w:rsid w:val="00EC0ACA"/>
    <w:rsid w:val="00EC7793"/>
    <w:rsid w:val="00EE2CC3"/>
    <w:rsid w:val="00F06365"/>
    <w:rsid w:val="00F13EFA"/>
    <w:rsid w:val="00F169FF"/>
    <w:rsid w:val="00F652C7"/>
    <w:rsid w:val="00FA01FC"/>
    <w:rsid w:val="00FC28BE"/>
    <w:rsid w:val="00FC6CE6"/>
    <w:rsid w:val="00FD2432"/>
    <w:rsid w:val="00FF2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pPr>
      <w:spacing w:before="120" w:after="120" w:line="280" w:lineRule="exact"/>
    </w:pPr>
    <w:rPr>
      <w:rFonts w:ascii="Georgia" w:hAnsi="Georgia"/>
      <w:szCs w:val="24"/>
    </w:rPr>
  </w:style>
  <w:style w:type="paragraph" w:styleId="Rubrik1">
    <w:name w:val="heading 1"/>
    <w:basedOn w:val="Normal"/>
    <w:next w:val="Normal"/>
    <w:qFormat/>
    <w:rsid w:val="00121C9A"/>
    <w:pPr>
      <w:keepNext/>
      <w:spacing w:after="100"/>
      <w:outlineLvl w:val="0"/>
    </w:pPr>
    <w:rPr>
      <w:b/>
      <w:kern w:val="28"/>
      <w:sz w:val="32"/>
      <w:szCs w:val="20"/>
    </w:rPr>
  </w:style>
  <w:style w:type="paragraph" w:styleId="Rubrik2">
    <w:name w:val="heading 2"/>
    <w:basedOn w:val="Normal"/>
    <w:next w:val="Normal"/>
    <w:qFormat/>
    <w:rsid w:val="00121C9A"/>
    <w:pPr>
      <w:keepNext/>
      <w:spacing w:before="100" w:after="100"/>
      <w:outlineLvl w:val="1"/>
    </w:pPr>
    <w:rPr>
      <w:b/>
      <w:sz w:val="28"/>
      <w:szCs w:val="20"/>
    </w:rPr>
  </w:style>
  <w:style w:type="paragraph" w:styleId="Rubrik3">
    <w:name w:val="heading 3"/>
    <w:basedOn w:val="Normal"/>
    <w:next w:val="Normal"/>
    <w:qFormat/>
    <w:rsid w:val="00121C9A"/>
    <w:pPr>
      <w:keepNext/>
      <w:spacing w:before="100" w:after="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spacing w:line="240" w:lineRule="auto"/>
    </w:pPr>
  </w:style>
  <w:style w:type="paragraph" w:styleId="Ballongtext">
    <w:name w:val="Balloon Text"/>
    <w:basedOn w:val="Normal"/>
    <w:link w:val="BallongtextChar"/>
    <w:rsid w:val="00FF2AE4"/>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pPr>
      <w:spacing w:before="120" w:after="120" w:line="280" w:lineRule="exact"/>
    </w:pPr>
    <w:rPr>
      <w:rFonts w:ascii="Georgia" w:hAnsi="Georgia"/>
      <w:szCs w:val="24"/>
    </w:rPr>
  </w:style>
  <w:style w:type="paragraph" w:styleId="Rubrik1">
    <w:name w:val="heading 1"/>
    <w:basedOn w:val="Normal"/>
    <w:next w:val="Normal"/>
    <w:qFormat/>
    <w:rsid w:val="00121C9A"/>
    <w:pPr>
      <w:keepNext/>
      <w:spacing w:after="100"/>
      <w:outlineLvl w:val="0"/>
    </w:pPr>
    <w:rPr>
      <w:b/>
      <w:kern w:val="28"/>
      <w:sz w:val="32"/>
      <w:szCs w:val="20"/>
    </w:rPr>
  </w:style>
  <w:style w:type="paragraph" w:styleId="Rubrik2">
    <w:name w:val="heading 2"/>
    <w:basedOn w:val="Normal"/>
    <w:next w:val="Normal"/>
    <w:qFormat/>
    <w:rsid w:val="00121C9A"/>
    <w:pPr>
      <w:keepNext/>
      <w:spacing w:before="100" w:after="100"/>
      <w:outlineLvl w:val="1"/>
    </w:pPr>
    <w:rPr>
      <w:b/>
      <w:sz w:val="28"/>
      <w:szCs w:val="20"/>
    </w:rPr>
  </w:style>
  <w:style w:type="paragraph" w:styleId="Rubrik3">
    <w:name w:val="heading 3"/>
    <w:basedOn w:val="Normal"/>
    <w:next w:val="Normal"/>
    <w:qFormat/>
    <w:rsid w:val="00121C9A"/>
    <w:pPr>
      <w:keepNext/>
      <w:spacing w:before="100" w:after="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spacing w:line="240" w:lineRule="auto"/>
    </w:pPr>
  </w:style>
  <w:style w:type="paragraph" w:styleId="Ballongtext">
    <w:name w:val="Balloon Text"/>
    <w:basedOn w:val="Normal"/>
    <w:link w:val="BallongtextChar"/>
    <w:rsid w:val="00FF2AE4"/>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teborg.com/thisisgb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teborg.com/thisisgb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9187BA3C.dotm</Template>
  <TotalTime>206</TotalTime>
  <Pages>1</Pages>
  <Words>366</Words>
  <Characters>1945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Välkommen till Göteborg – Rubrik 1 (16)</vt:lpstr>
    </vt:vector>
  </TitlesOfParts>
  <Company>Göteborgs Stad</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Göteborg – Rubrik 1 (16)</dc:title>
  <dc:creator>Lena Hamberger</dc:creator>
  <cp:lastModifiedBy>Stefan Gadd</cp:lastModifiedBy>
  <cp:revision>9</cp:revision>
  <cp:lastPrinted>2011-12-08T14:24:00Z</cp:lastPrinted>
  <dcterms:created xsi:type="dcterms:W3CDTF">2015-04-10T06:44:00Z</dcterms:created>
  <dcterms:modified xsi:type="dcterms:W3CDTF">2015-04-13T14:45:00Z</dcterms:modified>
</cp:coreProperties>
</file>