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28" w:rsidRPr="00CE7A29" w:rsidRDefault="00570B44" w:rsidP="00666F9E">
      <w:pPr>
        <w:rPr>
          <w:rFonts w:ascii="Verdana" w:hAnsi="Verdana"/>
          <w:sz w:val="20"/>
        </w:rPr>
      </w:pPr>
      <w:r w:rsidRPr="00CE7A29">
        <w:rPr>
          <w:rFonts w:ascii="Verdana" w:hAnsi="Verdana"/>
          <w:sz w:val="20"/>
        </w:rPr>
        <w:t>PRESSMEDDELAN</w:t>
      </w:r>
      <w:r w:rsidR="00BF0AAE" w:rsidRPr="00CE7A29">
        <w:rPr>
          <w:rFonts w:ascii="Verdana" w:hAnsi="Verdana"/>
          <w:sz w:val="20"/>
        </w:rPr>
        <w:t>DE 2013-11-16</w:t>
      </w:r>
    </w:p>
    <w:p w:rsidR="00053628" w:rsidRPr="00CE7A29" w:rsidRDefault="00053628" w:rsidP="00666F9E">
      <w:pPr>
        <w:rPr>
          <w:rFonts w:ascii="Verdana" w:hAnsi="Verdana"/>
          <w:sz w:val="20"/>
        </w:rPr>
      </w:pPr>
    </w:p>
    <w:p w:rsidR="0004498A" w:rsidRPr="00CE7A29" w:rsidRDefault="00570B44" w:rsidP="00666F9E">
      <w:pPr>
        <w:rPr>
          <w:rFonts w:ascii="Verdana" w:hAnsi="Verdana"/>
          <w:b/>
          <w:sz w:val="20"/>
        </w:rPr>
      </w:pPr>
      <w:r w:rsidRPr="00CE7A29">
        <w:rPr>
          <w:rFonts w:ascii="Verdana" w:hAnsi="Verdana"/>
          <w:b/>
          <w:sz w:val="20"/>
        </w:rPr>
        <w:t xml:space="preserve">City Gross </w:t>
      </w:r>
      <w:r w:rsidR="00CC75E0" w:rsidRPr="00CE7A29">
        <w:rPr>
          <w:rFonts w:ascii="Verdana" w:hAnsi="Verdana"/>
          <w:b/>
          <w:sz w:val="20"/>
        </w:rPr>
        <w:t xml:space="preserve">bemöter Systembolagets </w:t>
      </w:r>
      <w:r w:rsidR="00EE13B0" w:rsidRPr="00CE7A29">
        <w:rPr>
          <w:rFonts w:ascii="Verdana" w:hAnsi="Verdana"/>
          <w:b/>
          <w:sz w:val="20"/>
        </w:rPr>
        <w:t>felaktiga påståenden</w:t>
      </w:r>
    </w:p>
    <w:p w:rsidR="0004498A" w:rsidRPr="00CE7A29" w:rsidRDefault="0004498A" w:rsidP="00666F9E">
      <w:pPr>
        <w:rPr>
          <w:rFonts w:ascii="Verdana" w:hAnsi="Verdana"/>
          <w:b/>
          <w:sz w:val="20"/>
        </w:rPr>
      </w:pPr>
    </w:p>
    <w:p w:rsidR="00A702B2" w:rsidRPr="00CE7A29" w:rsidRDefault="00CC73C6" w:rsidP="00666F9E">
      <w:pPr>
        <w:rPr>
          <w:rFonts w:ascii="Verdana" w:hAnsi="Verdana" w:cs="Gill Sans MT"/>
          <w:i/>
          <w:iCs/>
          <w:sz w:val="20"/>
          <w:szCs w:val="32"/>
        </w:rPr>
      </w:pPr>
      <w:r w:rsidRPr="00CE7A29">
        <w:rPr>
          <w:rFonts w:ascii="Verdana" w:hAnsi="Verdana" w:cs="Gill Sans MT"/>
          <w:i/>
          <w:iCs/>
          <w:sz w:val="20"/>
          <w:szCs w:val="32"/>
        </w:rPr>
        <w:t>Å</w:t>
      </w:r>
      <w:r w:rsidR="00CC75E0" w:rsidRPr="00CE7A29">
        <w:rPr>
          <w:rFonts w:ascii="Verdana" w:hAnsi="Verdana" w:cs="Gill Sans MT"/>
          <w:i/>
          <w:iCs/>
          <w:sz w:val="20"/>
          <w:szCs w:val="32"/>
        </w:rPr>
        <w:t>klagare</w:t>
      </w:r>
      <w:r w:rsidRPr="00CE7A29">
        <w:rPr>
          <w:rFonts w:ascii="Verdana" w:hAnsi="Verdana" w:cs="Gill Sans MT"/>
          <w:i/>
          <w:iCs/>
          <w:sz w:val="20"/>
          <w:szCs w:val="32"/>
        </w:rPr>
        <w:t>n har beslutat lämna Systembolagets polisanmälan av nätvinhandlaren Winefinder och dagligvarukedjan City Gross</w:t>
      </w:r>
      <w:r w:rsidR="00A702B2" w:rsidRPr="00CE7A29">
        <w:rPr>
          <w:rFonts w:ascii="Verdana" w:hAnsi="Verdana" w:cs="Gill Sans MT"/>
          <w:i/>
          <w:iCs/>
          <w:sz w:val="20"/>
          <w:szCs w:val="32"/>
        </w:rPr>
        <w:t xml:space="preserve"> därhän.</w:t>
      </w:r>
      <w:r w:rsidRPr="00CE7A29">
        <w:rPr>
          <w:rFonts w:ascii="Verdana" w:hAnsi="Verdana" w:cs="Gill Sans MT"/>
          <w:i/>
          <w:iCs/>
          <w:sz w:val="20"/>
          <w:szCs w:val="32"/>
        </w:rPr>
        <w:t xml:space="preserve"> </w:t>
      </w:r>
      <w:r w:rsidR="00A702B2" w:rsidRPr="00CE7A29">
        <w:rPr>
          <w:rFonts w:ascii="Verdana" w:hAnsi="Verdana" w:cs="Gill Sans MT"/>
          <w:i/>
          <w:iCs/>
          <w:sz w:val="20"/>
          <w:szCs w:val="32"/>
        </w:rPr>
        <w:t xml:space="preserve">Att Systembolagets reaktion är att distribuera ett pressmeddelande där man </w:t>
      </w:r>
      <w:r w:rsidR="00115220" w:rsidRPr="00CE7A29">
        <w:rPr>
          <w:rFonts w:ascii="Verdana" w:hAnsi="Verdana" w:cs="Gill Sans MT"/>
          <w:i/>
          <w:iCs/>
          <w:sz w:val="20"/>
          <w:szCs w:val="32"/>
        </w:rPr>
        <w:t xml:space="preserve">gör påståenden som är direkt felaktiga </w:t>
      </w:r>
      <w:r w:rsidR="00A702B2" w:rsidRPr="00CE7A29">
        <w:rPr>
          <w:rFonts w:ascii="Verdana" w:hAnsi="Verdana" w:cs="Gill Sans MT"/>
          <w:i/>
          <w:iCs/>
          <w:sz w:val="20"/>
          <w:szCs w:val="32"/>
        </w:rPr>
        <w:t xml:space="preserve">är </w:t>
      </w:r>
      <w:r w:rsidR="00BF0AAE" w:rsidRPr="00CE7A29">
        <w:rPr>
          <w:rFonts w:ascii="Verdana" w:hAnsi="Verdana" w:cs="Gill Sans MT"/>
          <w:i/>
          <w:iCs/>
          <w:sz w:val="20"/>
          <w:szCs w:val="32"/>
        </w:rPr>
        <w:t xml:space="preserve">anmärkningsvärt och </w:t>
      </w:r>
      <w:r w:rsidR="00A702B2" w:rsidRPr="00CE7A29">
        <w:rPr>
          <w:rFonts w:ascii="Verdana" w:hAnsi="Verdana" w:cs="Gill Sans MT"/>
          <w:i/>
          <w:iCs/>
          <w:sz w:val="20"/>
          <w:szCs w:val="32"/>
        </w:rPr>
        <w:t>upprörande.</w:t>
      </w:r>
    </w:p>
    <w:p w:rsidR="00A702B2" w:rsidRPr="00CE7A29" w:rsidRDefault="00A702B2" w:rsidP="00666F9E">
      <w:pPr>
        <w:rPr>
          <w:rFonts w:ascii="Verdana" w:hAnsi="Verdana" w:cs="Gill Sans MT"/>
          <w:i/>
          <w:iCs/>
          <w:sz w:val="20"/>
          <w:szCs w:val="32"/>
        </w:rPr>
      </w:pPr>
    </w:p>
    <w:p w:rsidR="00ED167B" w:rsidRPr="00CE7A29" w:rsidRDefault="00ED167B" w:rsidP="00666F9E">
      <w:pPr>
        <w:rPr>
          <w:rFonts w:ascii="Verdana" w:hAnsi="Verdana" w:cs="Gill Sans MT"/>
          <w:iCs/>
          <w:sz w:val="20"/>
          <w:szCs w:val="32"/>
        </w:rPr>
      </w:pPr>
      <w:r w:rsidRPr="00CE7A29">
        <w:rPr>
          <w:rFonts w:ascii="Verdana" w:hAnsi="Verdana" w:cs="Gill Sans MT"/>
          <w:iCs/>
          <w:sz w:val="20"/>
          <w:szCs w:val="32"/>
        </w:rPr>
        <w:t>D</w:t>
      </w:r>
      <w:r w:rsidR="00A702B2" w:rsidRPr="00CE7A29">
        <w:rPr>
          <w:rFonts w:ascii="Verdana" w:hAnsi="Verdana" w:cs="Gill Sans MT"/>
          <w:iCs/>
          <w:sz w:val="20"/>
          <w:szCs w:val="32"/>
        </w:rPr>
        <w:t xml:space="preserve">et pressmeddelande Systembolaget skickade ut </w:t>
      </w:r>
      <w:r w:rsidRPr="00CE7A29">
        <w:rPr>
          <w:rFonts w:ascii="Verdana" w:hAnsi="Verdana" w:cs="Gill Sans MT"/>
          <w:iCs/>
          <w:sz w:val="20"/>
          <w:szCs w:val="32"/>
        </w:rPr>
        <w:t>några timmar efter att det blev känt att åklagaren valt att lägga ned de</w:t>
      </w:r>
      <w:r w:rsidR="00C035A1" w:rsidRPr="00CE7A29">
        <w:rPr>
          <w:rFonts w:ascii="Verdana" w:hAnsi="Verdana" w:cs="Gill Sans MT"/>
          <w:iCs/>
          <w:sz w:val="20"/>
          <w:szCs w:val="32"/>
        </w:rPr>
        <w:t>n</w:t>
      </w:r>
      <w:r w:rsidRPr="00CE7A29">
        <w:rPr>
          <w:rFonts w:ascii="Verdana" w:hAnsi="Verdana" w:cs="Gill Sans MT"/>
          <w:iCs/>
          <w:sz w:val="20"/>
          <w:szCs w:val="32"/>
        </w:rPr>
        <w:t xml:space="preserve"> förundersökning som inletts till följd av deras polisanmälan</w:t>
      </w:r>
      <w:r w:rsidR="00BF0AAE" w:rsidRPr="00CE7A29">
        <w:rPr>
          <w:rFonts w:ascii="Verdana" w:hAnsi="Verdana" w:cs="Gill Sans MT"/>
          <w:iCs/>
          <w:sz w:val="20"/>
          <w:szCs w:val="32"/>
        </w:rPr>
        <w:t>,</w:t>
      </w:r>
      <w:r w:rsidRPr="00CE7A29">
        <w:rPr>
          <w:rFonts w:ascii="Verdana" w:hAnsi="Verdana" w:cs="Gill Sans MT"/>
          <w:iCs/>
          <w:sz w:val="20"/>
          <w:szCs w:val="32"/>
        </w:rPr>
        <w:t xml:space="preserve"> är fullt av direkt</w:t>
      </w:r>
      <w:r w:rsidR="00C035A1" w:rsidRPr="00CE7A29">
        <w:rPr>
          <w:rFonts w:ascii="Verdana" w:hAnsi="Verdana" w:cs="Gill Sans MT"/>
          <w:iCs/>
          <w:sz w:val="20"/>
          <w:szCs w:val="32"/>
        </w:rPr>
        <w:t>a</w:t>
      </w:r>
      <w:r w:rsidRPr="00CE7A29">
        <w:rPr>
          <w:rFonts w:ascii="Verdana" w:hAnsi="Verdana" w:cs="Gill Sans MT"/>
          <w:iCs/>
          <w:sz w:val="20"/>
          <w:szCs w:val="32"/>
        </w:rPr>
        <w:t xml:space="preserve"> felaktigheter. </w:t>
      </w:r>
      <w:r w:rsidR="00C035A1" w:rsidRPr="00CE7A29">
        <w:rPr>
          <w:rFonts w:ascii="Verdana" w:hAnsi="Verdana" w:cs="Gill Sans MT"/>
          <w:iCs/>
          <w:sz w:val="20"/>
          <w:szCs w:val="32"/>
        </w:rPr>
        <w:t xml:space="preserve">Nedanstående exempel tagna ur ingressen i Systembolagets pressmeddelande talar för </w:t>
      </w:r>
      <w:r w:rsidRPr="00CE7A29">
        <w:rPr>
          <w:rFonts w:ascii="Verdana" w:hAnsi="Verdana" w:cs="Gill Sans MT"/>
          <w:iCs/>
          <w:sz w:val="20"/>
          <w:szCs w:val="32"/>
        </w:rPr>
        <w:t xml:space="preserve">att </w:t>
      </w:r>
      <w:r w:rsidR="00C035A1" w:rsidRPr="00CE7A29">
        <w:rPr>
          <w:rFonts w:ascii="Verdana" w:hAnsi="Verdana" w:cs="Gill Sans MT"/>
          <w:iCs/>
          <w:sz w:val="20"/>
          <w:szCs w:val="32"/>
        </w:rPr>
        <w:t xml:space="preserve">det </w:t>
      </w:r>
      <w:r w:rsidR="00115220" w:rsidRPr="00CE7A29">
        <w:rPr>
          <w:rFonts w:ascii="Verdana" w:hAnsi="Verdana" w:cs="Gill Sans MT"/>
          <w:iCs/>
          <w:sz w:val="20"/>
          <w:szCs w:val="32"/>
        </w:rPr>
        <w:t xml:space="preserve">är </w:t>
      </w:r>
      <w:r w:rsidRPr="00CE7A29">
        <w:rPr>
          <w:rFonts w:ascii="Verdana" w:hAnsi="Verdana" w:cs="Gill Sans MT"/>
          <w:iCs/>
          <w:sz w:val="20"/>
          <w:szCs w:val="32"/>
        </w:rPr>
        <w:t xml:space="preserve">en del i ett försök att </w:t>
      </w:r>
      <w:r w:rsidR="00647AB8" w:rsidRPr="00CE7A29">
        <w:rPr>
          <w:rFonts w:ascii="Verdana" w:hAnsi="Verdana" w:cs="Gill Sans MT"/>
          <w:iCs/>
          <w:sz w:val="20"/>
          <w:szCs w:val="32"/>
        </w:rPr>
        <w:t>få</w:t>
      </w:r>
      <w:r w:rsidRPr="00CE7A29">
        <w:rPr>
          <w:rFonts w:ascii="Verdana" w:hAnsi="Verdana" w:cs="Gill Sans MT"/>
          <w:iCs/>
          <w:sz w:val="20"/>
          <w:szCs w:val="32"/>
        </w:rPr>
        <w:t xml:space="preserve"> svenska politiker att agera utifrån Systembolagets önskemål om en förändrad lagstiftning kring nätvinhandel i direkt strid mot </w:t>
      </w:r>
      <w:proofErr w:type="spellStart"/>
      <w:r w:rsidRPr="00CE7A29">
        <w:rPr>
          <w:rFonts w:ascii="Verdana" w:hAnsi="Verdana" w:cs="Gill Sans MT"/>
          <w:iCs/>
          <w:sz w:val="20"/>
          <w:szCs w:val="32"/>
        </w:rPr>
        <w:t>EUs</w:t>
      </w:r>
      <w:proofErr w:type="spellEnd"/>
      <w:r w:rsidRPr="00CE7A29">
        <w:rPr>
          <w:rFonts w:ascii="Verdana" w:hAnsi="Verdana" w:cs="Gill Sans MT"/>
          <w:iCs/>
          <w:sz w:val="20"/>
          <w:szCs w:val="32"/>
        </w:rPr>
        <w:t xml:space="preserve"> lagstiftning.</w:t>
      </w:r>
    </w:p>
    <w:p w:rsidR="00ED167B" w:rsidRPr="00CE7A29" w:rsidRDefault="00ED167B" w:rsidP="00666F9E">
      <w:pPr>
        <w:rPr>
          <w:rFonts w:ascii="Verdana" w:hAnsi="Verdana" w:cs="Gill Sans MT"/>
          <w:iCs/>
          <w:sz w:val="20"/>
          <w:szCs w:val="32"/>
        </w:rPr>
      </w:pPr>
    </w:p>
    <w:p w:rsidR="00C035A1" w:rsidRPr="00CE7A29" w:rsidRDefault="00C035A1" w:rsidP="00666F9E">
      <w:pPr>
        <w:ind w:left="284"/>
        <w:rPr>
          <w:rFonts w:ascii="Verdana" w:hAnsi="Verdana" w:cs="Arial"/>
          <w:sz w:val="20"/>
          <w:szCs w:val="32"/>
        </w:rPr>
      </w:pPr>
      <w:r w:rsidRPr="00CE7A29">
        <w:rPr>
          <w:rFonts w:ascii="Verdana" w:hAnsi="Verdana" w:cs="Arial"/>
          <w:sz w:val="20"/>
          <w:szCs w:val="32"/>
        </w:rPr>
        <w:t>Systembolagets</w:t>
      </w:r>
      <w:r w:rsidR="00ED167B" w:rsidRPr="00CE7A29">
        <w:rPr>
          <w:rFonts w:ascii="Verdana" w:hAnsi="Verdana" w:cs="Arial"/>
          <w:sz w:val="20"/>
          <w:szCs w:val="32"/>
        </w:rPr>
        <w:t xml:space="preserve"> påstående: </w:t>
      </w:r>
      <w:r w:rsidRPr="00CE7A29">
        <w:rPr>
          <w:rFonts w:ascii="Verdana" w:hAnsi="Verdana" w:cs="Arial"/>
          <w:sz w:val="20"/>
          <w:szCs w:val="32"/>
        </w:rPr>
        <w:t>”</w:t>
      </w:r>
      <w:r w:rsidR="00A702B2" w:rsidRPr="00CE7A29">
        <w:rPr>
          <w:rFonts w:ascii="Verdana" w:hAnsi="Verdana" w:cs="Arial"/>
          <w:i/>
          <w:sz w:val="20"/>
          <w:szCs w:val="32"/>
        </w:rPr>
        <w:t>Åklagarens beslut att lägga ner förundersökningen rörande City Gross försäljning av alkohol till svenska kunder påvisar vikten av at</w:t>
      </w:r>
      <w:r w:rsidR="00ED167B" w:rsidRPr="00CE7A29">
        <w:rPr>
          <w:rFonts w:ascii="Verdana" w:hAnsi="Verdana" w:cs="Arial"/>
          <w:i/>
          <w:sz w:val="20"/>
          <w:szCs w:val="32"/>
        </w:rPr>
        <w:t>t alkohollagen omgående ändras.”</w:t>
      </w:r>
    </w:p>
    <w:p w:rsidR="00C035A1" w:rsidRPr="00CE7A29" w:rsidRDefault="00C035A1" w:rsidP="00666F9E">
      <w:pPr>
        <w:ind w:left="284"/>
        <w:rPr>
          <w:rFonts w:ascii="Verdana" w:hAnsi="Verdana" w:cs="Arial"/>
          <w:sz w:val="20"/>
          <w:szCs w:val="32"/>
        </w:rPr>
      </w:pPr>
    </w:p>
    <w:p w:rsidR="00ED167B" w:rsidRPr="00CE7A29" w:rsidRDefault="00647AB8" w:rsidP="00666F9E">
      <w:pPr>
        <w:ind w:left="284"/>
        <w:rPr>
          <w:rFonts w:ascii="Verdana" w:hAnsi="Verdana" w:cs="Arial"/>
          <w:sz w:val="20"/>
          <w:szCs w:val="32"/>
        </w:rPr>
      </w:pPr>
      <w:r w:rsidRPr="00CE7A29">
        <w:rPr>
          <w:rFonts w:ascii="Verdana" w:hAnsi="Verdana" w:cs="Arial"/>
          <w:sz w:val="20"/>
          <w:szCs w:val="32"/>
        </w:rPr>
        <w:t>Fakta</w:t>
      </w:r>
      <w:r w:rsidR="00C035A1" w:rsidRPr="00CE7A29">
        <w:rPr>
          <w:rFonts w:ascii="Verdana" w:hAnsi="Verdana" w:cs="Arial"/>
          <w:sz w:val="20"/>
          <w:szCs w:val="32"/>
        </w:rPr>
        <w:t xml:space="preserve">: City Gross säljer ingen alkohol, utan samarbetar med </w:t>
      </w:r>
      <w:r w:rsidR="00C0283F" w:rsidRPr="00CE7A29">
        <w:rPr>
          <w:rFonts w:ascii="Verdana" w:hAnsi="Verdana" w:cs="Arial"/>
          <w:sz w:val="20"/>
          <w:szCs w:val="32"/>
        </w:rPr>
        <w:t>nätvinhandelsföretaget Winefinder</w:t>
      </w:r>
      <w:r w:rsidR="00C035A1" w:rsidRPr="00CE7A29">
        <w:rPr>
          <w:rFonts w:ascii="Verdana" w:hAnsi="Verdana" w:cs="Arial"/>
          <w:sz w:val="20"/>
          <w:szCs w:val="32"/>
        </w:rPr>
        <w:t xml:space="preserve"> som bedriver verksamhet i linje med svensk lagstiftning</w:t>
      </w:r>
      <w:r w:rsidR="00BD19AB" w:rsidRPr="00CE7A29">
        <w:rPr>
          <w:rFonts w:ascii="Verdana" w:hAnsi="Verdana" w:cs="Arial"/>
          <w:sz w:val="20"/>
          <w:szCs w:val="32"/>
        </w:rPr>
        <w:t xml:space="preserve"> från 2008</w:t>
      </w:r>
      <w:r w:rsidR="00C035A1" w:rsidRPr="00CE7A29">
        <w:rPr>
          <w:rFonts w:ascii="Verdana" w:hAnsi="Verdana" w:cs="Arial"/>
          <w:sz w:val="20"/>
          <w:szCs w:val="32"/>
        </w:rPr>
        <w:t xml:space="preserve"> utifrån den s k Rosengrendomen.</w:t>
      </w:r>
      <w:r w:rsidR="00BF0AAE" w:rsidRPr="00CE7A29">
        <w:rPr>
          <w:rFonts w:ascii="Verdana" w:hAnsi="Verdana" w:cs="Arial"/>
          <w:sz w:val="20"/>
          <w:szCs w:val="32"/>
        </w:rPr>
        <w:t xml:space="preserve"> Därför fanns ingen anledning för åklagaren att åtala.</w:t>
      </w:r>
    </w:p>
    <w:p w:rsidR="00ED167B" w:rsidRPr="00CE7A29" w:rsidRDefault="00ED167B" w:rsidP="00666F9E">
      <w:pPr>
        <w:ind w:left="284"/>
        <w:rPr>
          <w:rFonts w:ascii="Verdana" w:hAnsi="Verdana" w:cs="Arial"/>
          <w:sz w:val="20"/>
          <w:szCs w:val="32"/>
        </w:rPr>
      </w:pPr>
    </w:p>
    <w:p w:rsidR="00A702B2" w:rsidRPr="00CE7A29" w:rsidRDefault="00C035A1" w:rsidP="00666F9E">
      <w:pPr>
        <w:ind w:left="284"/>
        <w:rPr>
          <w:rFonts w:ascii="Verdana" w:hAnsi="Verdana" w:cs="Arial"/>
          <w:sz w:val="20"/>
          <w:szCs w:val="32"/>
        </w:rPr>
      </w:pPr>
      <w:r w:rsidRPr="00CE7A29">
        <w:rPr>
          <w:rFonts w:ascii="Verdana" w:hAnsi="Verdana" w:cs="Arial"/>
          <w:sz w:val="20"/>
          <w:szCs w:val="32"/>
        </w:rPr>
        <w:t>Systembolagets påstående: ”</w:t>
      </w:r>
      <w:r w:rsidR="00A702B2" w:rsidRPr="00CE7A29">
        <w:rPr>
          <w:rFonts w:ascii="Verdana" w:hAnsi="Verdana" w:cs="Arial"/>
          <w:sz w:val="20"/>
          <w:szCs w:val="32"/>
        </w:rPr>
        <w:t>En ny lagstiftning måste tydligt slå fast att det inte får förekomma mellanhänder vid privatimport. Annars kommer beslutet innebära att fler livsmedelskedjor och näthandlare börjar sälja alkohol, med ödesdigra konsekvenser för folkhälsan.</w:t>
      </w:r>
      <w:r w:rsidRPr="00CE7A29">
        <w:rPr>
          <w:rFonts w:ascii="Verdana" w:hAnsi="Verdana" w:cs="Arial"/>
          <w:sz w:val="20"/>
          <w:szCs w:val="32"/>
        </w:rPr>
        <w:t>”</w:t>
      </w:r>
    </w:p>
    <w:p w:rsidR="00A702B2" w:rsidRPr="00CE7A29" w:rsidRDefault="00A702B2" w:rsidP="00666F9E">
      <w:pPr>
        <w:ind w:left="284"/>
        <w:rPr>
          <w:rFonts w:ascii="Verdana" w:hAnsi="Verdana" w:cs="Gill Sans MT"/>
          <w:i/>
          <w:iCs/>
          <w:sz w:val="20"/>
          <w:szCs w:val="32"/>
        </w:rPr>
      </w:pPr>
    </w:p>
    <w:p w:rsidR="00C035A1" w:rsidRPr="00CE7A29" w:rsidRDefault="00647AB8" w:rsidP="00666F9E">
      <w:pPr>
        <w:ind w:left="284"/>
        <w:rPr>
          <w:rFonts w:ascii="Verdana" w:hAnsi="Verdana" w:cs="Arial"/>
          <w:sz w:val="20"/>
          <w:szCs w:val="32"/>
        </w:rPr>
      </w:pPr>
      <w:r w:rsidRPr="00CE7A29">
        <w:rPr>
          <w:rFonts w:ascii="Verdana" w:hAnsi="Verdana" w:cs="Arial"/>
          <w:sz w:val="20"/>
          <w:szCs w:val="32"/>
        </w:rPr>
        <w:t>Fakta</w:t>
      </w:r>
      <w:r w:rsidR="00C035A1" w:rsidRPr="00CE7A29">
        <w:rPr>
          <w:rFonts w:ascii="Verdana" w:hAnsi="Verdana" w:cs="Arial"/>
          <w:sz w:val="20"/>
          <w:szCs w:val="32"/>
        </w:rPr>
        <w:t xml:space="preserve">: Eftersom City Gross ej säljer alkohol, faller hela resonemanget. Varför ”måste” </w:t>
      </w:r>
      <w:r w:rsidR="001C03F6" w:rsidRPr="00CE7A29">
        <w:rPr>
          <w:rFonts w:ascii="Verdana" w:hAnsi="Verdana" w:cs="Arial"/>
          <w:sz w:val="20"/>
          <w:szCs w:val="32"/>
        </w:rPr>
        <w:t xml:space="preserve">dessutom </w:t>
      </w:r>
      <w:r w:rsidR="00C035A1" w:rsidRPr="00CE7A29">
        <w:rPr>
          <w:rFonts w:ascii="Verdana" w:hAnsi="Verdana" w:cs="Arial"/>
          <w:sz w:val="20"/>
          <w:szCs w:val="32"/>
        </w:rPr>
        <w:t xml:space="preserve">en ny lagstiftning slå fast att det inte får förekomma mellanhänder vid privatimport? </w:t>
      </w:r>
      <w:r w:rsidRPr="00CE7A29">
        <w:rPr>
          <w:rFonts w:ascii="Verdana" w:hAnsi="Verdana" w:cs="Arial"/>
          <w:sz w:val="20"/>
          <w:szCs w:val="32"/>
        </w:rPr>
        <w:t xml:space="preserve">Varken i </w:t>
      </w:r>
      <w:r w:rsidR="00BD19AB" w:rsidRPr="00CE7A29">
        <w:rPr>
          <w:rFonts w:ascii="Verdana" w:hAnsi="Verdana" w:cs="Arial"/>
          <w:sz w:val="20"/>
          <w:szCs w:val="32"/>
        </w:rPr>
        <w:t>Rosengrendomen eller dess förarbeten står att ”det inte får förekomma mellanhänder vid privatimport”.</w:t>
      </w:r>
    </w:p>
    <w:p w:rsidR="00C63271" w:rsidRPr="00CE7A29" w:rsidRDefault="00C63271" w:rsidP="00666F9E">
      <w:pPr>
        <w:widowControl w:val="0"/>
        <w:autoSpaceDE w:val="0"/>
        <w:autoSpaceDN w:val="0"/>
        <w:adjustRightInd w:val="0"/>
        <w:rPr>
          <w:rFonts w:ascii="Verdana" w:hAnsi="Verdana"/>
          <w:sz w:val="20"/>
        </w:rPr>
      </w:pPr>
    </w:p>
    <w:p w:rsidR="000023AB" w:rsidRPr="00CE7A29" w:rsidRDefault="00BD19AB" w:rsidP="00666F9E">
      <w:pPr>
        <w:autoSpaceDE w:val="0"/>
        <w:autoSpaceDN w:val="0"/>
        <w:adjustRightInd w:val="0"/>
        <w:rPr>
          <w:rFonts w:ascii="Verdana" w:hAnsi="Verdana" w:cs="GillSansMT"/>
          <w:sz w:val="20"/>
        </w:rPr>
      </w:pPr>
      <w:r w:rsidRPr="00CE7A29">
        <w:rPr>
          <w:rFonts w:ascii="Verdana" w:hAnsi="Verdana" w:cs="GillSansMT"/>
          <w:sz w:val="20"/>
        </w:rPr>
        <w:t xml:space="preserve">På Bergendahls </w:t>
      </w:r>
      <w:r w:rsidR="00890213" w:rsidRPr="00CE7A29">
        <w:rPr>
          <w:rFonts w:ascii="Verdana" w:hAnsi="Verdana" w:cs="GillSansMT"/>
          <w:sz w:val="20"/>
        </w:rPr>
        <w:t>är man förvånad över att Systembolaget</w:t>
      </w:r>
      <w:r w:rsidR="003D46A1" w:rsidRPr="00CE7A29">
        <w:rPr>
          <w:rFonts w:ascii="Verdana" w:hAnsi="Verdana" w:cs="GillSansMT"/>
          <w:sz w:val="20"/>
        </w:rPr>
        <w:t>,</w:t>
      </w:r>
      <w:r w:rsidR="00890213" w:rsidRPr="00CE7A29">
        <w:rPr>
          <w:rFonts w:ascii="Verdana" w:hAnsi="Verdana" w:cs="GillSansMT"/>
          <w:sz w:val="20"/>
        </w:rPr>
        <w:t xml:space="preserve"> som fått förtroendet att förvalta ett av EU ifrågasatt monopol</w:t>
      </w:r>
      <w:r w:rsidR="003D46A1" w:rsidRPr="00CE7A29">
        <w:rPr>
          <w:rFonts w:ascii="Verdana" w:hAnsi="Verdana" w:cs="GillSansMT"/>
          <w:sz w:val="20"/>
        </w:rPr>
        <w:t>,</w:t>
      </w:r>
      <w:r w:rsidR="00890213" w:rsidRPr="00CE7A29">
        <w:rPr>
          <w:rFonts w:ascii="Verdana" w:hAnsi="Verdana" w:cs="GillSansMT"/>
          <w:sz w:val="20"/>
        </w:rPr>
        <w:t xml:space="preserve"> agera</w:t>
      </w:r>
      <w:r w:rsidR="00647AB8" w:rsidRPr="00CE7A29">
        <w:rPr>
          <w:rFonts w:ascii="Verdana" w:hAnsi="Verdana" w:cs="GillSansMT"/>
          <w:sz w:val="20"/>
        </w:rPr>
        <w:t>r</w:t>
      </w:r>
      <w:r w:rsidR="00890213" w:rsidRPr="00CE7A29">
        <w:rPr>
          <w:rFonts w:ascii="Verdana" w:hAnsi="Verdana" w:cs="GillSansMT"/>
          <w:sz w:val="20"/>
        </w:rPr>
        <w:t xml:space="preserve"> som man gör. Man menar att det är lätt att få känslan att Systembolaget välkomnar City Gross och Winefinders samarbete, eftersom man kan använda det som underlag för att påverka politiker att skärpa svensk alkohollagstiftning. Men eftersom samarbetet i sig ej strider mot lagen, tvingas man </w:t>
      </w:r>
      <w:r w:rsidR="00647AB8" w:rsidRPr="00CE7A29">
        <w:rPr>
          <w:rFonts w:ascii="Verdana" w:hAnsi="Verdana" w:cs="GillSansMT"/>
          <w:sz w:val="20"/>
        </w:rPr>
        <w:t>göra påståenden</w:t>
      </w:r>
      <w:r w:rsidR="00890213" w:rsidRPr="00CE7A29">
        <w:rPr>
          <w:rFonts w:ascii="Verdana" w:hAnsi="Verdana" w:cs="GillSansMT"/>
          <w:sz w:val="20"/>
        </w:rPr>
        <w:t xml:space="preserve"> </w:t>
      </w:r>
      <w:r w:rsidR="003D46A1" w:rsidRPr="00CE7A29">
        <w:rPr>
          <w:rFonts w:ascii="Verdana" w:hAnsi="Verdana" w:cs="GillSansMT"/>
          <w:sz w:val="20"/>
        </w:rPr>
        <w:t xml:space="preserve">i uttalanden, pressmeddelanden och </w:t>
      </w:r>
      <w:r w:rsidR="00890213" w:rsidRPr="00CE7A29">
        <w:rPr>
          <w:rFonts w:ascii="Verdana" w:hAnsi="Verdana" w:cs="GillSansMT"/>
          <w:sz w:val="20"/>
        </w:rPr>
        <w:t>debattinlägg</w:t>
      </w:r>
      <w:r w:rsidR="00647AB8" w:rsidRPr="00CE7A29">
        <w:rPr>
          <w:rFonts w:ascii="Verdana" w:hAnsi="Verdana" w:cs="GillSansMT"/>
          <w:sz w:val="20"/>
        </w:rPr>
        <w:t xml:space="preserve"> som saknar grund.</w:t>
      </w:r>
    </w:p>
    <w:p w:rsidR="001C03F6" w:rsidRPr="00CE7A29" w:rsidRDefault="001C03F6" w:rsidP="00666F9E">
      <w:pPr>
        <w:autoSpaceDE w:val="0"/>
        <w:autoSpaceDN w:val="0"/>
        <w:adjustRightInd w:val="0"/>
        <w:rPr>
          <w:rFonts w:ascii="Verdana" w:hAnsi="Verdana" w:cs="GillSansMT"/>
          <w:sz w:val="20"/>
        </w:rPr>
      </w:pPr>
    </w:p>
    <w:p w:rsidR="001C03F6" w:rsidRPr="00CE7A29" w:rsidRDefault="001C03F6" w:rsidP="00666F9E">
      <w:pPr>
        <w:widowControl w:val="0"/>
        <w:autoSpaceDE w:val="0"/>
        <w:autoSpaceDN w:val="0"/>
        <w:adjustRightInd w:val="0"/>
        <w:ind w:left="284"/>
        <w:rPr>
          <w:rFonts w:ascii="Verdana" w:hAnsi="Verdana" w:cs="Verdana"/>
          <w:sz w:val="20"/>
          <w:szCs w:val="28"/>
        </w:rPr>
      </w:pPr>
      <w:r w:rsidRPr="00CE7A29">
        <w:rPr>
          <w:rFonts w:ascii="Verdana" w:hAnsi="Verdana" w:cs="Verdana"/>
          <w:sz w:val="20"/>
          <w:szCs w:val="28"/>
        </w:rPr>
        <w:t xml:space="preserve">– Vi kan konstatera att Systembolaget konsekvent </w:t>
      </w:r>
      <w:r w:rsidR="00647AB8" w:rsidRPr="00CE7A29">
        <w:rPr>
          <w:rFonts w:ascii="Verdana" w:hAnsi="Verdana" w:cs="Verdana"/>
          <w:sz w:val="20"/>
          <w:szCs w:val="28"/>
        </w:rPr>
        <w:t>försöker</w:t>
      </w:r>
      <w:r w:rsidRPr="00CE7A29">
        <w:rPr>
          <w:rFonts w:ascii="Verdana" w:hAnsi="Verdana" w:cs="Verdana"/>
          <w:sz w:val="20"/>
          <w:szCs w:val="28"/>
        </w:rPr>
        <w:t xml:space="preserve"> skapa en bild som skall påverka svenska politiker att gå deras ärenden, samtidigt som de ökar tempot i sin egen satsning på nätvinhandel. Vi finner det djupt omoraliskt och upprörande</w:t>
      </w:r>
      <w:r w:rsidR="00C0283F" w:rsidRPr="00CE7A29">
        <w:rPr>
          <w:rFonts w:ascii="Verdana" w:hAnsi="Verdana" w:cs="Verdana"/>
          <w:sz w:val="20"/>
          <w:szCs w:val="28"/>
        </w:rPr>
        <w:t xml:space="preserve"> att vår seriösa ambition att hjälpa konsumenter kombinera mat och kvalitetsvin bemöts på det sättet</w:t>
      </w:r>
      <w:r w:rsidRPr="00CE7A29">
        <w:rPr>
          <w:rFonts w:ascii="Verdana" w:hAnsi="Verdana" w:cs="Verdana"/>
          <w:sz w:val="20"/>
          <w:szCs w:val="28"/>
        </w:rPr>
        <w:t>, säger Johan Johnsson, vice VD på City Gross.</w:t>
      </w:r>
    </w:p>
    <w:p w:rsidR="0062608C" w:rsidRPr="00CE7A29" w:rsidRDefault="0062608C" w:rsidP="00666F9E">
      <w:pPr>
        <w:autoSpaceDE w:val="0"/>
        <w:autoSpaceDN w:val="0"/>
        <w:adjustRightInd w:val="0"/>
        <w:rPr>
          <w:rFonts w:ascii="Verdana" w:hAnsi="Verdana" w:cs="GillSansMT"/>
          <w:sz w:val="20"/>
        </w:rPr>
      </w:pPr>
    </w:p>
    <w:p w:rsidR="004B2B1D" w:rsidRPr="00CE7A29" w:rsidRDefault="007844DB" w:rsidP="00666F9E">
      <w:pPr>
        <w:autoSpaceDE w:val="0"/>
        <w:autoSpaceDN w:val="0"/>
        <w:adjustRightInd w:val="0"/>
        <w:rPr>
          <w:rFonts w:ascii="Verdana" w:hAnsi="Verdana"/>
          <w:sz w:val="20"/>
        </w:rPr>
      </w:pPr>
      <w:r w:rsidRPr="00CE7A29">
        <w:rPr>
          <w:rFonts w:ascii="Verdana" w:hAnsi="Verdana" w:cs="GillSansMT"/>
          <w:sz w:val="20"/>
        </w:rPr>
        <w:t xml:space="preserve">Att Systembolagets VD </w:t>
      </w:r>
      <w:r w:rsidRPr="00CE7A29">
        <w:rPr>
          <w:rFonts w:ascii="Verdana" w:hAnsi="Verdana"/>
          <w:sz w:val="20"/>
        </w:rPr>
        <w:t xml:space="preserve">Magdalena </w:t>
      </w:r>
      <w:proofErr w:type="spellStart"/>
      <w:r w:rsidRPr="00CE7A29">
        <w:rPr>
          <w:rFonts w:ascii="Verdana" w:hAnsi="Verdana"/>
          <w:sz w:val="20"/>
        </w:rPr>
        <w:t>Gerger</w:t>
      </w:r>
      <w:proofErr w:type="spellEnd"/>
      <w:r w:rsidRPr="00CE7A29">
        <w:rPr>
          <w:rFonts w:ascii="Verdana" w:hAnsi="Verdana"/>
          <w:sz w:val="20"/>
        </w:rPr>
        <w:t xml:space="preserve"> i en kommentar till TT </w:t>
      </w:r>
      <w:r w:rsidR="00965008" w:rsidRPr="00CE7A29">
        <w:rPr>
          <w:rFonts w:ascii="Verdana" w:hAnsi="Verdana"/>
          <w:sz w:val="20"/>
        </w:rPr>
        <w:t xml:space="preserve">igår förmedlade </w:t>
      </w:r>
      <w:r w:rsidRPr="00CE7A29">
        <w:rPr>
          <w:rFonts w:ascii="Verdana" w:hAnsi="Verdana"/>
          <w:sz w:val="20"/>
        </w:rPr>
        <w:t>att de ”överväger att överklaga” åklagarens beslut visar på en arrogans inför svenskt rättsvä</w:t>
      </w:r>
      <w:r w:rsidR="00DF3E9B" w:rsidRPr="00CE7A29">
        <w:rPr>
          <w:rFonts w:ascii="Verdana" w:hAnsi="Verdana"/>
          <w:sz w:val="20"/>
        </w:rPr>
        <w:t>sende. E</w:t>
      </w:r>
      <w:r w:rsidR="004B2B1D" w:rsidRPr="00CE7A29">
        <w:rPr>
          <w:rFonts w:ascii="Verdana" w:hAnsi="Verdana"/>
          <w:sz w:val="20"/>
        </w:rPr>
        <w:t xml:space="preserve">ndast en överåklagare kan </w:t>
      </w:r>
      <w:r w:rsidR="00DF3E9B" w:rsidRPr="00CE7A29">
        <w:rPr>
          <w:rFonts w:ascii="Verdana" w:hAnsi="Verdana"/>
          <w:sz w:val="20"/>
        </w:rPr>
        <w:t xml:space="preserve">nu </w:t>
      </w:r>
      <w:r w:rsidR="004B2B1D" w:rsidRPr="00CE7A29">
        <w:rPr>
          <w:rFonts w:ascii="Verdana" w:hAnsi="Verdana"/>
          <w:sz w:val="20"/>
        </w:rPr>
        <w:t>välja att väcka åtal, något som är ovanligt</w:t>
      </w:r>
      <w:r w:rsidRPr="00CE7A29">
        <w:rPr>
          <w:rFonts w:ascii="Verdana" w:hAnsi="Verdana"/>
          <w:sz w:val="20"/>
        </w:rPr>
        <w:t>.</w:t>
      </w:r>
      <w:r w:rsidR="004B2B1D" w:rsidRPr="00CE7A29">
        <w:rPr>
          <w:rFonts w:ascii="Verdana" w:hAnsi="Verdana"/>
          <w:sz w:val="20"/>
        </w:rPr>
        <w:t xml:space="preserve"> Att hon dessutom till Expressen uttrycker att det som skiljer Systembolaget från andra aktörer är att de ej säljer </w:t>
      </w:r>
      <w:r w:rsidR="00965008" w:rsidRPr="00CE7A29">
        <w:rPr>
          <w:rFonts w:ascii="Verdana" w:hAnsi="Verdana"/>
          <w:sz w:val="20"/>
        </w:rPr>
        <w:t>alkohol till kunder under 20 år</w:t>
      </w:r>
      <w:r w:rsidR="004B2B1D" w:rsidRPr="00CE7A29">
        <w:rPr>
          <w:rFonts w:ascii="Verdana" w:hAnsi="Verdana"/>
          <w:sz w:val="20"/>
        </w:rPr>
        <w:t xml:space="preserve"> </w:t>
      </w:r>
      <w:r w:rsidR="00DF3E9B" w:rsidRPr="00CE7A29">
        <w:rPr>
          <w:rFonts w:ascii="Verdana" w:hAnsi="Verdana"/>
          <w:sz w:val="20"/>
        </w:rPr>
        <w:t>är anmärkningsvärt</w:t>
      </w:r>
      <w:r w:rsidR="00965008" w:rsidRPr="00CE7A29">
        <w:rPr>
          <w:rFonts w:ascii="Verdana" w:hAnsi="Verdana"/>
          <w:sz w:val="20"/>
        </w:rPr>
        <w:t>,</w:t>
      </w:r>
      <w:r w:rsidR="00DF3E9B" w:rsidRPr="00CE7A29">
        <w:rPr>
          <w:rFonts w:ascii="Verdana" w:hAnsi="Verdana"/>
          <w:sz w:val="20"/>
        </w:rPr>
        <w:t xml:space="preserve"> </w:t>
      </w:r>
      <w:r w:rsidR="004B2B1D" w:rsidRPr="00CE7A29">
        <w:rPr>
          <w:rFonts w:ascii="Verdana" w:hAnsi="Verdana"/>
          <w:sz w:val="20"/>
        </w:rPr>
        <w:t>eftersom det är olagligt att sälja till kunder under 20 å</w:t>
      </w:r>
      <w:r w:rsidR="00DF3E9B" w:rsidRPr="00CE7A29">
        <w:rPr>
          <w:rFonts w:ascii="Verdana" w:hAnsi="Verdana"/>
          <w:sz w:val="20"/>
        </w:rPr>
        <w:t>r och att hon därmed indirekt hävdar att t ex Winefinder gör det.</w:t>
      </w:r>
    </w:p>
    <w:p w:rsidR="004B2B1D" w:rsidRPr="00CE7A29" w:rsidRDefault="004B2B1D" w:rsidP="00666F9E">
      <w:pPr>
        <w:autoSpaceDE w:val="0"/>
        <w:autoSpaceDN w:val="0"/>
        <w:adjustRightInd w:val="0"/>
        <w:rPr>
          <w:rFonts w:ascii="Verdana" w:hAnsi="Verdana"/>
          <w:sz w:val="20"/>
        </w:rPr>
      </w:pPr>
    </w:p>
    <w:p w:rsidR="005E0636" w:rsidRPr="00CE7A29" w:rsidRDefault="004B2B1D" w:rsidP="004B2B1D">
      <w:pPr>
        <w:autoSpaceDE w:val="0"/>
        <w:autoSpaceDN w:val="0"/>
        <w:adjustRightInd w:val="0"/>
        <w:ind w:left="284"/>
        <w:rPr>
          <w:rFonts w:ascii="Verdana" w:hAnsi="Verdana" w:cs="Verdana"/>
          <w:sz w:val="20"/>
          <w:szCs w:val="28"/>
        </w:rPr>
      </w:pPr>
      <w:r w:rsidRPr="00CE7A29">
        <w:rPr>
          <w:rFonts w:ascii="Verdana" w:hAnsi="Verdana"/>
          <w:sz w:val="20"/>
        </w:rPr>
        <w:t xml:space="preserve">– </w:t>
      </w:r>
      <w:r w:rsidR="00DF3E9B" w:rsidRPr="00CE7A29">
        <w:rPr>
          <w:rFonts w:ascii="Verdana" w:hAnsi="Verdana"/>
          <w:sz w:val="20"/>
        </w:rPr>
        <w:t xml:space="preserve">Magdalena </w:t>
      </w:r>
      <w:proofErr w:type="spellStart"/>
      <w:r w:rsidR="00DF3E9B" w:rsidRPr="00CE7A29">
        <w:rPr>
          <w:rFonts w:ascii="Verdana" w:hAnsi="Verdana"/>
          <w:sz w:val="20"/>
        </w:rPr>
        <w:t>Gerger</w:t>
      </w:r>
      <w:proofErr w:type="spellEnd"/>
      <w:r w:rsidR="00DF3E9B" w:rsidRPr="00CE7A29">
        <w:rPr>
          <w:rFonts w:ascii="Verdana" w:hAnsi="Verdana"/>
          <w:sz w:val="20"/>
        </w:rPr>
        <w:t xml:space="preserve"> ger uttryck för en arrogans vi finner anmärkningsvärd. H</w:t>
      </w:r>
      <w:r w:rsidRPr="00CE7A29">
        <w:rPr>
          <w:rFonts w:ascii="Verdana" w:hAnsi="Verdana"/>
          <w:sz w:val="20"/>
        </w:rPr>
        <w:t xml:space="preserve">on </w:t>
      </w:r>
      <w:r w:rsidR="00DF3E9B" w:rsidRPr="00CE7A29">
        <w:rPr>
          <w:rFonts w:ascii="Verdana" w:hAnsi="Verdana"/>
          <w:sz w:val="20"/>
        </w:rPr>
        <w:t xml:space="preserve">vrider </w:t>
      </w:r>
      <w:r w:rsidR="005F0A14" w:rsidRPr="00CE7A29">
        <w:rPr>
          <w:rFonts w:ascii="Verdana" w:hAnsi="Verdana"/>
          <w:sz w:val="20"/>
        </w:rPr>
        <w:t xml:space="preserve">i uttalanden och pressmeddelanden </w:t>
      </w:r>
      <w:r w:rsidR="00DF3E9B" w:rsidRPr="00CE7A29">
        <w:rPr>
          <w:rFonts w:ascii="Verdana" w:hAnsi="Verdana"/>
          <w:sz w:val="20"/>
        </w:rPr>
        <w:t xml:space="preserve">till fakta på ett sätt som ej anstår en VD för </w:t>
      </w:r>
      <w:r w:rsidR="003D46A1" w:rsidRPr="00CE7A29">
        <w:rPr>
          <w:rFonts w:ascii="Verdana" w:hAnsi="Verdana"/>
          <w:sz w:val="20"/>
        </w:rPr>
        <w:t>Systembolaget</w:t>
      </w:r>
      <w:r w:rsidR="00DF3E9B" w:rsidRPr="00CE7A29">
        <w:rPr>
          <w:rFonts w:ascii="Verdana" w:hAnsi="Verdana"/>
          <w:sz w:val="20"/>
        </w:rPr>
        <w:t xml:space="preserve">, när hon </w:t>
      </w:r>
      <w:r w:rsidR="005F0A14" w:rsidRPr="00CE7A29">
        <w:rPr>
          <w:rFonts w:ascii="Verdana" w:hAnsi="Verdana"/>
          <w:sz w:val="20"/>
        </w:rPr>
        <w:t xml:space="preserve">bland annat </w:t>
      </w:r>
      <w:r w:rsidR="00DF3E9B" w:rsidRPr="00CE7A29">
        <w:rPr>
          <w:rFonts w:ascii="Verdana" w:hAnsi="Verdana"/>
          <w:sz w:val="20"/>
        </w:rPr>
        <w:t xml:space="preserve">anklagar oss för att mot lagen sälja till kunder under 20 år. Istället borde hon vara tydlig med att </w:t>
      </w:r>
      <w:r w:rsidRPr="00CE7A29">
        <w:rPr>
          <w:rFonts w:ascii="Verdana" w:hAnsi="Verdana"/>
          <w:sz w:val="20"/>
        </w:rPr>
        <w:t>en stor skillnad</w:t>
      </w:r>
      <w:r w:rsidR="005F0A14" w:rsidRPr="00CE7A29">
        <w:rPr>
          <w:rFonts w:ascii="Verdana" w:hAnsi="Verdana"/>
          <w:sz w:val="20"/>
        </w:rPr>
        <w:t xml:space="preserve"> mellan oss och dem är att Systembolaget valt att satsa på </w:t>
      </w:r>
      <w:proofErr w:type="spellStart"/>
      <w:r w:rsidR="005F0A14" w:rsidRPr="00CE7A29">
        <w:rPr>
          <w:rFonts w:ascii="Verdana" w:hAnsi="Verdana"/>
          <w:sz w:val="20"/>
        </w:rPr>
        <w:t>bag-in-box</w:t>
      </w:r>
      <w:proofErr w:type="spellEnd"/>
      <w:r w:rsidR="005F0A14" w:rsidRPr="00CE7A29">
        <w:rPr>
          <w:rFonts w:ascii="Verdana" w:hAnsi="Verdana"/>
          <w:sz w:val="20"/>
        </w:rPr>
        <w:t xml:space="preserve"> och alkoläsk,</w:t>
      </w:r>
      <w:r w:rsidRPr="00CE7A29">
        <w:rPr>
          <w:rFonts w:ascii="Verdana" w:hAnsi="Verdana"/>
          <w:sz w:val="20"/>
        </w:rPr>
        <w:t xml:space="preserve"> </w:t>
      </w:r>
      <w:r w:rsidR="005F0A14" w:rsidRPr="00CE7A29">
        <w:rPr>
          <w:rFonts w:ascii="Verdana" w:hAnsi="Verdana"/>
          <w:sz w:val="20"/>
        </w:rPr>
        <w:t>medan</w:t>
      </w:r>
      <w:r w:rsidRPr="00CE7A29">
        <w:rPr>
          <w:rFonts w:ascii="Verdana" w:hAnsi="Verdana"/>
          <w:sz w:val="20"/>
        </w:rPr>
        <w:t xml:space="preserve"> </w:t>
      </w:r>
      <w:r w:rsidR="005F0A14" w:rsidRPr="00CE7A29">
        <w:rPr>
          <w:rFonts w:ascii="Verdana" w:hAnsi="Verdana"/>
          <w:sz w:val="20"/>
        </w:rPr>
        <w:t>vi tillsammans med Winefinder valt att satsa på kvalitetsviner som kostar runt hundralappen per flaska</w:t>
      </w:r>
      <w:r w:rsidRPr="00CE7A29">
        <w:rPr>
          <w:rFonts w:ascii="Verdana" w:hAnsi="Verdana"/>
          <w:sz w:val="20"/>
        </w:rPr>
        <w:t xml:space="preserve">, </w:t>
      </w:r>
      <w:r w:rsidRPr="00CE7A29">
        <w:rPr>
          <w:rFonts w:ascii="Verdana" w:hAnsi="Verdana" w:cs="Verdana"/>
          <w:sz w:val="20"/>
          <w:szCs w:val="28"/>
        </w:rPr>
        <w:t>säger Johan Johnsson, vice VD på City Gross.</w:t>
      </w:r>
    </w:p>
    <w:p w:rsidR="000023AB" w:rsidRPr="00CE7A29" w:rsidRDefault="000023AB" w:rsidP="00666F9E">
      <w:pPr>
        <w:autoSpaceDE w:val="0"/>
        <w:autoSpaceDN w:val="0"/>
        <w:adjustRightInd w:val="0"/>
        <w:rPr>
          <w:rFonts w:ascii="Verdana" w:hAnsi="Verdana" w:cs="GillSansMT"/>
          <w:sz w:val="20"/>
        </w:rPr>
      </w:pPr>
    </w:p>
    <w:p w:rsidR="00D77F3E" w:rsidRPr="00CE7A29" w:rsidRDefault="00D77F3E" w:rsidP="00666F9E">
      <w:pPr>
        <w:widowControl w:val="0"/>
        <w:autoSpaceDE w:val="0"/>
        <w:autoSpaceDN w:val="0"/>
        <w:adjustRightInd w:val="0"/>
        <w:rPr>
          <w:rFonts w:ascii="Verdana" w:hAnsi="Verdana"/>
          <w:sz w:val="20"/>
        </w:rPr>
      </w:pPr>
      <w:r w:rsidRPr="00CE7A29">
        <w:rPr>
          <w:rFonts w:ascii="Verdana" w:hAnsi="Verdana" w:cs="ArialMT"/>
          <w:sz w:val="20"/>
          <w:szCs w:val="22"/>
          <w:lang w:bidi="sv-SE"/>
        </w:rPr>
        <w:t xml:space="preserve">Bergendahls Food äger och driver City Gross, landets fjärde största </w:t>
      </w:r>
      <w:r w:rsidRPr="00CE7A29">
        <w:rPr>
          <w:rFonts w:ascii="Verdana" w:hAnsi="Verdana"/>
          <w:sz w:val="20"/>
        </w:rPr>
        <w:t>dagligvarukedja</w:t>
      </w:r>
      <w:r w:rsidR="00BD19AB" w:rsidRPr="00CE7A29">
        <w:rPr>
          <w:rFonts w:ascii="Verdana" w:hAnsi="Verdana" w:cs="ArialMT"/>
          <w:sz w:val="20"/>
          <w:szCs w:val="22"/>
          <w:lang w:bidi="sv-SE"/>
        </w:rPr>
        <w:t xml:space="preserve"> med 35</w:t>
      </w:r>
      <w:r w:rsidRPr="00CE7A29">
        <w:rPr>
          <w:rFonts w:ascii="Verdana" w:hAnsi="Verdana" w:cs="ArialMT"/>
          <w:sz w:val="20"/>
          <w:szCs w:val="22"/>
          <w:lang w:bidi="sv-SE"/>
        </w:rPr>
        <w:t xml:space="preserve"> butiker. </w:t>
      </w:r>
      <w:r w:rsidRPr="00CE7A29">
        <w:rPr>
          <w:rFonts w:ascii="Verdana" w:hAnsi="Verdana"/>
          <w:sz w:val="20"/>
        </w:rPr>
        <w:t>Bergendahls är idag ett av landets fem största svenskägda</w:t>
      </w:r>
      <w:r w:rsidR="00B20177" w:rsidRPr="00CE7A29">
        <w:rPr>
          <w:rFonts w:ascii="Verdana" w:hAnsi="Verdana"/>
          <w:sz w:val="20"/>
        </w:rPr>
        <w:t xml:space="preserve"> fa</w:t>
      </w:r>
      <w:r w:rsidR="003A764D" w:rsidRPr="00CE7A29">
        <w:rPr>
          <w:rFonts w:ascii="Verdana" w:hAnsi="Verdana"/>
          <w:sz w:val="20"/>
        </w:rPr>
        <w:t xml:space="preserve">miljeföretag och det </w:t>
      </w:r>
      <w:r w:rsidR="006664E7" w:rsidRPr="00CE7A29">
        <w:rPr>
          <w:rFonts w:ascii="Verdana" w:hAnsi="Verdana"/>
          <w:sz w:val="20"/>
        </w:rPr>
        <w:t>97:e</w:t>
      </w:r>
      <w:r w:rsidRPr="00CE7A29">
        <w:rPr>
          <w:rFonts w:ascii="Verdana" w:hAnsi="Verdana"/>
          <w:sz w:val="20"/>
        </w:rPr>
        <w:t xml:space="preserve"> största (enl Veckans Affärer).</w:t>
      </w:r>
    </w:p>
    <w:p w:rsidR="00053628" w:rsidRPr="00CE7A29" w:rsidRDefault="00053628" w:rsidP="00666F9E">
      <w:pPr>
        <w:rPr>
          <w:rFonts w:ascii="Verdana" w:hAnsi="Verdana"/>
          <w:sz w:val="20"/>
        </w:rPr>
      </w:pPr>
      <w:r w:rsidRPr="00CE7A29">
        <w:rPr>
          <w:rFonts w:ascii="Verdana" w:hAnsi="Verdana"/>
          <w:sz w:val="20"/>
        </w:rPr>
        <w:t>________________________________________________________________</w:t>
      </w:r>
    </w:p>
    <w:p w:rsidR="00053628" w:rsidRPr="00CE7A29" w:rsidRDefault="00053628" w:rsidP="00666F9E">
      <w:pPr>
        <w:rPr>
          <w:rFonts w:ascii="Verdana" w:hAnsi="Verdana"/>
          <w:strike/>
          <w:sz w:val="20"/>
        </w:rPr>
      </w:pPr>
    </w:p>
    <w:p w:rsidR="00DD56D1" w:rsidRPr="00CE7A29" w:rsidRDefault="00DD56D1" w:rsidP="00666F9E">
      <w:pPr>
        <w:rPr>
          <w:rFonts w:ascii="Verdana" w:hAnsi="Verdana"/>
          <w:sz w:val="20"/>
        </w:rPr>
      </w:pPr>
      <w:r w:rsidRPr="00CE7A29">
        <w:rPr>
          <w:rFonts w:ascii="Verdana" w:hAnsi="Verdana"/>
          <w:sz w:val="20"/>
        </w:rPr>
        <w:t>För mer information:</w:t>
      </w:r>
    </w:p>
    <w:p w:rsidR="00DD56D1" w:rsidRPr="00CE7A29" w:rsidRDefault="00DD56D1" w:rsidP="00666F9E">
      <w:pPr>
        <w:rPr>
          <w:rFonts w:ascii="Verdana" w:hAnsi="Verdana"/>
          <w:sz w:val="20"/>
        </w:rPr>
      </w:pPr>
    </w:p>
    <w:p w:rsidR="000F5144" w:rsidRPr="00CE7A29" w:rsidRDefault="00DD56D1" w:rsidP="00666F9E">
      <w:pPr>
        <w:ind w:left="284"/>
        <w:rPr>
          <w:rFonts w:ascii="Verdana" w:hAnsi="Verdana"/>
          <w:sz w:val="20"/>
        </w:rPr>
      </w:pPr>
      <w:r w:rsidRPr="00CE7A29">
        <w:rPr>
          <w:rFonts w:ascii="Verdana" w:hAnsi="Verdana"/>
          <w:sz w:val="20"/>
        </w:rPr>
        <w:t>Johan Johnsson, vVD Bergendahls Food, 0736-20 82 10</w:t>
      </w:r>
    </w:p>
    <w:p w:rsidR="00DD56D1" w:rsidRPr="00CE7A29" w:rsidRDefault="00DD56D1" w:rsidP="00666F9E">
      <w:pPr>
        <w:rPr>
          <w:rFonts w:ascii="Verdana" w:hAnsi="Verdana"/>
          <w:sz w:val="20"/>
        </w:rPr>
      </w:pPr>
    </w:p>
    <w:p w:rsidR="000A182B" w:rsidRPr="00CE7A29" w:rsidRDefault="000A182B" w:rsidP="00666F9E">
      <w:pPr>
        <w:rPr>
          <w:rFonts w:ascii="Verdana" w:hAnsi="Verdana"/>
          <w:sz w:val="20"/>
        </w:rPr>
      </w:pPr>
      <w:r w:rsidRPr="00CE7A29">
        <w:rPr>
          <w:rFonts w:ascii="Verdana" w:hAnsi="Verdana"/>
          <w:sz w:val="20"/>
        </w:rPr>
        <w:t xml:space="preserve">Medieservice genom Mikael Lagerwall, </w:t>
      </w:r>
      <w:r w:rsidR="00E82B60" w:rsidRPr="00CE7A29">
        <w:rPr>
          <w:rFonts w:ascii="Verdana" w:hAnsi="Verdana"/>
          <w:sz w:val="20"/>
        </w:rPr>
        <w:t>pressansvarig</w:t>
      </w:r>
      <w:r w:rsidRPr="00CE7A29">
        <w:rPr>
          <w:rFonts w:ascii="Verdana" w:hAnsi="Verdana"/>
          <w:sz w:val="20"/>
        </w:rPr>
        <w:t xml:space="preserve"> Bergendahls, 0708-47 21 00, mikael.lagerwall@bergendahls.se. Digitalt pressrum på www.mynewsdesk.</w:t>
      </w:r>
    </w:p>
    <w:p w:rsidR="000A182B" w:rsidRPr="00CE7A29" w:rsidRDefault="000A182B" w:rsidP="00666F9E">
      <w:pPr>
        <w:rPr>
          <w:rFonts w:ascii="Verdana" w:hAnsi="Verdana"/>
          <w:sz w:val="20"/>
        </w:rPr>
      </w:pPr>
      <w:r w:rsidRPr="00CE7A29">
        <w:rPr>
          <w:rFonts w:ascii="Verdana" w:hAnsi="Verdana"/>
          <w:sz w:val="20"/>
        </w:rPr>
        <w:t> </w:t>
      </w:r>
    </w:p>
    <w:p w:rsidR="00565A31" w:rsidRPr="00CE7A29" w:rsidRDefault="000A182B" w:rsidP="00666F9E">
      <w:pPr>
        <w:rPr>
          <w:rFonts w:ascii="Verdana" w:hAnsi="Verdana"/>
          <w:i/>
          <w:sz w:val="20"/>
        </w:rPr>
      </w:pPr>
      <w:r w:rsidRPr="00CE7A29">
        <w:rPr>
          <w:rFonts w:ascii="Verdana" w:hAnsi="Verdana"/>
          <w:i/>
          <w:sz w:val="20"/>
        </w:rPr>
        <w:t>Bergendahls startades 1922 och ägs idag av familjen Bergendahl i tredje och fjärde generationen. Bergendahl &amp; Son AB (kortnamnet är Bergendahls med genitiv-s) driver parti- och detaljhandel i Norden och Polen genom Bergendahl Food AB (City Gross, EKO, Den svenska matrebellen, Matöppet), Granit</w:t>
      </w:r>
      <w:r w:rsidR="00716ADA" w:rsidRPr="00CE7A29">
        <w:rPr>
          <w:rFonts w:ascii="Verdana" w:hAnsi="Verdana"/>
          <w:i/>
          <w:sz w:val="20"/>
        </w:rPr>
        <w:t xml:space="preserve"> </w:t>
      </w:r>
      <w:r w:rsidRPr="00CE7A29">
        <w:rPr>
          <w:rFonts w:ascii="Verdana" w:hAnsi="Verdana"/>
          <w:i/>
          <w:sz w:val="20"/>
        </w:rPr>
        <w:t>och Glitter.</w:t>
      </w:r>
    </w:p>
    <w:sectPr w:rsidR="00565A31" w:rsidRPr="00CE7A29" w:rsidSect="00F32D24">
      <w:pgSz w:w="11906" w:h="16838"/>
      <w:pgMar w:top="851" w:right="1134" w:bottom="567"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SansMT">
    <w:altName w:val="Gill Sans 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1304"/>
  <w:hyphenationZone w:val="425"/>
  <w:displayHorizontalDrawingGridEvery w:val="0"/>
  <w:displayVerticalDrawingGridEvery w:val="0"/>
  <w:doNotUseMarginsForDrawingGridOrigin/>
  <w:noPunctuationKerning/>
  <w:characterSpacingControl w:val="doNotCompress"/>
  <w:compat/>
  <w:rsids>
    <w:rsidRoot w:val="008E064B"/>
    <w:rsid w:val="000023AB"/>
    <w:rsid w:val="0000404B"/>
    <w:rsid w:val="0001095E"/>
    <w:rsid w:val="00033781"/>
    <w:rsid w:val="0004498A"/>
    <w:rsid w:val="00045499"/>
    <w:rsid w:val="00053628"/>
    <w:rsid w:val="00060A05"/>
    <w:rsid w:val="000618DF"/>
    <w:rsid w:val="00085804"/>
    <w:rsid w:val="00092589"/>
    <w:rsid w:val="000A182B"/>
    <w:rsid w:val="000A21C6"/>
    <w:rsid w:val="000A3B0A"/>
    <w:rsid w:val="000B2D0F"/>
    <w:rsid w:val="000B32E2"/>
    <w:rsid w:val="000C23FD"/>
    <w:rsid w:val="000C26F6"/>
    <w:rsid w:val="000D279C"/>
    <w:rsid w:val="000E15B5"/>
    <w:rsid w:val="000F5144"/>
    <w:rsid w:val="001011DB"/>
    <w:rsid w:val="00114082"/>
    <w:rsid w:val="00115220"/>
    <w:rsid w:val="00122983"/>
    <w:rsid w:val="00135958"/>
    <w:rsid w:val="001465F2"/>
    <w:rsid w:val="00156F77"/>
    <w:rsid w:val="00170C95"/>
    <w:rsid w:val="001812D1"/>
    <w:rsid w:val="00184A72"/>
    <w:rsid w:val="00191CE2"/>
    <w:rsid w:val="001A5692"/>
    <w:rsid w:val="001A5F1D"/>
    <w:rsid w:val="001C03F6"/>
    <w:rsid w:val="001D75EC"/>
    <w:rsid w:val="001E3B69"/>
    <w:rsid w:val="00203422"/>
    <w:rsid w:val="00213656"/>
    <w:rsid w:val="00213A59"/>
    <w:rsid w:val="00213C97"/>
    <w:rsid w:val="002578DE"/>
    <w:rsid w:val="00264526"/>
    <w:rsid w:val="00271EEE"/>
    <w:rsid w:val="00277A66"/>
    <w:rsid w:val="002A5490"/>
    <w:rsid w:val="002C01AD"/>
    <w:rsid w:val="002D413F"/>
    <w:rsid w:val="002F0A00"/>
    <w:rsid w:val="002F2F8D"/>
    <w:rsid w:val="003029C8"/>
    <w:rsid w:val="003062CB"/>
    <w:rsid w:val="003107AB"/>
    <w:rsid w:val="00310C15"/>
    <w:rsid w:val="00327172"/>
    <w:rsid w:val="00327D2A"/>
    <w:rsid w:val="00340429"/>
    <w:rsid w:val="0034467F"/>
    <w:rsid w:val="003621A1"/>
    <w:rsid w:val="00370F57"/>
    <w:rsid w:val="00374F73"/>
    <w:rsid w:val="00393A7C"/>
    <w:rsid w:val="0039747E"/>
    <w:rsid w:val="003A202B"/>
    <w:rsid w:val="003A2D51"/>
    <w:rsid w:val="003A764D"/>
    <w:rsid w:val="003D2818"/>
    <w:rsid w:val="003D46A1"/>
    <w:rsid w:val="003E1A0C"/>
    <w:rsid w:val="003E1B83"/>
    <w:rsid w:val="003E2D8F"/>
    <w:rsid w:val="003E78DF"/>
    <w:rsid w:val="00401BCA"/>
    <w:rsid w:val="0042790F"/>
    <w:rsid w:val="00435987"/>
    <w:rsid w:val="00441AFD"/>
    <w:rsid w:val="00450196"/>
    <w:rsid w:val="0047069E"/>
    <w:rsid w:val="004867F7"/>
    <w:rsid w:val="004A1157"/>
    <w:rsid w:val="004A44AB"/>
    <w:rsid w:val="004B2B1D"/>
    <w:rsid w:val="004B2C22"/>
    <w:rsid w:val="004B54F1"/>
    <w:rsid w:val="004C22F1"/>
    <w:rsid w:val="004C5A0B"/>
    <w:rsid w:val="004E4256"/>
    <w:rsid w:val="004F08DA"/>
    <w:rsid w:val="004F4386"/>
    <w:rsid w:val="00501CF3"/>
    <w:rsid w:val="005044A2"/>
    <w:rsid w:val="0051102B"/>
    <w:rsid w:val="00522F55"/>
    <w:rsid w:val="00530157"/>
    <w:rsid w:val="00547F21"/>
    <w:rsid w:val="00547F39"/>
    <w:rsid w:val="005511C1"/>
    <w:rsid w:val="00563DEC"/>
    <w:rsid w:val="00565A31"/>
    <w:rsid w:val="00567D49"/>
    <w:rsid w:val="005706E4"/>
    <w:rsid w:val="00570B44"/>
    <w:rsid w:val="00574389"/>
    <w:rsid w:val="00593114"/>
    <w:rsid w:val="005C6EFF"/>
    <w:rsid w:val="005D161F"/>
    <w:rsid w:val="005E0636"/>
    <w:rsid w:val="005F0A14"/>
    <w:rsid w:val="00601270"/>
    <w:rsid w:val="00604072"/>
    <w:rsid w:val="006123C0"/>
    <w:rsid w:val="006204D7"/>
    <w:rsid w:val="006225C9"/>
    <w:rsid w:val="00625949"/>
    <w:rsid w:val="0062608C"/>
    <w:rsid w:val="00647AB8"/>
    <w:rsid w:val="00651519"/>
    <w:rsid w:val="006529E1"/>
    <w:rsid w:val="00657130"/>
    <w:rsid w:val="0066293E"/>
    <w:rsid w:val="006664E7"/>
    <w:rsid w:val="00666F9E"/>
    <w:rsid w:val="00670F8C"/>
    <w:rsid w:val="00691181"/>
    <w:rsid w:val="006A00F3"/>
    <w:rsid w:val="006A4FC1"/>
    <w:rsid w:val="006B0428"/>
    <w:rsid w:val="006B0860"/>
    <w:rsid w:val="006B10B0"/>
    <w:rsid w:val="006B1F37"/>
    <w:rsid w:val="006B5073"/>
    <w:rsid w:val="006C14E4"/>
    <w:rsid w:val="006C4605"/>
    <w:rsid w:val="006D0A0D"/>
    <w:rsid w:val="006E3078"/>
    <w:rsid w:val="006F65D5"/>
    <w:rsid w:val="0071609F"/>
    <w:rsid w:val="00716ADA"/>
    <w:rsid w:val="00722ABD"/>
    <w:rsid w:val="00743742"/>
    <w:rsid w:val="007542A9"/>
    <w:rsid w:val="0076020E"/>
    <w:rsid w:val="0076422D"/>
    <w:rsid w:val="007844DB"/>
    <w:rsid w:val="00785A8C"/>
    <w:rsid w:val="00797F8A"/>
    <w:rsid w:val="007E67C8"/>
    <w:rsid w:val="007E6982"/>
    <w:rsid w:val="007F077C"/>
    <w:rsid w:val="007F291F"/>
    <w:rsid w:val="00817157"/>
    <w:rsid w:val="0082592A"/>
    <w:rsid w:val="00827874"/>
    <w:rsid w:val="008465D4"/>
    <w:rsid w:val="00851C9E"/>
    <w:rsid w:val="008655B6"/>
    <w:rsid w:val="00866F78"/>
    <w:rsid w:val="00870793"/>
    <w:rsid w:val="0087290D"/>
    <w:rsid w:val="00877A94"/>
    <w:rsid w:val="00890213"/>
    <w:rsid w:val="00891CBF"/>
    <w:rsid w:val="008A139A"/>
    <w:rsid w:val="008A303B"/>
    <w:rsid w:val="008A6992"/>
    <w:rsid w:val="008B3381"/>
    <w:rsid w:val="008E064B"/>
    <w:rsid w:val="008E6392"/>
    <w:rsid w:val="008E785F"/>
    <w:rsid w:val="008F5D63"/>
    <w:rsid w:val="00902875"/>
    <w:rsid w:val="009043EE"/>
    <w:rsid w:val="0091184E"/>
    <w:rsid w:val="00915496"/>
    <w:rsid w:val="00924F33"/>
    <w:rsid w:val="00945034"/>
    <w:rsid w:val="0095535C"/>
    <w:rsid w:val="009561EF"/>
    <w:rsid w:val="00961DF1"/>
    <w:rsid w:val="00965008"/>
    <w:rsid w:val="00965D4E"/>
    <w:rsid w:val="009710D0"/>
    <w:rsid w:val="0098570C"/>
    <w:rsid w:val="00991E0E"/>
    <w:rsid w:val="00994126"/>
    <w:rsid w:val="009A21FE"/>
    <w:rsid w:val="009A337D"/>
    <w:rsid w:val="009A4B2B"/>
    <w:rsid w:val="009B1533"/>
    <w:rsid w:val="009B234E"/>
    <w:rsid w:val="009B6260"/>
    <w:rsid w:val="009C53D0"/>
    <w:rsid w:val="009D187D"/>
    <w:rsid w:val="009E4FBF"/>
    <w:rsid w:val="009E6898"/>
    <w:rsid w:val="00A05356"/>
    <w:rsid w:val="00A05E49"/>
    <w:rsid w:val="00A1005A"/>
    <w:rsid w:val="00A1379E"/>
    <w:rsid w:val="00A16ECA"/>
    <w:rsid w:val="00A34C3F"/>
    <w:rsid w:val="00A4221C"/>
    <w:rsid w:val="00A45AA0"/>
    <w:rsid w:val="00A55119"/>
    <w:rsid w:val="00A60C45"/>
    <w:rsid w:val="00A702B2"/>
    <w:rsid w:val="00A73D24"/>
    <w:rsid w:val="00A776D5"/>
    <w:rsid w:val="00A85918"/>
    <w:rsid w:val="00A944A7"/>
    <w:rsid w:val="00AC0143"/>
    <w:rsid w:val="00AC04F2"/>
    <w:rsid w:val="00AC46A5"/>
    <w:rsid w:val="00AC5289"/>
    <w:rsid w:val="00AC7177"/>
    <w:rsid w:val="00AC7D04"/>
    <w:rsid w:val="00AD2D3B"/>
    <w:rsid w:val="00AE06BF"/>
    <w:rsid w:val="00AF6C36"/>
    <w:rsid w:val="00B1070D"/>
    <w:rsid w:val="00B11494"/>
    <w:rsid w:val="00B11739"/>
    <w:rsid w:val="00B11FE7"/>
    <w:rsid w:val="00B20177"/>
    <w:rsid w:val="00B22CAF"/>
    <w:rsid w:val="00B3552D"/>
    <w:rsid w:val="00B4197A"/>
    <w:rsid w:val="00B45D04"/>
    <w:rsid w:val="00B60EE2"/>
    <w:rsid w:val="00B62DC1"/>
    <w:rsid w:val="00B87A41"/>
    <w:rsid w:val="00B96FF8"/>
    <w:rsid w:val="00BA1CE0"/>
    <w:rsid w:val="00BA3FFA"/>
    <w:rsid w:val="00BA44CF"/>
    <w:rsid w:val="00BA6FEC"/>
    <w:rsid w:val="00BB1C24"/>
    <w:rsid w:val="00BB46BF"/>
    <w:rsid w:val="00BC3C40"/>
    <w:rsid w:val="00BC456F"/>
    <w:rsid w:val="00BD03D7"/>
    <w:rsid w:val="00BD0B92"/>
    <w:rsid w:val="00BD19AB"/>
    <w:rsid w:val="00BE297A"/>
    <w:rsid w:val="00BE5213"/>
    <w:rsid w:val="00BE553E"/>
    <w:rsid w:val="00BE75CC"/>
    <w:rsid w:val="00BF0AAE"/>
    <w:rsid w:val="00BF228C"/>
    <w:rsid w:val="00BF22FF"/>
    <w:rsid w:val="00BF247B"/>
    <w:rsid w:val="00C00A45"/>
    <w:rsid w:val="00C0283F"/>
    <w:rsid w:val="00C035A1"/>
    <w:rsid w:val="00C15EF8"/>
    <w:rsid w:val="00C17202"/>
    <w:rsid w:val="00C31FBC"/>
    <w:rsid w:val="00C54144"/>
    <w:rsid w:val="00C576A8"/>
    <w:rsid w:val="00C63271"/>
    <w:rsid w:val="00C718EA"/>
    <w:rsid w:val="00C72797"/>
    <w:rsid w:val="00C86B97"/>
    <w:rsid w:val="00C86C52"/>
    <w:rsid w:val="00C9138B"/>
    <w:rsid w:val="00C93EC3"/>
    <w:rsid w:val="00C96D26"/>
    <w:rsid w:val="00CA06F7"/>
    <w:rsid w:val="00CC5913"/>
    <w:rsid w:val="00CC6228"/>
    <w:rsid w:val="00CC73C6"/>
    <w:rsid w:val="00CC75E0"/>
    <w:rsid w:val="00CD1270"/>
    <w:rsid w:val="00CD3A72"/>
    <w:rsid w:val="00CE72CB"/>
    <w:rsid w:val="00CE7A29"/>
    <w:rsid w:val="00D077BA"/>
    <w:rsid w:val="00D1083B"/>
    <w:rsid w:val="00D23536"/>
    <w:rsid w:val="00D274F3"/>
    <w:rsid w:val="00D4536E"/>
    <w:rsid w:val="00D46581"/>
    <w:rsid w:val="00D60C78"/>
    <w:rsid w:val="00D61F9E"/>
    <w:rsid w:val="00D628C2"/>
    <w:rsid w:val="00D71751"/>
    <w:rsid w:val="00D74726"/>
    <w:rsid w:val="00D77655"/>
    <w:rsid w:val="00D77F3E"/>
    <w:rsid w:val="00D831C5"/>
    <w:rsid w:val="00D8571B"/>
    <w:rsid w:val="00D87A5C"/>
    <w:rsid w:val="00D933A6"/>
    <w:rsid w:val="00DB4B99"/>
    <w:rsid w:val="00DB6292"/>
    <w:rsid w:val="00DC24C8"/>
    <w:rsid w:val="00DC31E4"/>
    <w:rsid w:val="00DD56D1"/>
    <w:rsid w:val="00DF3E9B"/>
    <w:rsid w:val="00DF467A"/>
    <w:rsid w:val="00E05A87"/>
    <w:rsid w:val="00E07D74"/>
    <w:rsid w:val="00E1229F"/>
    <w:rsid w:val="00E12B02"/>
    <w:rsid w:val="00E13949"/>
    <w:rsid w:val="00E25BAA"/>
    <w:rsid w:val="00E55EA5"/>
    <w:rsid w:val="00E67FC2"/>
    <w:rsid w:val="00E75DCB"/>
    <w:rsid w:val="00E77F05"/>
    <w:rsid w:val="00E81FA1"/>
    <w:rsid w:val="00E82B60"/>
    <w:rsid w:val="00E95214"/>
    <w:rsid w:val="00EC7332"/>
    <w:rsid w:val="00ED167B"/>
    <w:rsid w:val="00EE13B0"/>
    <w:rsid w:val="00EE6154"/>
    <w:rsid w:val="00EF1019"/>
    <w:rsid w:val="00EF2F2F"/>
    <w:rsid w:val="00F00163"/>
    <w:rsid w:val="00F057F1"/>
    <w:rsid w:val="00F05FB1"/>
    <w:rsid w:val="00F07970"/>
    <w:rsid w:val="00F11136"/>
    <w:rsid w:val="00F11840"/>
    <w:rsid w:val="00F22593"/>
    <w:rsid w:val="00F32D24"/>
    <w:rsid w:val="00F371E3"/>
    <w:rsid w:val="00F45693"/>
    <w:rsid w:val="00F532E8"/>
    <w:rsid w:val="00F55BB3"/>
    <w:rsid w:val="00F562AC"/>
    <w:rsid w:val="00F62D01"/>
    <w:rsid w:val="00F7538C"/>
    <w:rsid w:val="00F84BBD"/>
    <w:rsid w:val="00F85764"/>
    <w:rsid w:val="00FA3D40"/>
    <w:rsid w:val="00FB013C"/>
    <w:rsid w:val="00FE25A1"/>
    <w:rsid w:val="00FE379C"/>
    <w:rsid w:val="00FE391E"/>
    <w:rsid w:val="00FF18C1"/>
    <w:rsid w:val="00FF4724"/>
    <w:rsid w:val="00FF4E06"/>
  </w:rsids>
  <m:mathPr>
    <m:mathFont m:val="Adobe Caslon Pro Bold Italic"/>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22"/>
    <w:rPr>
      <w:rFonts w:ascii="Arial" w:hAnsi="Arial"/>
      <w:sz w:val="22"/>
    </w:rPr>
  </w:style>
  <w:style w:type="paragraph" w:styleId="Rubrik3">
    <w:name w:val="heading 3"/>
    <w:basedOn w:val="Normal"/>
    <w:link w:val="Rubrik3Char"/>
    <w:uiPriority w:val="9"/>
    <w:rsid w:val="006E3078"/>
    <w:pPr>
      <w:spacing w:beforeLines="1" w:afterLines="1"/>
      <w:outlineLvl w:val="2"/>
    </w:pPr>
    <w:rPr>
      <w:rFonts w:ascii="Times" w:hAnsi="Times"/>
      <w:b/>
      <w:sz w:val="27"/>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450196"/>
    <w:pPr>
      <w:spacing w:beforeLines="1" w:afterLines="1"/>
    </w:pPr>
    <w:rPr>
      <w:rFonts w:ascii="Times" w:hAnsi="Times"/>
      <w:sz w:val="20"/>
    </w:rPr>
  </w:style>
  <w:style w:type="character" w:styleId="Hyperlnk">
    <w:name w:val="Hyperlink"/>
    <w:basedOn w:val="Standardstycketypsnitt"/>
    <w:rsid w:val="000A182B"/>
    <w:rPr>
      <w:color w:val="0000FF"/>
      <w:u w:val="single"/>
    </w:rPr>
  </w:style>
  <w:style w:type="character" w:styleId="AnvndHyperlnk">
    <w:name w:val="FollowedHyperlink"/>
    <w:basedOn w:val="Standardstycketypsnitt"/>
    <w:uiPriority w:val="99"/>
    <w:semiHidden/>
    <w:unhideWhenUsed/>
    <w:rsid w:val="0082592A"/>
    <w:rPr>
      <w:color w:val="800080" w:themeColor="followedHyperlink"/>
      <w:u w:val="single"/>
    </w:rPr>
  </w:style>
  <w:style w:type="character" w:customStyle="1" w:styleId="Rubrik3Char">
    <w:name w:val="Rubrik 3 Char"/>
    <w:basedOn w:val="Standardstycketypsnitt"/>
    <w:link w:val="Rubrik3"/>
    <w:uiPriority w:val="9"/>
    <w:rsid w:val="006E3078"/>
    <w:rPr>
      <w:b/>
      <w:sz w:val="27"/>
    </w:rPr>
  </w:style>
</w:styles>
</file>

<file path=word/webSettings.xml><?xml version="1.0" encoding="utf-8"?>
<w:webSettings xmlns:r="http://schemas.openxmlformats.org/officeDocument/2006/relationships" xmlns:w="http://schemas.openxmlformats.org/wordprocessingml/2006/main">
  <w:divs>
    <w:div w:id="613949171">
      <w:bodyDiv w:val="1"/>
      <w:marLeft w:val="0"/>
      <w:marRight w:val="0"/>
      <w:marTop w:val="0"/>
      <w:marBottom w:val="0"/>
      <w:divBdr>
        <w:top w:val="none" w:sz="0" w:space="0" w:color="auto"/>
        <w:left w:val="none" w:sz="0" w:space="0" w:color="auto"/>
        <w:bottom w:val="none" w:sz="0" w:space="0" w:color="auto"/>
        <w:right w:val="none" w:sz="0" w:space="0" w:color="auto"/>
      </w:divBdr>
    </w:div>
    <w:div w:id="814565124">
      <w:bodyDiv w:val="1"/>
      <w:marLeft w:val="0"/>
      <w:marRight w:val="0"/>
      <w:marTop w:val="0"/>
      <w:marBottom w:val="0"/>
      <w:divBdr>
        <w:top w:val="none" w:sz="0" w:space="0" w:color="auto"/>
        <w:left w:val="none" w:sz="0" w:space="0" w:color="auto"/>
        <w:bottom w:val="none" w:sz="0" w:space="0" w:color="auto"/>
        <w:right w:val="none" w:sz="0" w:space="0" w:color="auto"/>
      </w:divBdr>
    </w:div>
    <w:div w:id="1306929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3838</Characters>
  <Application>Microsoft Macintosh Word</Application>
  <DocSecurity>0</DocSecurity>
  <Lines>31</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Gryningsmannen</cp:lastModifiedBy>
  <cp:revision>3</cp:revision>
  <cp:lastPrinted>2013-11-16T15:05:00Z</cp:lastPrinted>
  <dcterms:created xsi:type="dcterms:W3CDTF">2013-11-16T15:05:00Z</dcterms:created>
  <dcterms:modified xsi:type="dcterms:W3CDTF">2013-11-16T15:07:00Z</dcterms:modified>
</cp:coreProperties>
</file>