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A" w:rsidRPr="000F4E61" w:rsidRDefault="000419DF" w:rsidP="006442A6">
      <w:pPr>
        <w:spacing w:after="0"/>
        <w:jc w:val="right"/>
        <w:rPr>
          <w:rFonts w:ascii="HelveticaNeueLT Std" w:eastAsia="Arial Unicode MS" w:hAnsi="HelveticaNeueLT Std" w:cs="Arial Unicode MS"/>
          <w:sz w:val="20"/>
          <w:szCs w:val="20"/>
        </w:rPr>
      </w:pPr>
      <w:r w:rsidRPr="000F4E61">
        <w:rPr>
          <w:rFonts w:ascii="HelveticaNeueLT Std" w:eastAsia="Arial Unicode MS" w:hAnsi="HelveticaNeueLT Std" w:cs="Arial Unicode MS"/>
          <w:sz w:val="20"/>
          <w:szCs w:val="20"/>
        </w:rPr>
        <w:t>Sollentuna,</w:t>
      </w:r>
      <w:r w:rsidR="00B01C8B" w:rsidRPr="000F4E61">
        <w:rPr>
          <w:rFonts w:ascii="HelveticaNeueLT Std" w:eastAsia="Arial Unicode MS" w:hAnsi="HelveticaNeueLT Std" w:cs="Arial Unicode MS"/>
          <w:sz w:val="20"/>
          <w:szCs w:val="20"/>
        </w:rPr>
        <w:t xml:space="preserve"> </w:t>
      </w:r>
      <w:r w:rsidR="001F06DF">
        <w:rPr>
          <w:rFonts w:ascii="HelveticaNeueLT Std" w:eastAsia="Arial Unicode MS" w:hAnsi="HelveticaNeueLT Std" w:cs="Arial Unicode MS"/>
          <w:sz w:val="20"/>
          <w:szCs w:val="20"/>
        </w:rPr>
        <w:t>18 juni</w:t>
      </w:r>
      <w:r w:rsidR="00B01C8B" w:rsidRPr="000F4E61">
        <w:rPr>
          <w:rFonts w:ascii="HelveticaNeueLT Std" w:eastAsia="Arial Unicode MS" w:hAnsi="HelveticaNeueLT Std" w:cs="Arial Unicode MS"/>
          <w:sz w:val="20"/>
          <w:szCs w:val="20"/>
        </w:rPr>
        <w:t xml:space="preserve"> 2012</w:t>
      </w:r>
    </w:p>
    <w:p w:rsidR="007B52E3" w:rsidRPr="000F4E61" w:rsidRDefault="007B52E3" w:rsidP="00826758">
      <w:pPr>
        <w:spacing w:after="0"/>
        <w:rPr>
          <w:rFonts w:ascii="HelveticaNeueLT Std" w:hAnsi="HelveticaNeueLT Std" w:cs="Arial"/>
          <w:b/>
          <w:color w:val="FF0000"/>
          <w:sz w:val="28"/>
          <w:szCs w:val="28"/>
        </w:rPr>
      </w:pPr>
    </w:p>
    <w:p w:rsidR="00B01C8B" w:rsidRPr="000F4E61" w:rsidRDefault="00B01C8B" w:rsidP="00B01C8B">
      <w:pPr>
        <w:rPr>
          <w:rFonts w:ascii="HelveticaNeueLT Std" w:hAnsi="HelveticaNeueLT Std"/>
        </w:rPr>
      </w:pPr>
    </w:p>
    <w:p w:rsidR="00B01C8B" w:rsidRPr="000F4E61" w:rsidRDefault="00B01C8B" w:rsidP="00B01C8B">
      <w:pPr>
        <w:rPr>
          <w:rFonts w:ascii="HelveticaNeueLT Std" w:hAnsi="HelveticaNeueLT Std"/>
        </w:rPr>
      </w:pPr>
    </w:p>
    <w:p w:rsidR="001F06DF" w:rsidRPr="001F06DF" w:rsidRDefault="001F06DF" w:rsidP="001F06DF">
      <w:pPr>
        <w:rPr>
          <w:rFonts w:ascii="HelveticaNeueLT Std" w:hAnsi="HelveticaNeueLT Std"/>
          <w:sz w:val="28"/>
          <w:szCs w:val="28"/>
        </w:rPr>
      </w:pPr>
      <w:r w:rsidRPr="001F06DF">
        <w:rPr>
          <w:rFonts w:ascii="HelveticaNeueLT Std" w:hAnsi="HelveticaNeueLT Std"/>
          <w:sz w:val="28"/>
          <w:szCs w:val="28"/>
        </w:rPr>
        <w:t>Köpcentrum i Alingsås valde Mitsubishi Electric</w:t>
      </w:r>
    </w:p>
    <w:p w:rsidR="001F06DF" w:rsidRPr="001F06DF" w:rsidRDefault="001F06DF" w:rsidP="001F06DF">
      <w:pPr>
        <w:rPr>
          <w:rFonts w:ascii="HelveticaNeueLT Std" w:hAnsi="HelveticaNeueLT Std"/>
          <w:sz w:val="28"/>
          <w:szCs w:val="28"/>
        </w:rPr>
      </w:pPr>
    </w:p>
    <w:p w:rsidR="00B01C8B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>Köpcentrum Jägaren installerar ett energieffektivt värmesystem för optimalt inomhusklimat.</w:t>
      </w:r>
    </w:p>
    <w:p w:rsidR="001F06DF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>I jakten på mer ekonomisk uppvärmning valde Alingsås köpcentrum Jägaren ett komplett uppvärmningssystem från Mitsubishi Electric. I samband med renovering passade man på att se över energiförbrukningen och valde att ersätta den befintliga fjärrvärmen med värmepumpar från Mitsubishi Electric. Verksamheten omfattar butiker och ett 20-tal lägenheter i anslutning till dessa.</w:t>
      </w:r>
    </w:p>
    <w:p w:rsidR="001F06DF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 xml:space="preserve">Projektet innebär bl.a. installation av 6 stycken </w:t>
      </w:r>
      <w:proofErr w:type="spellStart"/>
      <w:r w:rsidRPr="001F06DF">
        <w:rPr>
          <w:rFonts w:ascii="HelveticaNeueLT Std" w:hAnsi="HelveticaNeueLT Std"/>
        </w:rPr>
        <w:t>CityMulti</w:t>
      </w:r>
      <w:proofErr w:type="spellEnd"/>
      <w:r w:rsidRPr="001F06DF">
        <w:rPr>
          <w:rFonts w:ascii="HelveticaNeueLT Std" w:hAnsi="HelveticaNeueLT Std"/>
        </w:rPr>
        <w:t xml:space="preserve"> R2 system med luftridåer, vattenmoduler samt traditionella inomhusdelar till bank- och butikslokaler. Även 3 stycken ventilationsanläggningar, PAC-IF012, installerades i köpcentrumet.</w:t>
      </w:r>
    </w:p>
    <w:p w:rsidR="001F06DF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>I byggnaden finns dessutom ett antal lägenheter och till dessa installerades 1 styck CAHV.</w:t>
      </w:r>
    </w:p>
    <w:p w:rsidR="001F06DF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 xml:space="preserve">Genom denna investering förväntar man sig en </w:t>
      </w:r>
      <w:proofErr w:type="gramStart"/>
      <w:r w:rsidRPr="001F06DF">
        <w:rPr>
          <w:rFonts w:ascii="HelveticaNeueLT Std" w:hAnsi="HelveticaNeueLT Std"/>
        </w:rPr>
        <w:t>60%</w:t>
      </w:r>
      <w:proofErr w:type="gramEnd"/>
      <w:r w:rsidRPr="001F06DF">
        <w:rPr>
          <w:rFonts w:ascii="HelveticaNeueLT Std" w:hAnsi="HelveticaNeueLT Std"/>
        </w:rPr>
        <w:t xml:space="preserve"> sänkning i energiförbrukningen.</w:t>
      </w:r>
    </w:p>
    <w:p w:rsidR="001F06DF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 xml:space="preserve">Beställaren är TB-Gruppen i Alingsås. </w:t>
      </w:r>
    </w:p>
    <w:p w:rsidR="001F06DF" w:rsidRPr="001F06DF" w:rsidRDefault="00AF0568" w:rsidP="001F06DF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Projektet är ett samarbete</w:t>
      </w:r>
      <w:r w:rsidR="001F06DF" w:rsidRPr="001F06DF">
        <w:rPr>
          <w:rFonts w:ascii="HelveticaNeueLT Std" w:hAnsi="HelveticaNeueLT Std"/>
        </w:rPr>
        <w:t xml:space="preserve"> mellan COWI, Mitsubishi Electric och </w:t>
      </w:r>
      <w:proofErr w:type="spellStart"/>
      <w:r w:rsidR="001F06DF" w:rsidRPr="001F06DF">
        <w:rPr>
          <w:rFonts w:ascii="HelveticaNeueLT Std" w:hAnsi="HelveticaNeueLT Std"/>
        </w:rPr>
        <w:t>Expertkyl</w:t>
      </w:r>
      <w:proofErr w:type="spellEnd"/>
      <w:r w:rsidR="001F06DF" w:rsidRPr="001F06DF">
        <w:rPr>
          <w:rFonts w:ascii="HelveticaNeueLT Std" w:hAnsi="HelveticaNeueLT Std"/>
        </w:rPr>
        <w:t xml:space="preserve"> och beräknas stå färdigt hösten 2012.</w:t>
      </w:r>
    </w:p>
    <w:p w:rsidR="001F06DF" w:rsidRDefault="001F06DF" w:rsidP="001F06DF">
      <w:pPr>
        <w:rPr>
          <w:rFonts w:ascii="HelveticaNeueLT Std" w:hAnsi="HelveticaNeueLT Std"/>
        </w:rPr>
      </w:pPr>
    </w:p>
    <w:p w:rsidR="00AF0568" w:rsidRPr="001F06DF" w:rsidRDefault="00AF0568" w:rsidP="001F06DF">
      <w:pPr>
        <w:rPr>
          <w:rFonts w:ascii="HelveticaNeueLT Std" w:hAnsi="HelveticaNeueLT Std"/>
        </w:rPr>
      </w:pPr>
    </w:p>
    <w:p w:rsidR="001F06DF" w:rsidRPr="001F06DF" w:rsidRDefault="001F06DF" w:rsidP="001F06DF">
      <w:pPr>
        <w:rPr>
          <w:rFonts w:ascii="HelveticaNeueLT Std" w:hAnsi="HelveticaNeueLT Std"/>
          <w:i/>
        </w:rPr>
      </w:pPr>
      <w:proofErr w:type="spellStart"/>
      <w:r w:rsidRPr="001F06DF">
        <w:rPr>
          <w:rFonts w:ascii="HelveticaNeueLT Std" w:hAnsi="HelveticaNeueLT Std"/>
          <w:i/>
        </w:rPr>
        <w:t>CityMulti</w:t>
      </w:r>
      <w:proofErr w:type="spellEnd"/>
      <w:r w:rsidRPr="001F06DF">
        <w:rPr>
          <w:rFonts w:ascii="HelveticaNeueLT Std" w:hAnsi="HelveticaNeueLT Std"/>
          <w:i/>
        </w:rPr>
        <w:t xml:space="preserve"> - En byggnads energieffektivitet påverkas i hög grad av dess luftkonditionerings- och ventilationssystem. Energiförbrukning beror på vilket system som installerats och hur det underhålls. I dag är våra byggnader så pass välisolerade och fulla av interna värmelaster att behovet av en effektiv klimatkontroll är större än någonsin.</w:t>
      </w:r>
    </w:p>
    <w:p w:rsidR="00AF0568" w:rsidRDefault="00AF0568" w:rsidP="001F06DF">
      <w:pPr>
        <w:rPr>
          <w:rFonts w:ascii="HelveticaNeueLT Std" w:hAnsi="HelveticaNeueLT Std"/>
          <w:i/>
        </w:rPr>
      </w:pPr>
    </w:p>
    <w:p w:rsidR="001F06DF" w:rsidRPr="001F06DF" w:rsidRDefault="001F06DF" w:rsidP="001F06DF">
      <w:pPr>
        <w:rPr>
          <w:rFonts w:ascii="HelveticaNeueLT Std" w:hAnsi="HelveticaNeueLT Std"/>
          <w:i/>
        </w:rPr>
      </w:pPr>
      <w:r w:rsidRPr="001F06DF">
        <w:rPr>
          <w:rFonts w:ascii="HelveticaNeueLT Std" w:hAnsi="HelveticaNeueLT Std"/>
          <w:i/>
        </w:rPr>
        <w:t xml:space="preserve">Mitsubishi Electrics </w:t>
      </w:r>
      <w:proofErr w:type="spellStart"/>
      <w:r w:rsidRPr="001F06DF">
        <w:rPr>
          <w:rFonts w:ascii="HelveticaNeueLT Std" w:hAnsi="HelveticaNeueLT Std"/>
          <w:i/>
        </w:rPr>
        <w:t>CityMulti</w:t>
      </w:r>
      <w:proofErr w:type="spellEnd"/>
      <w:r w:rsidRPr="001F06DF">
        <w:rPr>
          <w:rFonts w:ascii="HelveticaNeueLT Std" w:hAnsi="HelveticaNeueLT Std"/>
          <w:i/>
        </w:rPr>
        <w:t xml:space="preserve">-system kyler byggnaden varma dagar och tar hand om interna värmelaster samt effektivt värmer upp den när temperaturen sjunker utomhus. Överskottsenergier kan återvinnas eller flyttas, vilket </w:t>
      </w:r>
      <w:proofErr w:type="spellStart"/>
      <w:r w:rsidRPr="001F06DF">
        <w:rPr>
          <w:rFonts w:ascii="HelveticaNeueLT Std" w:hAnsi="HelveticaNeueLT Std"/>
          <w:i/>
        </w:rPr>
        <w:t>CityMulti</w:t>
      </w:r>
      <w:proofErr w:type="spellEnd"/>
      <w:r w:rsidRPr="001F06DF">
        <w:rPr>
          <w:rFonts w:ascii="HelveticaNeueLT Std" w:hAnsi="HelveticaNeueLT Std"/>
          <w:i/>
        </w:rPr>
        <w:t xml:space="preserve"> systemet är särskilt anpassat för. Samtliga system är konstruerade och utformade för det nordiska klimatet. Det gör City Multi till ett energisparande VRF/VRV (</w:t>
      </w:r>
      <w:proofErr w:type="spellStart"/>
      <w:r w:rsidRPr="001F06DF">
        <w:rPr>
          <w:rFonts w:ascii="HelveticaNeueLT Std" w:hAnsi="HelveticaNeueLT Std"/>
          <w:i/>
        </w:rPr>
        <w:t>variable</w:t>
      </w:r>
      <w:proofErr w:type="spellEnd"/>
      <w:r w:rsidRPr="001F06DF">
        <w:rPr>
          <w:rFonts w:ascii="HelveticaNeueLT Std" w:hAnsi="HelveticaNeueLT Std"/>
          <w:i/>
        </w:rPr>
        <w:t xml:space="preserve"> </w:t>
      </w:r>
      <w:proofErr w:type="spellStart"/>
      <w:r w:rsidRPr="001F06DF">
        <w:rPr>
          <w:rFonts w:ascii="HelveticaNeueLT Std" w:hAnsi="HelveticaNeueLT Std"/>
          <w:i/>
        </w:rPr>
        <w:t>refrigant</w:t>
      </w:r>
      <w:proofErr w:type="spellEnd"/>
      <w:r w:rsidRPr="001F06DF">
        <w:rPr>
          <w:rFonts w:ascii="HelveticaNeueLT Std" w:hAnsi="HelveticaNeueLT Std"/>
          <w:i/>
        </w:rPr>
        <w:t xml:space="preserve"> </w:t>
      </w:r>
      <w:proofErr w:type="spellStart"/>
      <w:r w:rsidRPr="001F06DF">
        <w:rPr>
          <w:rFonts w:ascii="HelveticaNeueLT Std" w:hAnsi="HelveticaNeueLT Std"/>
          <w:i/>
        </w:rPr>
        <w:t>flow</w:t>
      </w:r>
      <w:proofErr w:type="spellEnd"/>
      <w:r w:rsidRPr="001F06DF">
        <w:rPr>
          <w:rFonts w:ascii="HelveticaNeueLT Std" w:hAnsi="HelveticaNeueLT Std"/>
          <w:i/>
        </w:rPr>
        <w:t xml:space="preserve"> &amp; /</w:t>
      </w:r>
      <w:proofErr w:type="spellStart"/>
      <w:r w:rsidRPr="001F06DF">
        <w:rPr>
          <w:rFonts w:ascii="HelveticaNeueLT Std" w:hAnsi="HelveticaNeueLT Std"/>
          <w:i/>
        </w:rPr>
        <w:t>volume</w:t>
      </w:r>
      <w:proofErr w:type="spellEnd"/>
      <w:r w:rsidRPr="001F06DF">
        <w:rPr>
          <w:rFonts w:ascii="HelveticaNeueLT Std" w:hAnsi="HelveticaNeueLT Std"/>
          <w:i/>
        </w:rPr>
        <w:t>) system med den senaste miljövänliga teknologin.</w:t>
      </w:r>
    </w:p>
    <w:p w:rsidR="00AF0568" w:rsidRDefault="00AF0568" w:rsidP="001F06DF">
      <w:pPr>
        <w:rPr>
          <w:rFonts w:ascii="HelveticaNeueLT Std" w:hAnsi="HelveticaNeueLT Std"/>
        </w:rPr>
      </w:pPr>
    </w:p>
    <w:p w:rsidR="00AF0568" w:rsidRDefault="00AF0568" w:rsidP="001F06DF">
      <w:pPr>
        <w:rPr>
          <w:rFonts w:ascii="HelveticaNeueLT Std" w:hAnsi="HelveticaNeueLT Std"/>
        </w:rPr>
      </w:pPr>
    </w:p>
    <w:p w:rsidR="00AF0568" w:rsidRDefault="00AF0568" w:rsidP="001F06DF">
      <w:pPr>
        <w:rPr>
          <w:rFonts w:ascii="HelveticaNeueLT Std" w:hAnsi="HelveticaNeueLT Std"/>
        </w:rPr>
      </w:pPr>
    </w:p>
    <w:p w:rsidR="00AF0568" w:rsidRDefault="00AF0568" w:rsidP="001F06DF">
      <w:pPr>
        <w:rPr>
          <w:rFonts w:ascii="HelveticaNeueLT Std" w:hAnsi="HelveticaNeueLT Std"/>
        </w:rPr>
      </w:pPr>
    </w:p>
    <w:p w:rsidR="00AF0568" w:rsidRDefault="00AF0568" w:rsidP="001F06DF">
      <w:pPr>
        <w:rPr>
          <w:rFonts w:ascii="HelveticaNeueLT Std" w:hAnsi="HelveticaNeueLT Std"/>
        </w:rPr>
      </w:pPr>
    </w:p>
    <w:p w:rsidR="001F06DF" w:rsidRPr="001F06DF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 xml:space="preserve">Läs mer om Mitsubishi Electrics </w:t>
      </w:r>
      <w:proofErr w:type="spellStart"/>
      <w:r w:rsidRPr="001F06DF">
        <w:rPr>
          <w:rFonts w:ascii="HelveticaNeueLT Std" w:hAnsi="HelveticaNeueLT Std"/>
        </w:rPr>
        <w:t>CityMulti</w:t>
      </w:r>
      <w:proofErr w:type="spellEnd"/>
      <w:r w:rsidRPr="001F06DF">
        <w:rPr>
          <w:rFonts w:ascii="HelveticaNeueLT Std" w:hAnsi="HelveticaNeueLT Std"/>
        </w:rPr>
        <w:t xml:space="preserve"> system här. </w:t>
      </w:r>
      <w:hyperlink r:id="rId8" w:history="1">
        <w:r w:rsidRPr="00346208">
          <w:rPr>
            <w:rStyle w:val="Hyperlnk"/>
            <w:rFonts w:ascii="HelveticaNeueLT Std" w:hAnsi="HelveticaNeueLT Std"/>
          </w:rPr>
          <w:t>http://www.citymulti.se/system/citymulti</w:t>
        </w:r>
      </w:hyperlink>
      <w:r>
        <w:rPr>
          <w:rFonts w:ascii="HelveticaNeueLT Std" w:hAnsi="HelveticaNeueLT Std"/>
        </w:rPr>
        <w:t xml:space="preserve"> </w:t>
      </w:r>
      <w:r w:rsidRPr="001F06DF">
        <w:rPr>
          <w:rFonts w:ascii="HelveticaNeueLT Std" w:hAnsi="HelveticaNeueLT Std"/>
        </w:rPr>
        <w:t xml:space="preserve"> </w:t>
      </w:r>
    </w:p>
    <w:p w:rsidR="00B01C8B" w:rsidRPr="000F4E61" w:rsidRDefault="001F06DF" w:rsidP="001F06DF">
      <w:pPr>
        <w:rPr>
          <w:rFonts w:ascii="HelveticaNeueLT Std" w:hAnsi="HelveticaNeueLT Std"/>
        </w:rPr>
      </w:pPr>
      <w:r w:rsidRPr="001F06DF">
        <w:rPr>
          <w:rFonts w:ascii="HelveticaNeueLT Std" w:hAnsi="HelveticaNeueLT Std"/>
        </w:rPr>
        <w:t xml:space="preserve">För ytterligare frågor kontakta produktansvarig Anders Nilsson hos Mitsubishi Electric. </w:t>
      </w:r>
      <w:r w:rsidR="00AF0568">
        <w:rPr>
          <w:rFonts w:ascii="HelveticaNeueLT Std" w:hAnsi="HelveticaNeueLT Std"/>
        </w:rPr>
        <w:br/>
      </w:r>
      <w:r w:rsidRPr="001F06DF">
        <w:rPr>
          <w:rFonts w:ascii="HelveticaNeueLT Std" w:hAnsi="HelveticaNeueLT Std"/>
        </w:rPr>
        <w:t>Tel. 070-569 72 90.</w:t>
      </w:r>
    </w:p>
    <w:p w:rsidR="00B01C8B" w:rsidRPr="001F06DF" w:rsidRDefault="00B01C8B" w:rsidP="00B01C8B">
      <w:pPr>
        <w:rPr>
          <w:rFonts w:ascii="HelveticaNeueLT Std" w:hAnsi="HelveticaNeueLT Std"/>
        </w:rPr>
      </w:pPr>
    </w:p>
    <w:p w:rsidR="00B01C8B" w:rsidRPr="001F06DF" w:rsidRDefault="00B01C8B" w:rsidP="00B01C8B">
      <w:pPr>
        <w:rPr>
          <w:rFonts w:ascii="HelveticaNeueLT Std" w:hAnsi="HelveticaNeueLT Std"/>
        </w:rPr>
      </w:pPr>
    </w:p>
    <w:p w:rsidR="00B01C8B" w:rsidRDefault="00B01C8B" w:rsidP="00B01C8B">
      <w:pPr>
        <w:rPr>
          <w:rFonts w:ascii="HelveticaNeueLT Std" w:hAnsi="HelveticaNeueLT Std"/>
        </w:rPr>
      </w:pPr>
    </w:p>
    <w:p w:rsidR="00985679" w:rsidRDefault="00985679" w:rsidP="00B01C8B">
      <w:pPr>
        <w:rPr>
          <w:rFonts w:ascii="HelveticaNeueLT Std" w:hAnsi="HelveticaNeueLT Std"/>
        </w:rPr>
      </w:pPr>
    </w:p>
    <w:p w:rsidR="00985679" w:rsidRPr="001F06DF" w:rsidRDefault="00985679" w:rsidP="00B01C8B">
      <w:pPr>
        <w:rPr>
          <w:rFonts w:ascii="HelveticaNeueLT Std" w:hAnsi="HelveticaNeueLT Std"/>
        </w:rPr>
      </w:pPr>
      <w:bookmarkStart w:id="0" w:name="_GoBack"/>
      <w:bookmarkEnd w:id="0"/>
    </w:p>
    <w:p w:rsidR="00B01C8B" w:rsidRPr="000F4E61" w:rsidRDefault="00B01C8B" w:rsidP="00B01C8B">
      <w:pPr>
        <w:rPr>
          <w:rFonts w:ascii="HelveticaNeueLT Std" w:hAnsi="HelveticaNeueLT Std"/>
        </w:rPr>
      </w:pPr>
      <w:r w:rsidRPr="000F4E61">
        <w:rPr>
          <w:rFonts w:ascii="HelveticaNeueLT Std" w:hAnsi="HelveticaNeueLT Std"/>
        </w:rPr>
        <w:t>Kontakt:</w:t>
      </w:r>
    </w:p>
    <w:p w:rsidR="00B01C8B" w:rsidRPr="000F4E61" w:rsidRDefault="00B01C8B" w:rsidP="00B01C8B">
      <w:pPr>
        <w:rPr>
          <w:rFonts w:ascii="HelveticaNeueLT Std" w:hAnsi="HelveticaNeueLT Std"/>
        </w:rPr>
      </w:pPr>
    </w:p>
    <w:p w:rsidR="00B01C8B" w:rsidRPr="000F4E61" w:rsidRDefault="00B01C8B" w:rsidP="00B01C8B">
      <w:pPr>
        <w:rPr>
          <w:rFonts w:ascii="HelveticaNeueLT Std" w:hAnsi="HelveticaNeueLT Std"/>
        </w:rPr>
      </w:pPr>
      <w:r w:rsidRPr="000F4E61">
        <w:rPr>
          <w:rFonts w:ascii="HelveticaNeueLT Std" w:hAnsi="HelveticaNeueLT Std"/>
        </w:rPr>
        <w:t>Mitsubishi Electric</w:t>
      </w:r>
    </w:p>
    <w:p w:rsidR="00B01C8B" w:rsidRPr="000F4E61" w:rsidRDefault="00B01C8B" w:rsidP="00B01C8B">
      <w:pPr>
        <w:rPr>
          <w:rFonts w:ascii="HelveticaNeueLT Std" w:hAnsi="HelveticaNeueLT Std"/>
        </w:rPr>
      </w:pPr>
      <w:r w:rsidRPr="000F4E61">
        <w:rPr>
          <w:rFonts w:ascii="HelveticaNeueLT Std" w:hAnsi="HelveticaNeueLT Std"/>
        </w:rPr>
        <w:t>Anna Sjöström</w:t>
      </w:r>
      <w:r w:rsidRPr="000F4E61">
        <w:rPr>
          <w:rFonts w:ascii="HelveticaNeueLT Std" w:hAnsi="HelveticaNeueLT Std"/>
        </w:rPr>
        <w:br/>
        <w:t>Marknadsansvarig</w:t>
      </w:r>
      <w:r w:rsidRPr="000F4E61">
        <w:rPr>
          <w:rFonts w:ascii="HelveticaNeueLT Std" w:hAnsi="HelveticaNeueLT Std"/>
        </w:rPr>
        <w:br/>
        <w:t>Telefon: 08-625 10 15 / 070-569 20 06</w:t>
      </w:r>
      <w:r w:rsidRPr="000F4E61">
        <w:rPr>
          <w:rFonts w:ascii="HelveticaNeueLT Std" w:hAnsi="HelveticaNeueLT Std"/>
        </w:rPr>
        <w:br/>
      </w:r>
      <w:hyperlink r:id="rId9" w:history="1">
        <w:r w:rsidRPr="000F4E61">
          <w:rPr>
            <w:rStyle w:val="Hyperlnk"/>
            <w:rFonts w:ascii="HelveticaNeueLT Std" w:hAnsi="HelveticaNeueLT Std"/>
          </w:rPr>
          <w:t>anna.sjostrom@se.mee.com</w:t>
        </w:r>
      </w:hyperlink>
      <w:r w:rsidRPr="000F4E61">
        <w:rPr>
          <w:rFonts w:ascii="HelveticaNeueLT Std" w:hAnsi="HelveticaNeueLT Std"/>
        </w:rPr>
        <w:br/>
      </w:r>
      <w:r w:rsidRPr="000F4E61">
        <w:rPr>
          <w:rFonts w:ascii="HelveticaNeueLT Std" w:hAnsi="HelveticaNeueLT Std"/>
        </w:rPr>
        <w:tab/>
      </w:r>
    </w:p>
    <w:p w:rsidR="00B01C8B" w:rsidRPr="000F4E61" w:rsidRDefault="000F4E61" w:rsidP="00B01C8B">
      <w:pPr>
        <w:rPr>
          <w:rFonts w:ascii="HelveticaNeueLT Std" w:hAnsi="HelveticaNeueLT Std"/>
        </w:rPr>
      </w:pPr>
      <w:r w:rsidRPr="000F4E61">
        <w:rPr>
          <w:rFonts w:ascii="HelveticaNeueLT Std" w:hAnsi="HelveticaNeueLT Std"/>
        </w:rPr>
        <w:t>Länka</w:t>
      </w:r>
      <w:r w:rsidR="00B01C8B" w:rsidRPr="000F4E61">
        <w:rPr>
          <w:rFonts w:ascii="HelveticaNeueLT Std" w:hAnsi="HelveticaNeueLT Std"/>
        </w:rPr>
        <w:t>r:</w:t>
      </w:r>
    </w:p>
    <w:p w:rsidR="000F4E61" w:rsidRPr="000F4E61" w:rsidRDefault="00AF0568" w:rsidP="00B01C8B">
      <w:pPr>
        <w:rPr>
          <w:rFonts w:ascii="HelveticaNeueLT Std" w:hAnsi="HelveticaNeueLT Std"/>
        </w:rPr>
      </w:pPr>
      <w:r>
        <w:t>Företaget Mitsubishi Electric och alla produktgrupper</w:t>
      </w:r>
      <w:r>
        <w:br/>
      </w:r>
      <w:hyperlink r:id="rId10" w:history="1">
        <w:r w:rsidR="000F4E61" w:rsidRPr="000F4E61">
          <w:rPr>
            <w:rStyle w:val="Hyperlnk"/>
            <w:rFonts w:ascii="HelveticaNeueLT Std" w:hAnsi="HelveticaNeueLT Std"/>
          </w:rPr>
          <w:t>www.mitsubishielectric.se</w:t>
        </w:r>
      </w:hyperlink>
    </w:p>
    <w:p w:rsidR="000F4E61" w:rsidRPr="00AF0568" w:rsidRDefault="00AF0568" w:rsidP="00B01C8B">
      <w:pPr>
        <w:rPr>
          <w:rFonts w:ascii="HelveticaNeueLT Std" w:hAnsi="HelveticaNeueLT Std"/>
          <w:lang w:val="en-US"/>
        </w:rPr>
      </w:pPr>
      <w:r w:rsidRPr="00AF0568">
        <w:rPr>
          <w:lang w:val="en-US"/>
        </w:rPr>
        <w:t xml:space="preserve">Mitsubishi Electric </w:t>
      </w:r>
      <w:proofErr w:type="spellStart"/>
      <w:r w:rsidRPr="00AF0568">
        <w:rPr>
          <w:lang w:val="en-US"/>
        </w:rPr>
        <w:t>Värmepumpar</w:t>
      </w:r>
      <w:proofErr w:type="spellEnd"/>
      <w:r w:rsidRPr="00AF0568">
        <w:rPr>
          <w:lang w:val="en-US"/>
        </w:rPr>
        <w:br/>
      </w:r>
      <w:hyperlink r:id="rId11" w:history="1">
        <w:r w:rsidR="000F4E61" w:rsidRPr="00AF0568">
          <w:rPr>
            <w:rStyle w:val="Hyperlnk"/>
            <w:rFonts w:ascii="HelveticaNeueLT Std" w:hAnsi="HelveticaNeueLT Std"/>
            <w:lang w:val="en-US"/>
          </w:rPr>
          <w:t>www.mitsubishivillavarme.se</w:t>
        </w:r>
      </w:hyperlink>
    </w:p>
    <w:p w:rsidR="00B01C8B" w:rsidRPr="000F4E61" w:rsidRDefault="00AF0568" w:rsidP="00B01C8B">
      <w:pPr>
        <w:rPr>
          <w:rFonts w:ascii="HelveticaNeueLT Std" w:hAnsi="HelveticaNeueLT Std"/>
        </w:rPr>
      </w:pPr>
      <w:r>
        <w:t>Mitsubishi Electric kommersiella system till bygg och fastighet</w:t>
      </w:r>
      <w:r>
        <w:br/>
      </w:r>
      <w:hyperlink r:id="rId12" w:history="1">
        <w:r w:rsidR="000F4E61" w:rsidRPr="000F4E61">
          <w:rPr>
            <w:rStyle w:val="Hyperlnk"/>
            <w:rFonts w:ascii="HelveticaNeueLT Std" w:hAnsi="HelveticaNeueLT Std"/>
          </w:rPr>
          <w:t>www.mitsubishi-aircon.se</w:t>
        </w:r>
      </w:hyperlink>
    </w:p>
    <w:p w:rsidR="00124562" w:rsidRPr="000F4E61" w:rsidRDefault="00124562" w:rsidP="00826758">
      <w:pPr>
        <w:spacing w:after="0" w:line="240" w:lineRule="auto"/>
        <w:rPr>
          <w:rFonts w:ascii="HelveticaNeueLT Std" w:hAnsi="HelveticaNeueLT Std" w:cs="Arial"/>
          <w:color w:val="000000"/>
          <w:sz w:val="24"/>
          <w:szCs w:val="24"/>
        </w:rPr>
      </w:pPr>
    </w:p>
    <w:p w:rsidR="00124562" w:rsidRPr="000F4E61" w:rsidRDefault="00124562" w:rsidP="00826758">
      <w:pPr>
        <w:spacing w:after="0" w:line="240" w:lineRule="auto"/>
        <w:rPr>
          <w:rFonts w:ascii="HelveticaNeueLT Std" w:hAnsi="HelveticaNeueLT Std" w:cs="Arial"/>
          <w:color w:val="000000"/>
        </w:rPr>
      </w:pPr>
    </w:p>
    <w:p w:rsidR="00124562" w:rsidRPr="000F4E61" w:rsidRDefault="00124562" w:rsidP="00826758">
      <w:pPr>
        <w:spacing w:after="0" w:line="240" w:lineRule="auto"/>
        <w:rPr>
          <w:rFonts w:ascii="HelveticaNeueLT Std" w:hAnsi="HelveticaNeueLT Std" w:cs="Arial"/>
          <w:color w:val="000000"/>
        </w:rPr>
      </w:pPr>
    </w:p>
    <w:sectPr w:rsidR="00124562" w:rsidRPr="000F4E61" w:rsidSect="008267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DF" w:rsidRDefault="001F06DF" w:rsidP="00C527D9">
      <w:pPr>
        <w:spacing w:after="0" w:line="240" w:lineRule="auto"/>
      </w:pPr>
      <w:r>
        <w:separator/>
      </w:r>
    </w:p>
  </w:endnote>
  <w:endnote w:type="continuationSeparator" w:id="0">
    <w:p w:rsidR="001F06DF" w:rsidRDefault="001F06DF" w:rsidP="00C5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DF" w:rsidRDefault="001F06D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Borders>
        <w:insideH w:val="single" w:sz="4" w:space="0" w:color="FF0000"/>
      </w:tblBorders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1F06DF" w:rsidTr="00C527D9">
      <w:trPr>
        <w:trHeight w:val="151"/>
      </w:trPr>
      <w:tc>
        <w:tcPr>
          <w:tcW w:w="2250" w:type="pct"/>
        </w:tcPr>
        <w:p w:rsidR="001F06DF" w:rsidRDefault="001F06DF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F06DF" w:rsidRPr="00C527D9" w:rsidRDefault="001F06DF" w:rsidP="00C527D9">
          <w:pPr>
            <w:pStyle w:val="Ingetavstnd"/>
            <w:jc w:val="center"/>
            <w:rPr>
              <w:rFonts w:ascii="Arial" w:hAnsi="Arial" w:cs="Arial"/>
              <w:sz w:val="16"/>
              <w:szCs w:val="16"/>
            </w:rPr>
          </w:pPr>
          <w:r w:rsidRPr="00C527D9">
            <w:rPr>
              <w:rFonts w:ascii="Arial" w:hAnsi="Arial" w:cs="Arial"/>
              <w:sz w:val="16"/>
              <w:szCs w:val="16"/>
            </w:rPr>
            <w:t xml:space="preserve">Sida </w:t>
          </w:r>
          <w:r w:rsidRPr="00C527D9">
            <w:rPr>
              <w:rFonts w:ascii="Arial" w:hAnsi="Arial" w:cs="Arial"/>
              <w:sz w:val="16"/>
              <w:szCs w:val="16"/>
            </w:rPr>
            <w:fldChar w:fldCharType="begin"/>
          </w:r>
          <w:r w:rsidRPr="00C527D9">
            <w:rPr>
              <w:rFonts w:ascii="Arial" w:hAnsi="Arial" w:cs="Arial"/>
              <w:sz w:val="16"/>
              <w:szCs w:val="16"/>
            </w:rPr>
            <w:instrText xml:space="preserve"> PAGE  \* MERGEFORMAT </w:instrText>
          </w:r>
          <w:r w:rsidRPr="00C527D9">
            <w:rPr>
              <w:rFonts w:ascii="Arial" w:hAnsi="Arial" w:cs="Arial"/>
              <w:sz w:val="16"/>
              <w:szCs w:val="16"/>
            </w:rPr>
            <w:fldChar w:fldCharType="separate"/>
          </w:r>
          <w:r w:rsidR="0098567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52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250" w:type="pct"/>
        </w:tcPr>
        <w:p w:rsidR="001F06DF" w:rsidRDefault="001F06DF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  <w:tr w:rsidR="001F06DF" w:rsidTr="00C527D9">
      <w:trPr>
        <w:trHeight w:val="150"/>
      </w:trPr>
      <w:tc>
        <w:tcPr>
          <w:tcW w:w="2250" w:type="pct"/>
        </w:tcPr>
        <w:p w:rsidR="001F06DF" w:rsidRDefault="001F06DF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:rsidR="001F06DF" w:rsidRDefault="001F06DF">
          <w:pPr>
            <w:pStyle w:val="Sidhuvud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</w:tcPr>
        <w:p w:rsidR="001F06DF" w:rsidRDefault="001F06DF">
          <w:pPr>
            <w:pStyle w:val="Sidhuvud"/>
            <w:rPr>
              <w:rFonts w:ascii="Cambria" w:eastAsia="Times New Roman" w:hAnsi="Cambria"/>
              <w:b/>
              <w:bCs/>
            </w:rPr>
          </w:pPr>
        </w:p>
      </w:tc>
    </w:tr>
  </w:tbl>
  <w:p w:rsidR="001F06DF" w:rsidRDefault="001F06D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DF" w:rsidRDefault="001F06D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DF" w:rsidRDefault="001F06DF" w:rsidP="00C527D9">
      <w:pPr>
        <w:spacing w:after="0" w:line="240" w:lineRule="auto"/>
      </w:pPr>
      <w:r>
        <w:separator/>
      </w:r>
    </w:p>
  </w:footnote>
  <w:footnote w:type="continuationSeparator" w:id="0">
    <w:p w:rsidR="001F06DF" w:rsidRDefault="001F06DF" w:rsidP="00C5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DF" w:rsidRDefault="001F06D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DF" w:rsidRDefault="001F06DF" w:rsidP="006442A6">
    <w:pPr>
      <w:pStyle w:val="Sidhuvud"/>
      <w:tabs>
        <w:tab w:val="clear" w:pos="4536"/>
        <w:tab w:val="clear" w:pos="9072"/>
        <w:tab w:val="left" w:pos="3615"/>
      </w:tabs>
      <w:ind w:left="-1418" w:right="-141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7.15pt;margin-top:-35.4pt;width:619.65pt;height:65.3pt;z-index:251657728">
          <v:imagedata r:id="rId1" o:title="sidhuvud_pressinfo" cropleft="2791f"/>
          <w10:wrap type="square"/>
        </v:shape>
      </w:pict>
    </w:r>
    <w:r>
      <w:tab/>
    </w:r>
  </w:p>
  <w:p w:rsidR="001F06DF" w:rsidRDefault="001F06DF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6DF" w:rsidRDefault="001F06D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6D4A"/>
    <w:multiLevelType w:val="hybridMultilevel"/>
    <w:tmpl w:val="F2BCBE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C8B"/>
    <w:rsid w:val="000419DF"/>
    <w:rsid w:val="000F4E61"/>
    <w:rsid w:val="00124562"/>
    <w:rsid w:val="001279A0"/>
    <w:rsid w:val="001D77FE"/>
    <w:rsid w:val="001F06DF"/>
    <w:rsid w:val="002D3A9A"/>
    <w:rsid w:val="00403F1A"/>
    <w:rsid w:val="004F2DE4"/>
    <w:rsid w:val="006442A6"/>
    <w:rsid w:val="006D7369"/>
    <w:rsid w:val="0074664B"/>
    <w:rsid w:val="00776977"/>
    <w:rsid w:val="007B52E3"/>
    <w:rsid w:val="00826758"/>
    <w:rsid w:val="008901FC"/>
    <w:rsid w:val="0092179C"/>
    <w:rsid w:val="00980976"/>
    <w:rsid w:val="00985679"/>
    <w:rsid w:val="009D4362"/>
    <w:rsid w:val="00A808CE"/>
    <w:rsid w:val="00AF0568"/>
    <w:rsid w:val="00B01C8B"/>
    <w:rsid w:val="00BC3C06"/>
    <w:rsid w:val="00C034DC"/>
    <w:rsid w:val="00C527D9"/>
    <w:rsid w:val="00CD32E6"/>
    <w:rsid w:val="00D77545"/>
    <w:rsid w:val="00D959C4"/>
    <w:rsid w:val="00F2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2E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F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27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27D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C527D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27D9"/>
    <w:rPr>
      <w:sz w:val="22"/>
      <w:szCs w:val="22"/>
      <w:lang w:eastAsia="en-US"/>
    </w:rPr>
  </w:style>
  <w:style w:type="paragraph" w:styleId="Ingetavstnd">
    <w:name w:val="No Spacing"/>
    <w:link w:val="IngetavstndChar"/>
    <w:uiPriority w:val="1"/>
    <w:qFormat/>
    <w:rsid w:val="00C527D9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527D9"/>
    <w:rPr>
      <w:rFonts w:eastAsia="Times New Roman"/>
      <w:sz w:val="22"/>
      <w:szCs w:val="22"/>
      <w:lang w:val="sv-SE" w:eastAsia="en-US" w:bidi="ar-SA"/>
    </w:rPr>
  </w:style>
  <w:style w:type="character" w:styleId="Hyperlnk">
    <w:name w:val="Hyperlink"/>
    <w:basedOn w:val="Standardstycketeckensnitt"/>
    <w:uiPriority w:val="99"/>
    <w:unhideWhenUsed/>
    <w:rsid w:val="00B01C8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01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multi.se/system/citymult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tsubishi-aircon.s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tsubishivillavarme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tsubishielectric.s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sjostrom@se.me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P\Mallar\Press\Pressinforma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Pressinformation</Template>
  <TotalTime>1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Mitsubishi Electric AB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Sjöström</dc:creator>
  <cp:lastModifiedBy>Anna Sjöström</cp:lastModifiedBy>
  <cp:revision>3</cp:revision>
  <cp:lastPrinted>2012-01-10T12:45:00Z</cp:lastPrinted>
  <dcterms:created xsi:type="dcterms:W3CDTF">2012-06-18T08:44:00Z</dcterms:created>
  <dcterms:modified xsi:type="dcterms:W3CDTF">2012-06-18T08:45:00Z</dcterms:modified>
</cp:coreProperties>
</file>