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7CF" w:rsidRPr="009107CF" w:rsidRDefault="009107CF" w:rsidP="009107CF">
      <w:pPr>
        <w:pStyle w:val="Datum1"/>
        <w:rPr>
          <w:szCs w:val="24"/>
          <w:lang w:val="sv-SE"/>
        </w:rPr>
      </w:pPr>
      <w:r w:rsidRPr="009107CF">
        <w:rPr>
          <w:lang w:val="sv-SE"/>
        </w:rPr>
        <w:t>Kista, Sverige</w:t>
      </w:r>
      <w:r w:rsidRPr="009107CF">
        <w:rPr>
          <w:lang w:val="sv-SE"/>
        </w:rPr>
        <w:br/>
        <w:t>2013-09-09</w:t>
      </w:r>
    </w:p>
    <w:p w:rsidR="009107CF" w:rsidRPr="009107CF" w:rsidRDefault="009107CF" w:rsidP="009107CF">
      <w:pPr>
        <w:pStyle w:val="Lead"/>
        <w:jc w:val="left"/>
        <w:rPr>
          <w:rFonts w:eastAsia="Times New Roman" w:cs="Times New Roman"/>
          <w:b/>
          <w:i w:val="0"/>
          <w:spacing w:val="-8"/>
          <w:sz w:val="36"/>
          <w:szCs w:val="36"/>
          <w:lang w:val="sv-SE"/>
        </w:rPr>
      </w:pPr>
      <w:r w:rsidRPr="009107CF">
        <w:rPr>
          <w:b/>
          <w:i w:val="0"/>
          <w:spacing w:val="-8"/>
          <w:sz w:val="36"/>
          <w:lang w:val="sv-SE"/>
        </w:rPr>
        <w:t>zenon uppfyller TÜV SÜD kraven för certifierad</w:t>
      </w:r>
      <w:r w:rsidR="000512E0">
        <w:rPr>
          <w:b/>
          <w:i w:val="0"/>
          <w:spacing w:val="-8"/>
          <w:sz w:val="36"/>
          <w:lang w:val="sv-SE"/>
        </w:rPr>
        <w:t>e</w:t>
      </w:r>
      <w:r w:rsidRPr="009107CF">
        <w:rPr>
          <w:b/>
          <w:i w:val="0"/>
          <w:spacing w:val="-8"/>
          <w:sz w:val="36"/>
          <w:lang w:val="sv-SE"/>
        </w:rPr>
        <w:t xml:space="preserve"> energiledningssystem</w:t>
      </w:r>
    </w:p>
    <w:p w:rsidR="009107CF" w:rsidRPr="009107CF" w:rsidRDefault="009107CF" w:rsidP="009107CF">
      <w:pPr>
        <w:pStyle w:val="Default"/>
        <w:spacing w:line="285" w:lineRule="atLeast"/>
        <w:rPr>
          <w:rFonts w:eastAsia="Calibri"/>
          <w:i/>
          <w:color w:val="auto"/>
          <w:sz w:val="22"/>
          <w:szCs w:val="22"/>
          <w:lang w:val="sv-SE"/>
        </w:rPr>
      </w:pPr>
      <w:r w:rsidRPr="009107CF">
        <w:rPr>
          <w:i/>
          <w:color w:val="auto"/>
          <w:sz w:val="22"/>
          <w:lang w:val="sv-SE"/>
        </w:rPr>
        <w:t xml:space="preserve">Certifieringsorganet hos TÜV SÜD </w:t>
      </w:r>
      <w:proofErr w:type="spellStart"/>
      <w:r w:rsidRPr="009107CF">
        <w:rPr>
          <w:i/>
          <w:color w:val="auto"/>
          <w:sz w:val="22"/>
          <w:lang w:val="sv-SE"/>
        </w:rPr>
        <w:t>Industrie</w:t>
      </w:r>
      <w:proofErr w:type="spellEnd"/>
      <w:r w:rsidRPr="009107CF">
        <w:rPr>
          <w:i/>
          <w:color w:val="auto"/>
          <w:sz w:val="22"/>
          <w:lang w:val="sv-SE"/>
        </w:rPr>
        <w:t xml:space="preserve"> Service GmbH har bekräftat att rapporterings- och HMI/SCADA programvaran zenon från COPA-DATA uppfyller de kraven TÜV SÜD definierat enligt standarden ”Certifierad</w:t>
      </w:r>
      <w:r w:rsidR="000512E0">
        <w:rPr>
          <w:i/>
          <w:color w:val="auto"/>
          <w:sz w:val="22"/>
          <w:lang w:val="sv-SE"/>
        </w:rPr>
        <w:t>e</w:t>
      </w:r>
      <w:r w:rsidRPr="009107CF">
        <w:rPr>
          <w:i/>
          <w:color w:val="auto"/>
          <w:sz w:val="22"/>
          <w:lang w:val="sv-SE"/>
        </w:rPr>
        <w:t xml:space="preserve"> Energiledningssystem".  Programvaran uppfyller </w:t>
      </w:r>
      <w:r w:rsidR="000512E0" w:rsidRPr="009107CF">
        <w:rPr>
          <w:i/>
          <w:color w:val="auto"/>
          <w:sz w:val="22"/>
          <w:lang w:val="sv-SE"/>
        </w:rPr>
        <w:t>därmed ISO</w:t>
      </w:r>
      <w:r w:rsidRPr="009107CF">
        <w:rPr>
          <w:i/>
          <w:color w:val="auto"/>
          <w:sz w:val="22"/>
          <w:lang w:val="sv-SE"/>
        </w:rPr>
        <w:t xml:space="preserve"> 50001.</w:t>
      </w:r>
    </w:p>
    <w:p w:rsidR="009107CF" w:rsidRPr="009107CF" w:rsidRDefault="009107CF" w:rsidP="009107CF">
      <w:pPr>
        <w:pStyle w:val="Default"/>
        <w:spacing w:line="285" w:lineRule="atLeast"/>
        <w:rPr>
          <w:sz w:val="22"/>
          <w:szCs w:val="22"/>
          <w:lang w:val="sv-SE"/>
        </w:rPr>
      </w:pPr>
    </w:p>
    <w:p w:rsidR="009107CF" w:rsidRPr="009107CF" w:rsidRDefault="009107CF" w:rsidP="009107CF">
      <w:pPr>
        <w:pStyle w:val="Default"/>
        <w:spacing w:line="285" w:lineRule="atLeast"/>
        <w:rPr>
          <w:color w:val="auto"/>
          <w:sz w:val="22"/>
          <w:szCs w:val="22"/>
          <w:lang w:val="sv-SE"/>
        </w:rPr>
      </w:pPr>
      <w:r w:rsidRPr="009107CF">
        <w:rPr>
          <w:color w:val="auto"/>
          <w:sz w:val="22"/>
          <w:lang w:val="sv-SE"/>
        </w:rPr>
        <w:t xml:space="preserve">Syftet med energistyrning i överensstämmelse med ISO 50001 är en kontinuerlig förbättring av processutnyttjande av energi inom ett företag.  Standarden stödjer produktionsteam inom tillverkande företag genom att skapa grundförutsättningarna för den </w:t>
      </w:r>
      <w:proofErr w:type="gramStart"/>
      <w:r w:rsidRPr="009107CF">
        <w:rPr>
          <w:color w:val="auto"/>
          <w:sz w:val="22"/>
          <w:lang w:val="sv-SE"/>
        </w:rPr>
        <w:t>förbättringsprocess</w:t>
      </w:r>
      <w:proofErr w:type="gramEnd"/>
      <w:r w:rsidRPr="009107CF">
        <w:rPr>
          <w:color w:val="auto"/>
          <w:sz w:val="22"/>
          <w:lang w:val="sv-SE"/>
        </w:rPr>
        <w:t xml:space="preserve"> med hjälp av PDCA cykeln.  PDCA är en förkortning, som betyder Plan, Do, Check, </w:t>
      </w:r>
      <w:proofErr w:type="spellStart"/>
      <w:r w:rsidRPr="009107CF">
        <w:rPr>
          <w:color w:val="auto"/>
          <w:sz w:val="22"/>
          <w:lang w:val="sv-SE"/>
        </w:rPr>
        <w:t>Act</w:t>
      </w:r>
      <w:proofErr w:type="spellEnd"/>
      <w:r w:rsidRPr="009107CF">
        <w:rPr>
          <w:color w:val="auto"/>
          <w:sz w:val="22"/>
          <w:lang w:val="sv-SE"/>
        </w:rPr>
        <w:t>, (Planera, utföra, kontrollera, agera).</w:t>
      </w:r>
    </w:p>
    <w:p w:rsidR="009107CF" w:rsidRPr="009107CF" w:rsidRDefault="009107CF" w:rsidP="009107CF">
      <w:pPr>
        <w:pStyle w:val="Heading1"/>
        <w:rPr>
          <w:lang w:val="sv-SE"/>
        </w:rPr>
      </w:pPr>
      <w:r w:rsidRPr="009107CF">
        <w:rPr>
          <w:lang w:val="sv-SE"/>
        </w:rPr>
        <w:t xml:space="preserve">ISO </w:t>
      </w:r>
      <w:proofErr w:type="gramStart"/>
      <w:r w:rsidRPr="009107CF">
        <w:rPr>
          <w:lang w:val="sv-SE"/>
        </w:rPr>
        <w:t>50001:2011</w:t>
      </w:r>
      <w:proofErr w:type="gramEnd"/>
      <w:r w:rsidRPr="009107CF">
        <w:rPr>
          <w:lang w:val="sv-SE"/>
        </w:rPr>
        <w:t xml:space="preserve"> kompatibel</w:t>
      </w:r>
    </w:p>
    <w:p w:rsidR="009107CF" w:rsidRPr="009107CF" w:rsidRDefault="009107CF" w:rsidP="009107CF">
      <w:pPr>
        <w:pStyle w:val="Default"/>
        <w:spacing w:line="285" w:lineRule="atLeast"/>
        <w:rPr>
          <w:color w:val="auto"/>
          <w:sz w:val="22"/>
          <w:szCs w:val="22"/>
          <w:lang w:val="sv-SE"/>
        </w:rPr>
      </w:pPr>
      <w:r w:rsidRPr="009107CF">
        <w:rPr>
          <w:color w:val="auto"/>
          <w:sz w:val="22"/>
          <w:lang w:val="sv-SE"/>
        </w:rPr>
        <w:t xml:space="preserve">För en lyckad certifiering måste en rad olika systemegenskaper vara uppfyllda. Till dessa hör kommunikation mot mätpunkter, energiförbrukningstrender, bestämning av gränsvärden, varning vid avbrott, bearbetning av nyckeltal för verksamheten och skapandet av energirapporter.  För detta ändamål utförde TÜV SÜD en utvärdering av zenon </w:t>
      </w:r>
      <w:proofErr w:type="gramStart"/>
      <w:r w:rsidRPr="009107CF">
        <w:rPr>
          <w:color w:val="auto"/>
          <w:sz w:val="22"/>
          <w:lang w:val="sv-SE"/>
        </w:rPr>
        <w:t>i  överensstämmelse</w:t>
      </w:r>
      <w:proofErr w:type="gramEnd"/>
      <w:r w:rsidRPr="009107CF">
        <w:rPr>
          <w:color w:val="auto"/>
          <w:sz w:val="22"/>
          <w:lang w:val="sv-SE"/>
        </w:rPr>
        <w:t xml:space="preserve"> med TÜV SÜD kriterier på plats hos COPA-DATA.  Dessutom var implementeringen av energiledningssystemet med zenon i en verklig industriell verksamhet en viktig förutsättning för certifieringen.  Utfärdandet av certifikatet bekräftar att zenon uppfyller kraven från TÜV SÜD som definieras i </w:t>
      </w:r>
      <w:r w:rsidR="000512E0">
        <w:rPr>
          <w:color w:val="auto"/>
          <w:sz w:val="22"/>
          <w:lang w:val="sv-SE"/>
        </w:rPr>
        <w:br/>
      </w:r>
      <w:r w:rsidRPr="009107CF">
        <w:rPr>
          <w:color w:val="auto"/>
          <w:sz w:val="22"/>
          <w:lang w:val="sv-SE"/>
        </w:rPr>
        <w:t>ISO 50001, kapitel 4.6.1.</w:t>
      </w:r>
    </w:p>
    <w:p w:rsidR="009107CF" w:rsidRPr="009107CF" w:rsidRDefault="009107CF" w:rsidP="009107CF">
      <w:pPr>
        <w:pStyle w:val="Default"/>
        <w:spacing w:line="285" w:lineRule="atLeast"/>
        <w:rPr>
          <w:sz w:val="22"/>
          <w:szCs w:val="22"/>
          <w:lang w:val="sv-SE"/>
        </w:rPr>
      </w:pPr>
    </w:p>
    <w:p w:rsidR="009107CF" w:rsidRPr="009107CF" w:rsidRDefault="009107CF" w:rsidP="009107CF">
      <w:pPr>
        <w:pStyle w:val="Default"/>
        <w:spacing w:line="285" w:lineRule="atLeast"/>
        <w:rPr>
          <w:sz w:val="22"/>
          <w:szCs w:val="22"/>
          <w:lang w:val="sv-SE"/>
        </w:rPr>
      </w:pPr>
      <w:r w:rsidRPr="009107CF">
        <w:rPr>
          <w:sz w:val="22"/>
          <w:lang w:val="sv-SE"/>
        </w:rPr>
        <w:t xml:space="preserve">Emilian Axinia, ansvarig för livsmedelsbranschen hos COPA-DATA och den som leder certifieringsprocessen hos COPA-DATA </w:t>
      </w:r>
      <w:r w:rsidR="000512E0" w:rsidRPr="009107CF">
        <w:rPr>
          <w:sz w:val="22"/>
          <w:lang w:val="sv-SE"/>
        </w:rPr>
        <w:t>sammanfattar: ”Certifieringen</w:t>
      </w:r>
      <w:r w:rsidRPr="009107CF">
        <w:rPr>
          <w:sz w:val="22"/>
          <w:lang w:val="sv-SE"/>
        </w:rPr>
        <w:t xml:space="preserve"> genom TÜV SÜD är för oss en värdefull bekräftelse att öppenheten, flexibiliteten och funktionaliteten hos zenon är lämplig för implementering av ett </w:t>
      </w:r>
      <w:proofErr w:type="spellStart"/>
      <w:r w:rsidRPr="009107CF">
        <w:rPr>
          <w:sz w:val="22"/>
          <w:lang w:val="sv-SE"/>
        </w:rPr>
        <w:t>energi</w:t>
      </w:r>
      <w:r w:rsidR="000512E0">
        <w:rPr>
          <w:sz w:val="22"/>
          <w:lang w:val="sv-SE"/>
        </w:rPr>
        <w:t>-</w:t>
      </w:r>
      <w:r w:rsidRPr="009107CF">
        <w:rPr>
          <w:sz w:val="22"/>
          <w:lang w:val="sv-SE"/>
        </w:rPr>
        <w:t>ledningssystem</w:t>
      </w:r>
      <w:proofErr w:type="spellEnd"/>
      <w:r w:rsidRPr="009107CF">
        <w:rPr>
          <w:sz w:val="22"/>
          <w:lang w:val="sv-SE"/>
        </w:rPr>
        <w:t xml:space="preserve"> i alla typer av industriföretag.  Vi är glada att kunna bidra till </w:t>
      </w:r>
      <w:r w:rsidRPr="009107CF">
        <w:rPr>
          <w:sz w:val="22"/>
          <w:lang w:val="sv-SE"/>
        </w:rPr>
        <w:lastRenderedPageBreak/>
        <w:t xml:space="preserve">hållbarhet, miljöskydd och reducering av energikostnader inom hela produktionsprocessen på detta sätt." </w:t>
      </w:r>
      <w:r w:rsidRPr="009107CF">
        <w:rPr>
          <w:sz w:val="22"/>
          <w:lang w:val="sv-SE"/>
        </w:rPr>
        <w:br/>
      </w:r>
    </w:p>
    <w:p w:rsidR="009107CF" w:rsidRPr="009107CF" w:rsidRDefault="000512E0" w:rsidP="009107CF">
      <w:pPr>
        <w:pStyle w:val="Default"/>
        <w:spacing w:line="285" w:lineRule="atLeast"/>
        <w:rPr>
          <w:sz w:val="22"/>
          <w:szCs w:val="22"/>
          <w:lang w:val="sv-SE"/>
        </w:rPr>
      </w:pPr>
      <w:r>
        <w:rPr>
          <w:sz w:val="22"/>
          <w:lang w:val="sv-SE"/>
        </w:rPr>
        <w:t>Läs mer</w:t>
      </w:r>
      <w:r w:rsidR="009107CF" w:rsidRPr="009107CF">
        <w:rPr>
          <w:sz w:val="22"/>
          <w:lang w:val="sv-SE"/>
        </w:rPr>
        <w:t xml:space="preserve"> på </w:t>
      </w:r>
      <w:hyperlink r:id="rId8">
        <w:r w:rsidR="009107CF" w:rsidRPr="009107CF">
          <w:rPr>
            <w:rStyle w:val="Hyperlink"/>
            <w:sz w:val="22"/>
            <w:lang w:val="sv-SE"/>
          </w:rPr>
          <w:t>www.copadata.com/ISO50001</w:t>
        </w:r>
      </w:hyperlink>
      <w:r w:rsidR="009107CF" w:rsidRPr="009107CF">
        <w:rPr>
          <w:sz w:val="22"/>
          <w:lang w:val="sv-SE"/>
        </w:rPr>
        <w:t xml:space="preserve"> och </w:t>
      </w:r>
      <w:hyperlink r:id="rId9">
        <w:r w:rsidR="009107CF" w:rsidRPr="009107CF">
          <w:rPr>
            <w:rStyle w:val="Hyperlink"/>
            <w:sz w:val="22"/>
            <w:lang w:val="sv-SE"/>
          </w:rPr>
          <w:t>www.tuev-sued.de/energy-certification</w:t>
        </w:r>
      </w:hyperlink>
      <w:r w:rsidR="009107CF" w:rsidRPr="009107CF">
        <w:rPr>
          <w:sz w:val="22"/>
          <w:lang w:val="sv-SE"/>
        </w:rPr>
        <w:t>.</w:t>
      </w:r>
    </w:p>
    <w:p w:rsidR="009107CF" w:rsidRPr="009107CF" w:rsidRDefault="009107CF" w:rsidP="009107CF">
      <w:pPr>
        <w:pStyle w:val="Default"/>
        <w:spacing w:line="285" w:lineRule="atLeast"/>
        <w:rPr>
          <w:sz w:val="22"/>
          <w:szCs w:val="22"/>
          <w:lang w:val="sv-SE"/>
        </w:rPr>
      </w:pPr>
    </w:p>
    <w:p w:rsidR="005C2575" w:rsidRPr="009107CF" w:rsidRDefault="005C2575" w:rsidP="005C2575">
      <w:pPr>
        <w:pStyle w:val="Default"/>
        <w:spacing w:line="276" w:lineRule="auto"/>
        <w:rPr>
          <w:rFonts w:eastAsia="Calibri" w:cs="Times New Roman"/>
          <w:color w:val="auto"/>
          <w:sz w:val="20"/>
          <w:szCs w:val="22"/>
          <w:lang w:val="sv-SE"/>
        </w:rPr>
      </w:pPr>
    </w:p>
    <w:p w:rsidR="005C2575" w:rsidRPr="009107CF" w:rsidRDefault="005C2575" w:rsidP="005C2575">
      <w:pPr>
        <w:spacing w:after="0"/>
        <w:jc w:val="both"/>
        <w:rPr>
          <w:rFonts w:ascii="Arial" w:hAnsi="Arial" w:cs="Arial"/>
          <w:b/>
          <w:bCs/>
          <w:iCs/>
          <w:lang w:val="sv-SE"/>
        </w:rPr>
      </w:pPr>
      <w:r w:rsidRPr="009107CF">
        <w:rPr>
          <w:rFonts w:ascii="Arial" w:hAnsi="Arial"/>
          <w:b/>
          <w:lang w:val="sv-SE"/>
        </w:rPr>
        <w:t xml:space="preserve">För </w:t>
      </w:r>
      <w:r w:rsidR="00A64FB4">
        <w:rPr>
          <w:rFonts w:ascii="Arial" w:hAnsi="Arial"/>
          <w:b/>
          <w:lang w:val="sv-SE"/>
        </w:rPr>
        <w:t>ytterligare</w:t>
      </w:r>
      <w:r w:rsidRPr="009107CF">
        <w:rPr>
          <w:rFonts w:ascii="Arial" w:hAnsi="Arial"/>
          <w:b/>
          <w:lang w:val="sv-SE"/>
        </w:rPr>
        <w:t xml:space="preserve"> information, kontakta:</w:t>
      </w:r>
    </w:p>
    <w:p w:rsidR="005C2575" w:rsidRPr="001C391F" w:rsidRDefault="005C2575" w:rsidP="005C2575">
      <w:pPr>
        <w:pStyle w:val="ContinousText"/>
        <w:rPr>
          <w:lang w:val="sv-SE"/>
        </w:rPr>
      </w:pPr>
      <w:r w:rsidRPr="001C391F">
        <w:rPr>
          <w:lang w:val="sv-SE"/>
        </w:rPr>
        <w:t>Olov Emås</w:t>
      </w:r>
    </w:p>
    <w:p w:rsidR="005C2575" w:rsidRPr="00167664" w:rsidRDefault="005C2575" w:rsidP="005C2575">
      <w:pPr>
        <w:pStyle w:val="ContinousText"/>
        <w:rPr>
          <w:lang w:val="en-US"/>
        </w:rPr>
      </w:pPr>
      <w:r w:rsidRPr="00167664">
        <w:rPr>
          <w:lang w:val="en-US"/>
        </w:rPr>
        <w:t>Managing Director, COPA-DATA Scandinavia AB</w:t>
      </w:r>
    </w:p>
    <w:p w:rsidR="005C2575" w:rsidRPr="00167664" w:rsidRDefault="005C2575" w:rsidP="005C2575">
      <w:pPr>
        <w:pStyle w:val="ContinousText"/>
        <w:rPr>
          <w:lang w:val="en-US"/>
        </w:rPr>
      </w:pPr>
      <w:r>
        <w:rPr>
          <w:lang w:val="en-US"/>
        </w:rPr>
        <w:t xml:space="preserve">Tel: </w:t>
      </w:r>
      <w:r w:rsidRPr="00167664">
        <w:rPr>
          <w:lang w:val="en-US"/>
        </w:rPr>
        <w:t>+46 (0)8 410 681 30</w:t>
      </w:r>
    </w:p>
    <w:p w:rsidR="005C2575" w:rsidRPr="00167664" w:rsidRDefault="005C2575" w:rsidP="005C2575">
      <w:pPr>
        <w:pStyle w:val="ContinousText"/>
        <w:rPr>
          <w:lang w:val="en-US"/>
        </w:rPr>
      </w:pPr>
      <w:r w:rsidRPr="005C2575">
        <w:rPr>
          <w:lang w:val="en-US"/>
        </w:rPr>
        <w:t xml:space="preserve">Mail: </w:t>
      </w:r>
      <w:hyperlink r:id="rId10">
        <w:r w:rsidRPr="00167664">
          <w:rPr>
            <w:rStyle w:val="Hyperlink"/>
            <w:lang w:val="en-US"/>
          </w:rPr>
          <w:t>olov.emas@copadata.com</w:t>
        </w:r>
      </w:hyperlink>
    </w:p>
    <w:p w:rsidR="005C2575" w:rsidRPr="001C391F" w:rsidRDefault="00CE2364" w:rsidP="005C2575">
      <w:pPr>
        <w:pStyle w:val="ContinousText"/>
        <w:rPr>
          <w:lang w:val="sv-SE"/>
        </w:rPr>
      </w:pPr>
      <w:hyperlink r:id="rId11">
        <w:r w:rsidR="005C2575" w:rsidRPr="001C391F">
          <w:rPr>
            <w:rStyle w:val="Hyperlink"/>
            <w:lang w:val="sv-SE"/>
          </w:rPr>
          <w:t>www.copadata.se</w:t>
        </w:r>
      </w:hyperlink>
    </w:p>
    <w:p w:rsidR="005C2575" w:rsidRDefault="005C2575" w:rsidP="009107CF">
      <w:pPr>
        <w:pStyle w:val="Default"/>
        <w:spacing w:line="285" w:lineRule="atLeast"/>
        <w:rPr>
          <w:b/>
          <w:noProof/>
          <w:sz w:val="22"/>
          <w:lang w:val="sv-SE" w:eastAsia="sv-SE"/>
        </w:rPr>
      </w:pPr>
    </w:p>
    <w:p w:rsidR="005C2575" w:rsidRDefault="005C2575" w:rsidP="009107CF">
      <w:pPr>
        <w:pStyle w:val="Default"/>
        <w:spacing w:line="285" w:lineRule="atLeast"/>
        <w:rPr>
          <w:b/>
          <w:noProof/>
          <w:sz w:val="22"/>
          <w:lang w:val="sv-SE" w:eastAsia="sv-SE"/>
        </w:rPr>
      </w:pPr>
    </w:p>
    <w:p w:rsidR="009107CF" w:rsidRPr="000512E0" w:rsidRDefault="005C2575" w:rsidP="009107CF">
      <w:pPr>
        <w:pStyle w:val="Default"/>
        <w:spacing w:line="285" w:lineRule="atLeast"/>
        <w:rPr>
          <w:i/>
          <w:sz w:val="20"/>
          <w:lang w:val="sv-SE"/>
        </w:rPr>
      </w:pPr>
      <w:r w:rsidRPr="000512E0">
        <w:rPr>
          <w:b/>
          <w:i/>
          <w:noProof/>
          <w:sz w:val="20"/>
          <w:lang w:val="sv-SE" w:eastAsia="sv-SE"/>
        </w:rPr>
        <w:t xml:space="preserve">Bildtext: </w:t>
      </w:r>
      <w:r w:rsidRPr="000512E0">
        <w:rPr>
          <w:i/>
          <w:sz w:val="20"/>
          <w:lang w:val="sv-SE"/>
        </w:rPr>
        <w:t xml:space="preserve">” </w:t>
      </w:r>
      <w:proofErr w:type="spellStart"/>
      <w:r w:rsidR="009107CF" w:rsidRPr="000512E0">
        <w:rPr>
          <w:i/>
          <w:sz w:val="20"/>
          <w:lang w:val="sv-SE"/>
        </w:rPr>
        <w:t>zenon_EDMS_certifica</w:t>
      </w:r>
      <w:r w:rsidR="001C391F">
        <w:rPr>
          <w:i/>
          <w:sz w:val="20"/>
          <w:lang w:val="sv-SE"/>
        </w:rPr>
        <w:t>te_Tuev-Sued.jpg</w:t>
      </w:r>
      <w:proofErr w:type="spellEnd"/>
      <w:r w:rsidR="001C391F">
        <w:rPr>
          <w:i/>
          <w:sz w:val="20"/>
          <w:lang w:val="sv-SE"/>
        </w:rPr>
        <w:t>": Rapporterings-</w:t>
      </w:r>
      <w:r w:rsidR="009107CF" w:rsidRPr="000512E0">
        <w:rPr>
          <w:i/>
          <w:sz w:val="20"/>
          <w:lang w:val="sv-SE"/>
        </w:rPr>
        <w:t xml:space="preserve"> och HMI/SCADA</w:t>
      </w:r>
      <w:r w:rsidR="001C391F">
        <w:rPr>
          <w:i/>
          <w:sz w:val="20"/>
          <w:lang w:val="sv-SE"/>
        </w:rPr>
        <w:t>-</w:t>
      </w:r>
      <w:r w:rsidR="009107CF" w:rsidRPr="000512E0">
        <w:rPr>
          <w:i/>
          <w:sz w:val="20"/>
          <w:lang w:val="sv-SE"/>
        </w:rPr>
        <w:t xml:space="preserve"> programvaran zenon, certifiera</w:t>
      </w:r>
      <w:r w:rsidR="000512E0" w:rsidRPr="000512E0">
        <w:rPr>
          <w:i/>
          <w:sz w:val="20"/>
          <w:lang w:val="sv-SE"/>
        </w:rPr>
        <w:t>t</w:t>
      </w:r>
      <w:r w:rsidR="009107CF" w:rsidRPr="000512E0">
        <w:rPr>
          <w:i/>
          <w:sz w:val="20"/>
          <w:lang w:val="sv-SE"/>
        </w:rPr>
        <w:t xml:space="preserve"> </w:t>
      </w:r>
      <w:r w:rsidR="000512E0" w:rsidRPr="000512E0">
        <w:rPr>
          <w:i/>
          <w:sz w:val="20"/>
          <w:lang w:val="sv-SE"/>
        </w:rPr>
        <w:t>energiledningssystem</w:t>
      </w:r>
      <w:r w:rsidR="009107CF" w:rsidRPr="000512E0">
        <w:rPr>
          <w:i/>
          <w:sz w:val="20"/>
          <w:lang w:val="sv-SE"/>
        </w:rPr>
        <w:t xml:space="preserve"> i överensstämmelse med ISO 50001.</w:t>
      </w:r>
    </w:p>
    <w:p w:rsidR="009107CF" w:rsidRPr="000512E0" w:rsidRDefault="009107CF" w:rsidP="009107CF">
      <w:pPr>
        <w:pStyle w:val="Default"/>
        <w:spacing w:line="285" w:lineRule="atLeast"/>
        <w:rPr>
          <w:sz w:val="20"/>
          <w:lang w:val="sv-SE"/>
        </w:rPr>
      </w:pPr>
    </w:p>
    <w:p w:rsidR="009107CF" w:rsidRPr="000512E0" w:rsidRDefault="005C2575" w:rsidP="009107CF">
      <w:pPr>
        <w:pStyle w:val="Default"/>
        <w:spacing w:line="285" w:lineRule="atLeast"/>
        <w:rPr>
          <w:i/>
          <w:sz w:val="20"/>
          <w:szCs w:val="22"/>
          <w:lang w:val="sv-SE"/>
        </w:rPr>
      </w:pPr>
      <w:r w:rsidRPr="000512E0">
        <w:rPr>
          <w:b/>
          <w:i/>
          <w:sz w:val="20"/>
          <w:lang w:val="sv-SE"/>
        </w:rPr>
        <w:t xml:space="preserve">Bildtext: </w:t>
      </w:r>
      <w:r w:rsidR="009107CF" w:rsidRPr="000512E0">
        <w:rPr>
          <w:i/>
          <w:sz w:val="20"/>
          <w:lang w:val="sv-SE"/>
        </w:rPr>
        <w:t>“</w:t>
      </w:r>
      <w:proofErr w:type="spellStart"/>
      <w:r w:rsidR="009107CF" w:rsidRPr="000512E0">
        <w:rPr>
          <w:i/>
          <w:sz w:val="20"/>
          <w:lang w:val="sv-SE"/>
        </w:rPr>
        <w:t>zenon_EDMS_certification_Tuev-Sued.jpg</w:t>
      </w:r>
      <w:proofErr w:type="spellEnd"/>
      <w:r w:rsidR="009107CF" w:rsidRPr="000512E0">
        <w:rPr>
          <w:i/>
          <w:sz w:val="20"/>
          <w:lang w:val="sv-SE"/>
        </w:rPr>
        <w:t xml:space="preserve">”: Thomas Lehrer, teknisk konsult och produktchef för zenon Analyzer hos COPA-DATA, är belåten med TÜV </w:t>
      </w:r>
      <w:proofErr w:type="spellStart"/>
      <w:r w:rsidR="009107CF" w:rsidRPr="000512E0">
        <w:rPr>
          <w:i/>
          <w:sz w:val="20"/>
          <w:lang w:val="sv-SE"/>
        </w:rPr>
        <w:t>SÜD-certifieringen</w:t>
      </w:r>
      <w:proofErr w:type="spellEnd"/>
      <w:r w:rsidR="009107CF" w:rsidRPr="000512E0">
        <w:rPr>
          <w:i/>
          <w:sz w:val="20"/>
          <w:lang w:val="sv-SE"/>
        </w:rPr>
        <w:t xml:space="preserve"> av </w:t>
      </w:r>
      <w:proofErr w:type="spellStart"/>
      <w:r w:rsidR="000512E0" w:rsidRPr="000512E0">
        <w:rPr>
          <w:i/>
          <w:sz w:val="20"/>
          <w:lang w:val="sv-SE"/>
        </w:rPr>
        <w:t>energiledninsystem</w:t>
      </w:r>
      <w:proofErr w:type="spellEnd"/>
      <w:r w:rsidR="009107CF" w:rsidRPr="000512E0">
        <w:rPr>
          <w:i/>
          <w:sz w:val="20"/>
          <w:lang w:val="sv-SE"/>
        </w:rPr>
        <w:t>.</w:t>
      </w:r>
    </w:p>
    <w:p w:rsidR="009107CF" w:rsidRPr="009107CF" w:rsidRDefault="009107CF" w:rsidP="009107CF">
      <w:pPr>
        <w:pStyle w:val="Default"/>
        <w:spacing w:line="285" w:lineRule="atLeast"/>
        <w:rPr>
          <w:sz w:val="22"/>
          <w:szCs w:val="22"/>
          <w:lang w:val="sv-SE"/>
        </w:rPr>
      </w:pPr>
    </w:p>
    <w:p w:rsidR="009107CF" w:rsidRPr="009107CF" w:rsidRDefault="009107CF" w:rsidP="009107CF">
      <w:pPr>
        <w:pStyle w:val="Default"/>
        <w:spacing w:line="285" w:lineRule="atLeast"/>
        <w:rPr>
          <w:sz w:val="22"/>
          <w:szCs w:val="22"/>
          <w:lang w:val="sv-SE"/>
        </w:rPr>
      </w:pPr>
    </w:p>
    <w:p w:rsidR="009107CF" w:rsidRPr="009107CF" w:rsidRDefault="009107CF" w:rsidP="009107CF">
      <w:pPr>
        <w:spacing w:after="0"/>
        <w:jc w:val="both"/>
        <w:rPr>
          <w:rFonts w:ascii="Arial" w:hAnsi="Arial" w:cs="Arial"/>
          <w:b/>
          <w:bCs/>
          <w:iCs/>
          <w:sz w:val="20"/>
          <w:szCs w:val="20"/>
          <w:lang w:val="sv-SE"/>
        </w:rPr>
      </w:pPr>
      <w:r w:rsidRPr="009107CF">
        <w:rPr>
          <w:rFonts w:ascii="Arial" w:hAnsi="Arial"/>
          <w:b/>
          <w:sz w:val="20"/>
          <w:lang w:val="sv-SE"/>
        </w:rPr>
        <w:t>Om COPA-DATA</w:t>
      </w:r>
    </w:p>
    <w:p w:rsidR="009107CF" w:rsidRPr="009107CF" w:rsidRDefault="009107CF" w:rsidP="009107CF">
      <w:pPr>
        <w:spacing w:after="0"/>
        <w:jc w:val="both"/>
        <w:rPr>
          <w:rFonts w:ascii="Arial" w:hAnsi="Arial" w:cs="Arial"/>
          <w:sz w:val="20"/>
          <w:szCs w:val="20"/>
          <w:lang w:val="sv-SE"/>
        </w:rPr>
      </w:pPr>
      <w:r w:rsidRPr="009107CF">
        <w:rPr>
          <w:rFonts w:ascii="Arial" w:hAnsi="Arial"/>
          <w:sz w:val="20"/>
          <w:lang w:val="sv-SE"/>
        </w:rPr>
        <w:t xml:space="preserve">COPA-DATA är teknikledande inom ergonomiska och dynamiska processlösningar. Företaget grundades 1987 och utvecklar programvaran zenon för HMI/SCADA, </w:t>
      </w:r>
      <w:proofErr w:type="spellStart"/>
      <w:r w:rsidRPr="009107CF">
        <w:rPr>
          <w:rFonts w:ascii="Arial" w:hAnsi="Arial"/>
          <w:sz w:val="20"/>
          <w:lang w:val="sv-SE"/>
        </w:rPr>
        <w:t>Dynamic</w:t>
      </w:r>
      <w:proofErr w:type="spellEnd"/>
      <w:r w:rsidRPr="009107CF">
        <w:rPr>
          <w:rFonts w:ascii="Arial" w:hAnsi="Arial"/>
          <w:sz w:val="20"/>
          <w:lang w:val="sv-SE"/>
        </w:rPr>
        <w:t xml:space="preserve"> </w:t>
      </w:r>
      <w:proofErr w:type="spellStart"/>
      <w:r w:rsidRPr="009107CF">
        <w:rPr>
          <w:rFonts w:ascii="Arial" w:hAnsi="Arial"/>
          <w:sz w:val="20"/>
          <w:lang w:val="sv-SE"/>
        </w:rPr>
        <w:t>Production</w:t>
      </w:r>
      <w:proofErr w:type="spellEnd"/>
      <w:r w:rsidRPr="009107CF">
        <w:rPr>
          <w:rFonts w:ascii="Arial" w:hAnsi="Arial"/>
          <w:sz w:val="20"/>
          <w:lang w:val="sv-SE"/>
        </w:rPr>
        <w:t xml:space="preserve"> </w:t>
      </w:r>
      <w:proofErr w:type="spellStart"/>
      <w:r w:rsidRPr="009107CF">
        <w:rPr>
          <w:rFonts w:ascii="Arial" w:hAnsi="Arial"/>
          <w:sz w:val="20"/>
          <w:lang w:val="sv-SE"/>
        </w:rPr>
        <w:t>Reporting</w:t>
      </w:r>
      <w:proofErr w:type="spellEnd"/>
      <w:r w:rsidRPr="009107CF">
        <w:rPr>
          <w:rFonts w:ascii="Arial" w:hAnsi="Arial"/>
          <w:sz w:val="20"/>
          <w:lang w:val="sv-SE"/>
        </w:rPr>
        <w:t xml:space="preserve"> och integrerade </w:t>
      </w:r>
      <w:proofErr w:type="spellStart"/>
      <w:r w:rsidRPr="009107CF">
        <w:rPr>
          <w:rFonts w:ascii="Arial" w:hAnsi="Arial"/>
          <w:sz w:val="20"/>
          <w:lang w:val="sv-SE"/>
        </w:rPr>
        <w:t>PLC-system</w:t>
      </w:r>
      <w:proofErr w:type="spellEnd"/>
      <w:r w:rsidRPr="009107CF">
        <w:rPr>
          <w:rFonts w:ascii="Arial" w:hAnsi="Arial"/>
          <w:sz w:val="20"/>
          <w:lang w:val="sv-SE"/>
        </w:rPr>
        <w:t xml:space="preserve"> vid huvudkontoret i Österrike. zenon säljs via egna dotterbolag i Europa, Nordamerika och Asien, samt via partner och distributörer över hela världen. Tack vare en decentraliserad företagsstruktur får kunderna tillgång till lokal kontaktperson och support. Som självständigt bolag kan COPA-DATA agera snabbt och flexibelt, fortsätta ta fram nya standarder för funktionalitet och användarvänlighet, och leda utvecklingen på marknaden. Fler än 80 000 installerade system i över 50 länder innebär nya möjligheter till effektiv automation inom livsmedels-, energi-, infrastruktur-, fordons- och läkemedelsindustrier.  Mer information: </w:t>
      </w:r>
      <w:hyperlink r:id="rId12">
        <w:r w:rsidRPr="009107CF">
          <w:rPr>
            <w:rStyle w:val="Hyperlink"/>
            <w:rFonts w:ascii="Arial" w:hAnsi="Arial"/>
            <w:sz w:val="20"/>
            <w:lang w:val="sv-SE"/>
          </w:rPr>
          <w:t>www.copadata.se</w:t>
        </w:r>
      </w:hyperlink>
      <w:r w:rsidRPr="009107CF">
        <w:rPr>
          <w:rFonts w:ascii="Arial" w:hAnsi="Arial"/>
          <w:sz w:val="20"/>
          <w:lang w:val="sv-SE"/>
        </w:rPr>
        <w:t xml:space="preserve">. </w:t>
      </w:r>
    </w:p>
    <w:p w:rsidR="009107CF" w:rsidRPr="009107CF" w:rsidRDefault="009107CF" w:rsidP="009107CF">
      <w:pPr>
        <w:pStyle w:val="Default"/>
        <w:spacing w:line="285" w:lineRule="atLeast"/>
        <w:rPr>
          <w:sz w:val="22"/>
          <w:szCs w:val="22"/>
          <w:lang w:val="sv-SE"/>
        </w:rPr>
      </w:pPr>
    </w:p>
    <w:p w:rsidR="009107CF" w:rsidRPr="009107CF" w:rsidRDefault="009107CF" w:rsidP="009107CF">
      <w:pPr>
        <w:spacing w:after="0"/>
        <w:jc w:val="both"/>
        <w:rPr>
          <w:rFonts w:ascii="Arial" w:hAnsi="Arial" w:cs="Arial"/>
          <w:b/>
          <w:bCs/>
          <w:iCs/>
          <w:sz w:val="20"/>
          <w:szCs w:val="20"/>
          <w:lang w:val="sv-SE"/>
        </w:rPr>
      </w:pPr>
      <w:r w:rsidRPr="009107CF">
        <w:rPr>
          <w:rFonts w:ascii="Arial" w:hAnsi="Arial"/>
          <w:b/>
          <w:sz w:val="20"/>
          <w:lang w:val="sv-SE"/>
        </w:rPr>
        <w:t>Om zenon:</w:t>
      </w:r>
    </w:p>
    <w:p w:rsidR="009107CF" w:rsidRPr="009107CF" w:rsidRDefault="009107CF" w:rsidP="009107CF">
      <w:pPr>
        <w:spacing w:after="0"/>
        <w:jc w:val="both"/>
        <w:rPr>
          <w:rFonts w:ascii="Arial" w:hAnsi="Arial"/>
          <w:sz w:val="20"/>
          <w:lang w:val="sv-SE"/>
        </w:rPr>
      </w:pPr>
      <w:r w:rsidRPr="009107CF">
        <w:rPr>
          <w:rFonts w:ascii="Arial" w:hAnsi="Arial"/>
          <w:sz w:val="20"/>
          <w:lang w:val="sv-SE"/>
        </w:rPr>
        <w:t xml:space="preserve">zenon är </w:t>
      </w:r>
      <w:proofErr w:type="spellStart"/>
      <w:r w:rsidRPr="009107CF">
        <w:rPr>
          <w:rFonts w:ascii="Arial" w:hAnsi="Arial"/>
          <w:sz w:val="20"/>
          <w:lang w:val="sv-SE"/>
        </w:rPr>
        <w:t>COPA-DATAs</w:t>
      </w:r>
      <w:proofErr w:type="spellEnd"/>
      <w:r w:rsidRPr="009107CF">
        <w:rPr>
          <w:rFonts w:ascii="Arial" w:hAnsi="Arial"/>
          <w:sz w:val="20"/>
          <w:lang w:val="sv-SE"/>
        </w:rPr>
        <w:t xml:space="preserve"> flexibla produktserie för branschspecifika ergonomiska processlösningar: från sensorer till ERP. Serien innehåller zenon Analyzer, zenon Supervisor, zenon Operator och zenon Logic. zenon Analyzer tillhandahåller skräddarsydda rapporter (t.ex. om OEE/TAK, konsumtion, driftstopp, KPI) baserat på data från IT och automation. zenon Supervisor, ett plattformsoberoende </w:t>
      </w:r>
      <w:proofErr w:type="spellStart"/>
      <w:r w:rsidRPr="009107CF">
        <w:rPr>
          <w:rFonts w:ascii="Arial" w:hAnsi="Arial"/>
          <w:sz w:val="20"/>
          <w:lang w:val="sv-SE"/>
        </w:rPr>
        <w:t>SCADA-system</w:t>
      </w:r>
      <w:proofErr w:type="spellEnd"/>
      <w:r w:rsidRPr="009107CF">
        <w:rPr>
          <w:rFonts w:ascii="Arial" w:hAnsi="Arial"/>
          <w:sz w:val="20"/>
          <w:lang w:val="sv-SE"/>
        </w:rPr>
        <w:t xml:space="preserve">, medger omfattande processövervakning och kontroll av redundanta system, även i komplexa nätverk och med säker fjärråtkomst. zenon Operator är ett </w:t>
      </w:r>
      <w:proofErr w:type="spellStart"/>
      <w:r w:rsidRPr="009107CF">
        <w:rPr>
          <w:rFonts w:ascii="Arial" w:hAnsi="Arial"/>
          <w:sz w:val="20"/>
          <w:lang w:val="sv-SE"/>
        </w:rPr>
        <w:t>HMI-system</w:t>
      </w:r>
      <w:proofErr w:type="spellEnd"/>
      <w:r w:rsidRPr="009107CF">
        <w:rPr>
          <w:rFonts w:ascii="Arial" w:hAnsi="Arial"/>
          <w:sz w:val="20"/>
          <w:lang w:val="sv-SE"/>
        </w:rPr>
        <w:t xml:space="preserve"> som garanterar säker styrning av maskiner och enkel, intuitiv drift – inklusive </w:t>
      </w:r>
      <w:proofErr w:type="spellStart"/>
      <w:r w:rsidRPr="009107CF">
        <w:rPr>
          <w:rFonts w:ascii="Arial" w:hAnsi="Arial"/>
          <w:sz w:val="20"/>
          <w:lang w:val="sv-SE"/>
        </w:rPr>
        <w:t>Multi-Touch</w:t>
      </w:r>
      <w:proofErr w:type="spellEnd"/>
      <w:r w:rsidRPr="009107CF">
        <w:rPr>
          <w:rFonts w:ascii="Arial" w:hAnsi="Arial"/>
          <w:sz w:val="20"/>
          <w:lang w:val="sv-SE"/>
        </w:rPr>
        <w:t xml:space="preserve">. Som en plattformsoberoende </w:t>
      </w:r>
      <w:r w:rsidRPr="009107CF">
        <w:rPr>
          <w:rFonts w:ascii="Arial" w:hAnsi="Arial"/>
          <w:sz w:val="20"/>
          <w:lang w:val="sv-SE"/>
        </w:rPr>
        <w:lastRenderedPageBreak/>
        <w:t xml:space="preserve">portfolio för processlösningar integreras zenon produktserie smidigt i befintlig automation och IT-miljöer och tillhandahåller inställningsguider och mallar för lätt konfigurering och enkel migration från andra system.  Principen "Konfigurering istället för programmering" är en karaktäristisk egenskap hos zenon produktserie.  Mer information: </w:t>
      </w:r>
      <w:hyperlink r:id="rId13">
        <w:r w:rsidRPr="009107CF">
          <w:rPr>
            <w:rStyle w:val="Hyperlink"/>
            <w:rFonts w:ascii="Arial" w:hAnsi="Arial"/>
            <w:sz w:val="20"/>
            <w:lang w:val="sv-SE"/>
          </w:rPr>
          <w:t>www.copadata.com/zenon</w:t>
        </w:r>
      </w:hyperlink>
      <w:r w:rsidRPr="009107CF">
        <w:rPr>
          <w:rFonts w:ascii="Arial" w:hAnsi="Arial"/>
          <w:sz w:val="20"/>
          <w:lang w:val="sv-SE"/>
        </w:rPr>
        <w:t>.</w:t>
      </w:r>
    </w:p>
    <w:p w:rsidR="009107CF" w:rsidRPr="009107CF" w:rsidRDefault="009107CF" w:rsidP="009107CF">
      <w:pPr>
        <w:spacing w:after="0"/>
        <w:jc w:val="both"/>
        <w:rPr>
          <w:rFonts w:ascii="Arial" w:hAnsi="Arial"/>
          <w:sz w:val="20"/>
          <w:lang w:val="sv-SE"/>
        </w:rPr>
      </w:pPr>
    </w:p>
    <w:p w:rsidR="009107CF" w:rsidRPr="009107CF" w:rsidRDefault="009107CF" w:rsidP="009107CF">
      <w:pPr>
        <w:spacing w:after="0"/>
        <w:jc w:val="both"/>
        <w:rPr>
          <w:rFonts w:ascii="Arial" w:hAnsi="Arial" w:cs="Arial"/>
          <w:b/>
          <w:bCs/>
          <w:iCs/>
          <w:sz w:val="20"/>
          <w:szCs w:val="20"/>
          <w:lang w:val="sv-SE"/>
        </w:rPr>
      </w:pPr>
      <w:r w:rsidRPr="009107CF">
        <w:rPr>
          <w:rFonts w:ascii="Arial" w:hAnsi="Arial"/>
          <w:b/>
          <w:sz w:val="20"/>
          <w:lang w:val="sv-SE"/>
        </w:rPr>
        <w:t>Om TÜV SÜD:</w:t>
      </w:r>
    </w:p>
    <w:p w:rsidR="009107CF" w:rsidRPr="009107CF" w:rsidRDefault="009107CF" w:rsidP="009107CF">
      <w:pPr>
        <w:pStyle w:val="Default"/>
        <w:spacing w:line="276" w:lineRule="auto"/>
        <w:rPr>
          <w:rFonts w:eastAsia="Calibri" w:cs="Times New Roman"/>
          <w:color w:val="auto"/>
          <w:sz w:val="20"/>
          <w:szCs w:val="22"/>
          <w:lang w:val="sv-SE"/>
        </w:rPr>
      </w:pPr>
      <w:r w:rsidRPr="009107CF">
        <w:rPr>
          <w:color w:val="auto"/>
          <w:sz w:val="20"/>
          <w:lang w:val="sv-SE"/>
        </w:rPr>
        <w:t xml:space="preserve">TÜV SÜD är en internationell, teknisk serviceorganisation för INDUSTRI, MOBILITET och CERTIFIERING.  </w:t>
      </w:r>
      <w:r w:rsidRPr="009107CF">
        <w:rPr>
          <w:rFonts w:eastAsia="Calibri" w:cs="Times New Roman"/>
          <w:color w:val="auto"/>
          <w:sz w:val="20"/>
          <w:szCs w:val="22"/>
          <w:lang w:val="sv-SE"/>
        </w:rPr>
        <w:br/>
      </w:r>
      <w:r w:rsidRPr="009107CF">
        <w:rPr>
          <w:color w:val="auto"/>
          <w:sz w:val="20"/>
          <w:lang w:val="sv-SE"/>
        </w:rPr>
        <w:t xml:space="preserve"> Experterna och tekniska konsulterna är hängiven partner i klienternas processer, och ger omfattande teknisk expertis utmed hela </w:t>
      </w:r>
      <w:proofErr w:type="spellStart"/>
      <w:r w:rsidRPr="009107CF">
        <w:rPr>
          <w:color w:val="auto"/>
          <w:sz w:val="20"/>
          <w:lang w:val="sv-SE"/>
        </w:rPr>
        <w:t>värdekedjan</w:t>
      </w:r>
      <w:proofErr w:type="spellEnd"/>
      <w:r w:rsidRPr="009107CF">
        <w:rPr>
          <w:color w:val="auto"/>
          <w:sz w:val="20"/>
          <w:lang w:val="sv-SE"/>
        </w:rPr>
        <w:t xml:space="preserve">.  De fokuserar sina tjänster på kärnkompetenserna konsultarbete, tester, certifiering och utbildning.  Ungefär 19000 anställda engagerar sig att optimera teknik, system och know-how på över 800 platser i Europa, Amerika, Asien och Stillahavsområdet samt Afrika. Mer information: </w:t>
      </w:r>
      <w:hyperlink r:id="rId14">
        <w:r w:rsidRPr="009107CF">
          <w:rPr>
            <w:rStyle w:val="Hyperlink"/>
            <w:sz w:val="20"/>
            <w:lang w:val="sv-SE"/>
          </w:rPr>
          <w:t>www.tuv-sud.com</w:t>
        </w:r>
      </w:hyperlink>
      <w:r w:rsidRPr="009107CF">
        <w:rPr>
          <w:color w:val="auto"/>
          <w:sz w:val="20"/>
          <w:lang w:val="sv-SE"/>
        </w:rPr>
        <w:t xml:space="preserve">. </w:t>
      </w:r>
      <w:hyperlink r:id="rId15"/>
    </w:p>
    <w:p w:rsidR="009107CF" w:rsidRPr="009107CF" w:rsidRDefault="009107CF" w:rsidP="009107CF">
      <w:pPr>
        <w:pStyle w:val="Default"/>
        <w:spacing w:line="276" w:lineRule="auto"/>
        <w:rPr>
          <w:rFonts w:eastAsia="Calibri" w:cs="Times New Roman"/>
          <w:color w:val="auto"/>
          <w:sz w:val="20"/>
          <w:szCs w:val="22"/>
          <w:lang w:val="sv-SE"/>
        </w:rPr>
      </w:pPr>
    </w:p>
    <w:p w:rsidR="004D321D" w:rsidRPr="009107CF" w:rsidRDefault="004D321D" w:rsidP="009107CF">
      <w:pPr>
        <w:rPr>
          <w:szCs w:val="18"/>
          <w:lang w:val="en-US"/>
        </w:rPr>
      </w:pPr>
    </w:p>
    <w:sectPr w:rsidR="004D321D" w:rsidRPr="009107CF" w:rsidSect="00E33A7F">
      <w:headerReference w:type="default" r:id="rId16"/>
      <w:footerReference w:type="default" r:id="rId17"/>
      <w:headerReference w:type="first" r:id="rId18"/>
      <w:footerReference w:type="first" r:id="rId19"/>
      <w:pgSz w:w="11906" w:h="16838"/>
      <w:pgMar w:top="3230" w:right="2267" w:bottom="993" w:left="1417" w:header="708" w:footer="0" w:gutter="0"/>
      <w:cols w:space="42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2E0" w:rsidRDefault="000512E0" w:rsidP="00993CE6">
      <w:pPr>
        <w:spacing w:after="0" w:line="240" w:lineRule="auto"/>
      </w:pPr>
      <w:r>
        <w:separator/>
      </w:r>
    </w:p>
  </w:endnote>
  <w:endnote w:type="continuationSeparator" w:id="0">
    <w:p w:rsidR="000512E0" w:rsidRDefault="000512E0" w:rsidP="00993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LT Book">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2E0" w:rsidRPr="00F66518" w:rsidRDefault="00CE2364" w:rsidP="007B7289">
    <w:pPr>
      <w:tabs>
        <w:tab w:val="right" w:pos="9498"/>
      </w:tabs>
      <w:ind w:right="-2410"/>
      <w:rPr>
        <w:rStyle w:val="PageNumber"/>
        <w:sz w:val="28"/>
        <w:szCs w:val="28"/>
      </w:rPr>
    </w:pPr>
    <w:r w:rsidRPr="00207D63">
      <w:rPr>
        <w:rStyle w:val="PageNumber"/>
        <w:sz w:val="28"/>
        <w:szCs w:val="28"/>
      </w:rPr>
      <w:fldChar w:fldCharType="begin"/>
    </w:r>
    <w:r w:rsidR="000512E0" w:rsidRPr="00207D63">
      <w:rPr>
        <w:rStyle w:val="PageNumber"/>
        <w:sz w:val="28"/>
        <w:szCs w:val="28"/>
      </w:rPr>
      <w:instrText xml:space="preserve"> PAGE </w:instrText>
    </w:r>
    <w:r w:rsidRPr="00207D63">
      <w:rPr>
        <w:rStyle w:val="PageNumber"/>
        <w:sz w:val="28"/>
        <w:szCs w:val="28"/>
      </w:rPr>
      <w:fldChar w:fldCharType="separate"/>
    </w:r>
    <w:r w:rsidR="001C391F">
      <w:rPr>
        <w:rStyle w:val="PageNumber"/>
        <w:noProof/>
        <w:sz w:val="28"/>
        <w:szCs w:val="28"/>
      </w:rPr>
      <w:t>2</w:t>
    </w:r>
    <w:r w:rsidRPr="00207D63">
      <w:rPr>
        <w:rStyle w:val="PageNumber"/>
        <w:sz w:val="28"/>
        <w:szCs w:val="28"/>
      </w:rPr>
      <w:fldChar w:fldCharType="end"/>
    </w:r>
  </w:p>
  <w:p w:rsidR="000512E0" w:rsidRPr="00F66518" w:rsidRDefault="00CE2364" w:rsidP="00207D63">
    <w:pPr>
      <w:tabs>
        <w:tab w:val="right" w:pos="9498"/>
      </w:tabs>
      <w:ind w:right="-2410"/>
      <w:rPr>
        <w:rStyle w:val="PageNumber"/>
        <w:sz w:val="28"/>
        <w:szCs w:val="28"/>
      </w:rPr>
    </w:pPr>
    <w:r w:rsidRPr="00CE2364">
      <w:rPr>
        <w:noProof/>
        <w:lang w:eastAsia="de-AT"/>
      </w:rPr>
      <w:pict>
        <v:rect id="_x0000_s2051" style="position:absolute;margin-left:452.35pt;margin-top:796.65pt;width:21.25pt;height:45.35pt;z-index:-251642368;mso-wrap-edited:f;mso-position-vertical-relative:page" wrapcoords="-600 0 -600 21600 22200 21600 22200 0 -600 0" fillcolor="#b0b1b3" stroked="f">
          <w10:wrap anchory="page"/>
        </v:rect>
      </w:pict>
    </w:r>
    <w:r w:rsidR="000512E0" w:rsidRPr="00207D63">
      <w:rPr>
        <w:noProof/>
        <w:lang w:val="sv-SE" w:eastAsia="sv-SE"/>
      </w:rPr>
      <w:drawing>
        <wp:anchor distT="0" distB="0" distL="114300" distR="114300" simplePos="0" relativeHeight="251673088" behindDoc="1" locked="0" layoutInCell="1" allowOverlap="1">
          <wp:simplePos x="0" y="0"/>
          <wp:positionH relativeFrom="column">
            <wp:posOffset>-904240</wp:posOffset>
          </wp:positionH>
          <wp:positionV relativeFrom="paragraph">
            <wp:posOffset>-1601470</wp:posOffset>
          </wp:positionV>
          <wp:extent cx="143510" cy="1438275"/>
          <wp:effectExtent l="19050" t="0" r="8890" b="0"/>
          <wp:wrapNone/>
          <wp:docPr id="7" name="Grafik 2" descr="BusinessLetter A_brauner Bal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usinessLetter A_brauner Balken.jpg"/>
                  <pic:cNvPicPr>
                    <a:picLocks noChangeAspect="1" noChangeArrowheads="1"/>
                  </pic:cNvPicPr>
                </pic:nvPicPr>
                <pic:blipFill>
                  <a:blip r:embed="rId1"/>
                  <a:srcRect/>
                  <a:stretch>
                    <a:fillRect/>
                  </a:stretch>
                </pic:blipFill>
                <pic:spPr bwMode="auto">
                  <a:xfrm>
                    <a:off x="0" y="0"/>
                    <a:ext cx="143510" cy="1438275"/>
                  </a:xfrm>
                  <a:prstGeom prst="rect">
                    <a:avLst/>
                  </a:prstGeom>
                  <a:noFill/>
                  <a:ln w="9525">
                    <a:noFill/>
                    <a:miter lim="800000"/>
                    <a:headEnd/>
                    <a:tailEnd/>
                  </a:ln>
                </pic:spPr>
              </pic:pic>
            </a:graphicData>
          </a:graphic>
        </wp:anchor>
      </w:drawing>
    </w:r>
    <w:r w:rsidRPr="00CE2364">
      <w:rPr>
        <w:noProof/>
        <w:lang w:eastAsia="de-AT"/>
      </w:rPr>
      <w:pict>
        <v:rect id="_x0000_s2052" style="position:absolute;margin-left:452.35pt;margin-top:796.65pt;width:21.25pt;height:45.35pt;z-index:-251641344;mso-wrap-edited:f;mso-position-horizontal-relative:text;mso-position-vertical-relative:page" wrapcoords="-600 0 -600 21600 22200 21600 22200 0 -600 0" fillcolor="#b0b1b3" stroked="f">
          <w10:wrap anchory="page"/>
        </v:rect>
      </w:pict>
    </w:r>
    <w:r w:rsidR="000512E0" w:rsidRPr="00207D63">
      <w:tab/>
    </w:r>
    <w:r w:rsidRPr="00207D63">
      <w:rPr>
        <w:rStyle w:val="PageNumber"/>
        <w:sz w:val="28"/>
        <w:szCs w:val="28"/>
      </w:rPr>
      <w:fldChar w:fldCharType="begin"/>
    </w:r>
    <w:r w:rsidR="000512E0" w:rsidRPr="00207D63">
      <w:rPr>
        <w:rStyle w:val="PageNumber"/>
        <w:sz w:val="28"/>
        <w:szCs w:val="28"/>
      </w:rPr>
      <w:instrText xml:space="preserve"> PAGE </w:instrText>
    </w:r>
    <w:r w:rsidRPr="00207D63">
      <w:rPr>
        <w:rStyle w:val="PageNumber"/>
        <w:sz w:val="28"/>
        <w:szCs w:val="28"/>
      </w:rPr>
      <w:fldChar w:fldCharType="separate"/>
    </w:r>
    <w:r w:rsidR="001C391F">
      <w:rPr>
        <w:rStyle w:val="PageNumber"/>
        <w:noProof/>
        <w:sz w:val="28"/>
        <w:szCs w:val="28"/>
      </w:rPr>
      <w:t>2</w:t>
    </w:r>
    <w:r w:rsidRPr="00207D63">
      <w:rPr>
        <w:rStyle w:val="PageNumber"/>
        <w:sz w:val="28"/>
        <w:szCs w:val="28"/>
      </w:rPr>
      <w:fldChar w:fldCharType="end"/>
    </w:r>
  </w:p>
  <w:p w:rsidR="000512E0" w:rsidRDefault="000512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2E0" w:rsidRPr="00F66518" w:rsidRDefault="00CE2364" w:rsidP="00207D63">
    <w:pPr>
      <w:tabs>
        <w:tab w:val="right" w:pos="9498"/>
      </w:tabs>
      <w:ind w:right="-2410"/>
      <w:rPr>
        <w:rStyle w:val="PageNumber"/>
        <w:sz w:val="28"/>
        <w:szCs w:val="28"/>
      </w:rPr>
    </w:pPr>
    <w:r w:rsidRPr="00CE2364">
      <w:rPr>
        <w:noProof/>
        <w:lang w:eastAsia="de-AT"/>
      </w:rPr>
      <w:pict>
        <v:rect id="_x0000_s2049" style="position:absolute;margin-left:452.35pt;margin-top:796.65pt;width:21.25pt;height:45.35pt;z-index:-251648512;mso-wrap-edited:f;mso-position-vertical-relative:page" wrapcoords="-600 0 -600 21600 22200 21600 22200 0 -600 0" fillcolor="#b0b1b3" stroked="f">
          <w10:wrap anchory="page"/>
        </v:rect>
      </w:pict>
    </w:r>
    <w:r w:rsidR="000512E0" w:rsidRPr="00207D63">
      <w:rPr>
        <w:noProof/>
        <w:lang w:val="sv-SE" w:eastAsia="sv-SE"/>
      </w:rPr>
      <w:drawing>
        <wp:anchor distT="0" distB="0" distL="114300" distR="114300" simplePos="0" relativeHeight="251661824" behindDoc="1" locked="0" layoutInCell="1" allowOverlap="1">
          <wp:simplePos x="0" y="0"/>
          <wp:positionH relativeFrom="column">
            <wp:posOffset>-904240</wp:posOffset>
          </wp:positionH>
          <wp:positionV relativeFrom="paragraph">
            <wp:posOffset>-1601470</wp:posOffset>
          </wp:positionV>
          <wp:extent cx="143510" cy="1438275"/>
          <wp:effectExtent l="19050" t="0" r="8890" b="0"/>
          <wp:wrapNone/>
          <wp:docPr id="13" name="Grafik 2" descr="BusinessLetter A_brauner Bal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usinessLetter A_brauner Balken.jpg"/>
                  <pic:cNvPicPr>
                    <a:picLocks noChangeAspect="1" noChangeArrowheads="1"/>
                  </pic:cNvPicPr>
                </pic:nvPicPr>
                <pic:blipFill>
                  <a:blip r:embed="rId1"/>
                  <a:srcRect/>
                  <a:stretch>
                    <a:fillRect/>
                  </a:stretch>
                </pic:blipFill>
                <pic:spPr bwMode="auto">
                  <a:xfrm>
                    <a:off x="0" y="0"/>
                    <a:ext cx="143510" cy="1438275"/>
                  </a:xfrm>
                  <a:prstGeom prst="rect">
                    <a:avLst/>
                  </a:prstGeom>
                  <a:noFill/>
                  <a:ln w="9525">
                    <a:noFill/>
                    <a:miter lim="800000"/>
                    <a:headEnd/>
                    <a:tailEnd/>
                  </a:ln>
                </pic:spPr>
              </pic:pic>
            </a:graphicData>
          </a:graphic>
        </wp:anchor>
      </w:drawing>
    </w:r>
    <w:r w:rsidRPr="00CE2364">
      <w:rPr>
        <w:noProof/>
        <w:lang w:eastAsia="de-AT"/>
      </w:rPr>
      <w:pict>
        <v:rect id="_x0000_s2050" style="position:absolute;margin-left:452.35pt;margin-top:796.65pt;width:21.25pt;height:45.35pt;z-index:-251645440;mso-wrap-edited:f;mso-position-horizontal-relative:text;mso-position-vertical-relative:page" wrapcoords="-600 0 -600 21600 22200 21600 22200 0 -600 0" fillcolor="#b0b1b3" stroked="f">
          <w10:wrap anchory="page"/>
        </v:rect>
      </w:pict>
    </w:r>
    <w:r w:rsidR="000512E0" w:rsidRPr="00207D63">
      <w:tab/>
    </w:r>
    <w:r w:rsidRPr="00207D63">
      <w:rPr>
        <w:rStyle w:val="PageNumber"/>
        <w:sz w:val="28"/>
        <w:szCs w:val="28"/>
      </w:rPr>
      <w:fldChar w:fldCharType="begin"/>
    </w:r>
    <w:r w:rsidR="000512E0" w:rsidRPr="00207D63">
      <w:rPr>
        <w:rStyle w:val="PageNumber"/>
        <w:sz w:val="28"/>
        <w:szCs w:val="28"/>
      </w:rPr>
      <w:instrText xml:space="preserve"> PAGE </w:instrText>
    </w:r>
    <w:r w:rsidRPr="00207D63">
      <w:rPr>
        <w:rStyle w:val="PageNumber"/>
        <w:sz w:val="28"/>
        <w:szCs w:val="28"/>
      </w:rPr>
      <w:fldChar w:fldCharType="separate"/>
    </w:r>
    <w:r w:rsidR="001C391F">
      <w:rPr>
        <w:rStyle w:val="PageNumber"/>
        <w:noProof/>
        <w:sz w:val="28"/>
        <w:szCs w:val="28"/>
      </w:rPr>
      <w:t>1</w:t>
    </w:r>
    <w:r w:rsidRPr="00207D63">
      <w:rPr>
        <w:rStyle w:val="PageNumber"/>
        <w:sz w:val="28"/>
        <w:szCs w:val="28"/>
      </w:rPr>
      <w:fldChar w:fldCharType="end"/>
    </w:r>
  </w:p>
  <w:p w:rsidR="000512E0" w:rsidRDefault="000512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2E0" w:rsidRDefault="000512E0" w:rsidP="00993CE6">
      <w:pPr>
        <w:spacing w:after="0" w:line="240" w:lineRule="auto"/>
      </w:pPr>
      <w:r>
        <w:separator/>
      </w:r>
    </w:p>
  </w:footnote>
  <w:footnote w:type="continuationSeparator" w:id="0">
    <w:p w:rsidR="000512E0" w:rsidRDefault="000512E0" w:rsidP="00993C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2E0" w:rsidRDefault="000512E0">
    <w:r w:rsidRPr="002E683B">
      <w:rPr>
        <w:noProof/>
        <w:lang w:val="sv-SE" w:eastAsia="sv-SE"/>
      </w:rPr>
      <w:drawing>
        <wp:anchor distT="0" distB="0" distL="114300" distR="114300" simplePos="0" relativeHeight="251666944" behindDoc="1" locked="0" layoutInCell="1" allowOverlap="1">
          <wp:simplePos x="0" y="0"/>
          <wp:positionH relativeFrom="column">
            <wp:posOffset>4527278</wp:posOffset>
          </wp:positionH>
          <wp:positionV relativeFrom="paragraph">
            <wp:posOffset>242751</wp:posOffset>
          </wp:positionV>
          <wp:extent cx="1966504" cy="535578"/>
          <wp:effectExtent l="19050" t="0" r="0" b="0"/>
          <wp:wrapNone/>
          <wp:docPr id="5" name="Grafik 0" descr="BusinessLetter A_Hea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srcRect b="65643"/>
                  <a:stretch>
                    <a:fillRect/>
                  </a:stretch>
                </pic:blipFill>
                <pic:spPr bwMode="auto">
                  <a:xfrm>
                    <a:off x="0" y="0"/>
                    <a:ext cx="1966595" cy="53530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2E0" w:rsidRDefault="000512E0"/>
  <w:p w:rsidR="000512E0" w:rsidRDefault="000512E0" w:rsidP="007B7289">
    <w:pPr>
      <w:tabs>
        <w:tab w:val="left" w:pos="705"/>
      </w:tabs>
    </w:pPr>
    <w:r>
      <w:rPr>
        <w:noProof/>
        <w:lang w:val="sv-SE" w:eastAsia="sv-SE"/>
      </w:rPr>
      <w:drawing>
        <wp:anchor distT="0" distB="0" distL="114300" distR="114300" simplePos="0" relativeHeight="251679232" behindDoc="1" locked="0" layoutInCell="1" allowOverlap="1">
          <wp:simplePos x="0" y="0"/>
          <wp:positionH relativeFrom="column">
            <wp:posOffset>4613275</wp:posOffset>
          </wp:positionH>
          <wp:positionV relativeFrom="paragraph">
            <wp:posOffset>22225</wp:posOffset>
          </wp:positionV>
          <wp:extent cx="1617345" cy="1367155"/>
          <wp:effectExtent l="19050" t="0" r="1905" b="0"/>
          <wp:wrapTight wrapText="bothSides">
            <wp:wrapPolygon edited="0">
              <wp:start x="-254" y="0"/>
              <wp:lineTo x="-254" y="21369"/>
              <wp:lineTo x="21625" y="21369"/>
              <wp:lineTo x="21625" y="0"/>
              <wp:lineTo x="-254" y="0"/>
            </wp:wrapPolygon>
          </wp:wrapTight>
          <wp:docPr id="3" name="Grafik 2" descr="Header_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SCAN.jpg"/>
                  <pic:cNvPicPr/>
                </pic:nvPicPr>
                <pic:blipFill>
                  <a:blip r:embed="rId1"/>
                  <a:stretch>
                    <a:fillRect/>
                  </a:stretch>
                </pic:blipFill>
                <pic:spPr>
                  <a:xfrm>
                    <a:off x="0" y="0"/>
                    <a:ext cx="1617345" cy="1367155"/>
                  </a:xfrm>
                  <a:prstGeom prst="rect">
                    <a:avLst/>
                  </a:prstGeom>
                </pic:spPr>
              </pic:pic>
            </a:graphicData>
          </a:graphic>
        </wp:anchor>
      </w:drawing>
    </w:r>
  </w:p>
  <w:p w:rsidR="000512E0" w:rsidRDefault="000512E0"/>
  <w:p w:rsidR="000512E0" w:rsidRDefault="000512E0" w:rsidP="00403AF4"/>
  <w:p w:rsidR="000512E0" w:rsidRDefault="000512E0"/>
  <w:p w:rsidR="000512E0" w:rsidRDefault="000512E0">
    <w:r w:rsidRPr="002E683B">
      <w:rPr>
        <w:noProof/>
        <w:lang w:val="sv-SE" w:eastAsia="sv-SE"/>
      </w:rPr>
      <w:drawing>
        <wp:inline distT="0" distB="0" distL="0" distR="0">
          <wp:extent cx="3108960" cy="417830"/>
          <wp:effectExtent l="19050" t="0" r="0" b="0"/>
          <wp:docPr id="1" name="Bild 26" descr="C:\Users\EvaP\Desktop\Unbenan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EvaP\Desktop\Unbenannt-2.jpg"/>
                  <pic:cNvPicPr>
                    <a:picLocks noChangeAspect="1" noChangeArrowheads="1"/>
                  </pic:cNvPicPr>
                </pic:nvPicPr>
                <pic:blipFill>
                  <a:blip r:embed="rId2"/>
                  <a:srcRect/>
                  <a:stretch>
                    <a:fillRect/>
                  </a:stretch>
                </pic:blipFill>
                <pic:spPr bwMode="auto">
                  <a:xfrm>
                    <a:off x="0" y="0"/>
                    <a:ext cx="3108960" cy="4178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74CCE"/>
    <w:multiLevelType w:val="hybridMultilevel"/>
    <w:tmpl w:val="8F760F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4BC78C7"/>
    <w:multiLevelType w:val="hybridMultilevel"/>
    <w:tmpl w:val="9796F8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43E32025"/>
    <w:multiLevelType w:val="multilevel"/>
    <w:tmpl w:val="A16E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833A58"/>
    <w:multiLevelType w:val="hybridMultilevel"/>
    <w:tmpl w:val="1A7C84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4C0D6242"/>
    <w:multiLevelType w:val="hybridMultilevel"/>
    <w:tmpl w:val="B29A6A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C5A6DCF"/>
    <w:multiLevelType w:val="hybridMultilevel"/>
    <w:tmpl w:val="7B84E5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5136552C"/>
    <w:multiLevelType w:val="hybridMultilevel"/>
    <w:tmpl w:val="A4ACC85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51434312"/>
    <w:multiLevelType w:val="hybridMultilevel"/>
    <w:tmpl w:val="8D3828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1737054"/>
    <w:multiLevelType w:val="hybridMultilevel"/>
    <w:tmpl w:val="0C822D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E9A7A02"/>
    <w:multiLevelType w:val="hybridMultilevel"/>
    <w:tmpl w:val="E4D41C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463709F"/>
    <w:multiLevelType w:val="hybridMultilevel"/>
    <w:tmpl w:val="8AF66C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5"/>
  </w:num>
  <w:num w:numId="4">
    <w:abstractNumId w:val="14"/>
  </w:num>
  <w:num w:numId="5">
    <w:abstractNumId w:val="1"/>
  </w:num>
  <w:num w:numId="6">
    <w:abstractNumId w:val="15"/>
  </w:num>
  <w:num w:numId="7">
    <w:abstractNumId w:val="18"/>
  </w:num>
  <w:num w:numId="8">
    <w:abstractNumId w:val="2"/>
  </w:num>
  <w:num w:numId="9">
    <w:abstractNumId w:val="4"/>
  </w:num>
  <w:num w:numId="10">
    <w:abstractNumId w:val="11"/>
  </w:num>
  <w:num w:numId="11">
    <w:abstractNumId w:val="12"/>
  </w:num>
  <w:num w:numId="12">
    <w:abstractNumId w:val="3"/>
  </w:num>
  <w:num w:numId="13">
    <w:abstractNumId w:val="0"/>
  </w:num>
  <w:num w:numId="14">
    <w:abstractNumId w:val="16"/>
  </w:num>
  <w:num w:numId="15">
    <w:abstractNumId w:val="8"/>
  </w:num>
  <w:num w:numId="16">
    <w:abstractNumId w:val="6"/>
  </w:num>
  <w:num w:numId="17">
    <w:abstractNumId w:val="17"/>
  </w:num>
  <w:num w:numId="18">
    <w:abstractNumId w:val="7"/>
  </w:num>
  <w:num w:numId="19">
    <w:abstractNumId w:val="9"/>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993CE6"/>
    <w:rsid w:val="00005D77"/>
    <w:rsid w:val="00012153"/>
    <w:rsid w:val="0001301A"/>
    <w:rsid w:val="00022C49"/>
    <w:rsid w:val="00026C41"/>
    <w:rsid w:val="000302F9"/>
    <w:rsid w:val="00035BD1"/>
    <w:rsid w:val="00042ECC"/>
    <w:rsid w:val="000512E0"/>
    <w:rsid w:val="00051924"/>
    <w:rsid w:val="00056D3D"/>
    <w:rsid w:val="00066307"/>
    <w:rsid w:val="00067204"/>
    <w:rsid w:val="000751BD"/>
    <w:rsid w:val="0009264A"/>
    <w:rsid w:val="000A277D"/>
    <w:rsid w:val="000B2CE7"/>
    <w:rsid w:val="000B7484"/>
    <w:rsid w:val="000D55AE"/>
    <w:rsid w:val="000D6572"/>
    <w:rsid w:val="000F2584"/>
    <w:rsid w:val="000F2CB3"/>
    <w:rsid w:val="00100FBA"/>
    <w:rsid w:val="00106871"/>
    <w:rsid w:val="001100ED"/>
    <w:rsid w:val="00130B55"/>
    <w:rsid w:val="00155A02"/>
    <w:rsid w:val="00163106"/>
    <w:rsid w:val="00164929"/>
    <w:rsid w:val="00172033"/>
    <w:rsid w:val="001804F6"/>
    <w:rsid w:val="00186C2C"/>
    <w:rsid w:val="00191A7F"/>
    <w:rsid w:val="00193C49"/>
    <w:rsid w:val="001B4BFC"/>
    <w:rsid w:val="001B51DF"/>
    <w:rsid w:val="001C1702"/>
    <w:rsid w:val="001C1946"/>
    <w:rsid w:val="001C391F"/>
    <w:rsid w:val="001C4A8D"/>
    <w:rsid w:val="001E441A"/>
    <w:rsid w:val="001E627A"/>
    <w:rsid w:val="001F3040"/>
    <w:rsid w:val="00207D63"/>
    <w:rsid w:val="00211A33"/>
    <w:rsid w:val="00213633"/>
    <w:rsid w:val="002159E1"/>
    <w:rsid w:val="002226BD"/>
    <w:rsid w:val="00246757"/>
    <w:rsid w:val="00255665"/>
    <w:rsid w:val="002706C7"/>
    <w:rsid w:val="00273754"/>
    <w:rsid w:val="00273F06"/>
    <w:rsid w:val="00277711"/>
    <w:rsid w:val="00284601"/>
    <w:rsid w:val="0029311A"/>
    <w:rsid w:val="002A16BC"/>
    <w:rsid w:val="002A4296"/>
    <w:rsid w:val="002B4899"/>
    <w:rsid w:val="002B4B54"/>
    <w:rsid w:val="002E683B"/>
    <w:rsid w:val="002F0FF6"/>
    <w:rsid w:val="002F5A4A"/>
    <w:rsid w:val="002F68FC"/>
    <w:rsid w:val="003106CC"/>
    <w:rsid w:val="00316DE2"/>
    <w:rsid w:val="003217B4"/>
    <w:rsid w:val="00321B09"/>
    <w:rsid w:val="003305AC"/>
    <w:rsid w:val="00335508"/>
    <w:rsid w:val="00335FE7"/>
    <w:rsid w:val="0034444A"/>
    <w:rsid w:val="0035310B"/>
    <w:rsid w:val="00354395"/>
    <w:rsid w:val="00360A0D"/>
    <w:rsid w:val="00380390"/>
    <w:rsid w:val="00386542"/>
    <w:rsid w:val="00397663"/>
    <w:rsid w:val="003B44C1"/>
    <w:rsid w:val="00403AF4"/>
    <w:rsid w:val="00406960"/>
    <w:rsid w:val="00411A85"/>
    <w:rsid w:val="004157B0"/>
    <w:rsid w:val="004331CF"/>
    <w:rsid w:val="00436BCF"/>
    <w:rsid w:val="0045504A"/>
    <w:rsid w:val="00471773"/>
    <w:rsid w:val="00471E09"/>
    <w:rsid w:val="0047776B"/>
    <w:rsid w:val="0049463D"/>
    <w:rsid w:val="004A1BCA"/>
    <w:rsid w:val="004B3239"/>
    <w:rsid w:val="004C7433"/>
    <w:rsid w:val="004D321D"/>
    <w:rsid w:val="004D3783"/>
    <w:rsid w:val="004F1AC2"/>
    <w:rsid w:val="005006D0"/>
    <w:rsid w:val="00501113"/>
    <w:rsid w:val="005049E2"/>
    <w:rsid w:val="00515B7A"/>
    <w:rsid w:val="005263C6"/>
    <w:rsid w:val="00537D6D"/>
    <w:rsid w:val="005509AE"/>
    <w:rsid w:val="00562B6F"/>
    <w:rsid w:val="00571449"/>
    <w:rsid w:val="005C2575"/>
    <w:rsid w:val="005C4706"/>
    <w:rsid w:val="005D4AEA"/>
    <w:rsid w:val="005D6279"/>
    <w:rsid w:val="005E4D8C"/>
    <w:rsid w:val="005E7EBF"/>
    <w:rsid w:val="005F168E"/>
    <w:rsid w:val="0060099C"/>
    <w:rsid w:val="006010F7"/>
    <w:rsid w:val="00603EC8"/>
    <w:rsid w:val="00611F28"/>
    <w:rsid w:val="00617BD5"/>
    <w:rsid w:val="00632096"/>
    <w:rsid w:val="0063728C"/>
    <w:rsid w:val="0064198B"/>
    <w:rsid w:val="006533BD"/>
    <w:rsid w:val="0069047D"/>
    <w:rsid w:val="006919B2"/>
    <w:rsid w:val="00697C81"/>
    <w:rsid w:val="006A4238"/>
    <w:rsid w:val="006C0736"/>
    <w:rsid w:val="006C7C76"/>
    <w:rsid w:val="006D0AB4"/>
    <w:rsid w:val="006D4CD3"/>
    <w:rsid w:val="006E715D"/>
    <w:rsid w:val="006F4319"/>
    <w:rsid w:val="006F64A5"/>
    <w:rsid w:val="006F7506"/>
    <w:rsid w:val="007058FC"/>
    <w:rsid w:val="007064C3"/>
    <w:rsid w:val="007176FD"/>
    <w:rsid w:val="00732BE1"/>
    <w:rsid w:val="007349BF"/>
    <w:rsid w:val="00737042"/>
    <w:rsid w:val="00757955"/>
    <w:rsid w:val="00761DCC"/>
    <w:rsid w:val="0076465D"/>
    <w:rsid w:val="00772055"/>
    <w:rsid w:val="007742C5"/>
    <w:rsid w:val="00795D6A"/>
    <w:rsid w:val="007A1CFB"/>
    <w:rsid w:val="007A4567"/>
    <w:rsid w:val="007A52FB"/>
    <w:rsid w:val="007B7289"/>
    <w:rsid w:val="007F48CD"/>
    <w:rsid w:val="00803651"/>
    <w:rsid w:val="00817DBC"/>
    <w:rsid w:val="008217CF"/>
    <w:rsid w:val="008232AA"/>
    <w:rsid w:val="00836DD2"/>
    <w:rsid w:val="00843703"/>
    <w:rsid w:val="00855796"/>
    <w:rsid w:val="008C01AB"/>
    <w:rsid w:val="008C0DC0"/>
    <w:rsid w:val="008D04D3"/>
    <w:rsid w:val="008D612C"/>
    <w:rsid w:val="008F0E86"/>
    <w:rsid w:val="008F2F15"/>
    <w:rsid w:val="00900744"/>
    <w:rsid w:val="00910668"/>
    <w:rsid w:val="009107CF"/>
    <w:rsid w:val="009120D7"/>
    <w:rsid w:val="00923198"/>
    <w:rsid w:val="00931EFF"/>
    <w:rsid w:val="00937B35"/>
    <w:rsid w:val="00940297"/>
    <w:rsid w:val="00956C93"/>
    <w:rsid w:val="0096316D"/>
    <w:rsid w:val="00963232"/>
    <w:rsid w:val="009709AA"/>
    <w:rsid w:val="0097737B"/>
    <w:rsid w:val="00984AD5"/>
    <w:rsid w:val="0098769B"/>
    <w:rsid w:val="00993CE6"/>
    <w:rsid w:val="009A269D"/>
    <w:rsid w:val="009C1A1C"/>
    <w:rsid w:val="009C3653"/>
    <w:rsid w:val="009D5369"/>
    <w:rsid w:val="009E2C0C"/>
    <w:rsid w:val="009E4462"/>
    <w:rsid w:val="009E7A90"/>
    <w:rsid w:val="009F5ECE"/>
    <w:rsid w:val="00A0603D"/>
    <w:rsid w:val="00A100CD"/>
    <w:rsid w:val="00A139BC"/>
    <w:rsid w:val="00A14C9F"/>
    <w:rsid w:val="00A23F66"/>
    <w:rsid w:val="00A34E28"/>
    <w:rsid w:val="00A47AC4"/>
    <w:rsid w:val="00A55D20"/>
    <w:rsid w:val="00A564F7"/>
    <w:rsid w:val="00A61EBC"/>
    <w:rsid w:val="00A64FB4"/>
    <w:rsid w:val="00A656FF"/>
    <w:rsid w:val="00A75D5F"/>
    <w:rsid w:val="00A83713"/>
    <w:rsid w:val="00A91ED4"/>
    <w:rsid w:val="00A93D61"/>
    <w:rsid w:val="00A974AD"/>
    <w:rsid w:val="00AB77CA"/>
    <w:rsid w:val="00AF5D7D"/>
    <w:rsid w:val="00AF608B"/>
    <w:rsid w:val="00B05637"/>
    <w:rsid w:val="00B06E2B"/>
    <w:rsid w:val="00B40A03"/>
    <w:rsid w:val="00B44A5C"/>
    <w:rsid w:val="00B45434"/>
    <w:rsid w:val="00B559D6"/>
    <w:rsid w:val="00B65D0C"/>
    <w:rsid w:val="00B81C66"/>
    <w:rsid w:val="00BA1F11"/>
    <w:rsid w:val="00BB46AF"/>
    <w:rsid w:val="00BC12AC"/>
    <w:rsid w:val="00BC33AD"/>
    <w:rsid w:val="00BD3B51"/>
    <w:rsid w:val="00BD3D82"/>
    <w:rsid w:val="00BD7690"/>
    <w:rsid w:val="00BE706E"/>
    <w:rsid w:val="00BF221A"/>
    <w:rsid w:val="00C019DA"/>
    <w:rsid w:val="00C26956"/>
    <w:rsid w:val="00C3647C"/>
    <w:rsid w:val="00C609FB"/>
    <w:rsid w:val="00C66A64"/>
    <w:rsid w:val="00C77F53"/>
    <w:rsid w:val="00C806E8"/>
    <w:rsid w:val="00CA0E69"/>
    <w:rsid w:val="00CB01B6"/>
    <w:rsid w:val="00CB4EA9"/>
    <w:rsid w:val="00CC32B4"/>
    <w:rsid w:val="00CC4460"/>
    <w:rsid w:val="00CD0E13"/>
    <w:rsid w:val="00CD3FD6"/>
    <w:rsid w:val="00CE17A1"/>
    <w:rsid w:val="00CE2364"/>
    <w:rsid w:val="00CE5B63"/>
    <w:rsid w:val="00CF2CB6"/>
    <w:rsid w:val="00D23F77"/>
    <w:rsid w:val="00D432A9"/>
    <w:rsid w:val="00D52DC9"/>
    <w:rsid w:val="00D56489"/>
    <w:rsid w:val="00D622F3"/>
    <w:rsid w:val="00D756CB"/>
    <w:rsid w:val="00D92B11"/>
    <w:rsid w:val="00D950CF"/>
    <w:rsid w:val="00DB0664"/>
    <w:rsid w:val="00DB5F35"/>
    <w:rsid w:val="00DB600C"/>
    <w:rsid w:val="00DC5086"/>
    <w:rsid w:val="00DD59B7"/>
    <w:rsid w:val="00DD796B"/>
    <w:rsid w:val="00DE442E"/>
    <w:rsid w:val="00DF0828"/>
    <w:rsid w:val="00E00A82"/>
    <w:rsid w:val="00E01DA9"/>
    <w:rsid w:val="00E07ABB"/>
    <w:rsid w:val="00E10A89"/>
    <w:rsid w:val="00E15B6F"/>
    <w:rsid w:val="00E166B0"/>
    <w:rsid w:val="00E22B15"/>
    <w:rsid w:val="00E33A7F"/>
    <w:rsid w:val="00E42BFA"/>
    <w:rsid w:val="00E44B3D"/>
    <w:rsid w:val="00E4535B"/>
    <w:rsid w:val="00E46165"/>
    <w:rsid w:val="00E55D63"/>
    <w:rsid w:val="00E5745B"/>
    <w:rsid w:val="00E775D2"/>
    <w:rsid w:val="00E83419"/>
    <w:rsid w:val="00EA2016"/>
    <w:rsid w:val="00EB4E86"/>
    <w:rsid w:val="00ED533D"/>
    <w:rsid w:val="00ED7FEF"/>
    <w:rsid w:val="00EE671C"/>
    <w:rsid w:val="00EF0BC8"/>
    <w:rsid w:val="00F02662"/>
    <w:rsid w:val="00F14722"/>
    <w:rsid w:val="00F17994"/>
    <w:rsid w:val="00F20F6C"/>
    <w:rsid w:val="00F22616"/>
    <w:rsid w:val="00F24C45"/>
    <w:rsid w:val="00F27A96"/>
    <w:rsid w:val="00F3151D"/>
    <w:rsid w:val="00F316AB"/>
    <w:rsid w:val="00F5768F"/>
    <w:rsid w:val="00F66518"/>
    <w:rsid w:val="00F7111F"/>
    <w:rsid w:val="00F726FA"/>
    <w:rsid w:val="00F91F7A"/>
    <w:rsid w:val="00F93ECF"/>
    <w:rsid w:val="00FB3705"/>
    <w:rsid w:val="00FB60C5"/>
    <w:rsid w:val="00FC0B33"/>
    <w:rsid w:val="00FD24E3"/>
    <w:rsid w:val="00FD26F4"/>
    <w:rsid w:val="00FE120D"/>
    <w:rsid w:val="00FE1489"/>
    <w:rsid w:val="00FF5E87"/>
    <w:rsid w:val="00FF73D8"/>
    <w:rsid w:val="00FF7A2A"/>
    <w:rsid w:val="00FF7D2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D1"/>
    <w:pPr>
      <w:spacing w:after="200" w:line="276" w:lineRule="auto"/>
    </w:pPr>
    <w:rPr>
      <w:sz w:val="22"/>
      <w:szCs w:val="22"/>
      <w:lang w:eastAsia="en-US"/>
    </w:rPr>
  </w:style>
  <w:style w:type="paragraph" w:styleId="Heading1">
    <w:name w:val="heading 1"/>
    <w:aliases w:val="Subheadline"/>
    <w:basedOn w:val="Normal"/>
    <w:next w:val="Normal"/>
    <w:link w:val="Heading1Char"/>
    <w:qFormat/>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Heading2">
    <w:name w:val="heading 2"/>
    <w:basedOn w:val="Normal"/>
    <w:next w:val="Normal"/>
    <w:link w:val="Heading2Char"/>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354395"/>
    <w:pPr>
      <w:tabs>
        <w:tab w:val="center" w:pos="4536"/>
        <w:tab w:val="right" w:pos="9072"/>
      </w:tabs>
      <w:spacing w:after="0" w:line="240" w:lineRule="auto"/>
    </w:pPr>
  </w:style>
  <w:style w:type="character" w:customStyle="1" w:styleId="HeaderChar">
    <w:name w:val="Header Char"/>
    <w:basedOn w:val="DefaultParagraphFont"/>
    <w:link w:val="Header"/>
    <w:semiHidden/>
    <w:rsid w:val="00354395"/>
    <w:rPr>
      <w:sz w:val="22"/>
      <w:szCs w:val="22"/>
      <w:lang w:eastAsia="en-US"/>
    </w:rPr>
  </w:style>
  <w:style w:type="paragraph" w:styleId="Footer">
    <w:name w:val="footer"/>
    <w:basedOn w:val="Normal"/>
    <w:link w:val="FooterChar"/>
    <w:uiPriority w:val="99"/>
    <w:unhideWhenUsed/>
    <w:rsid w:val="00993C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3CE6"/>
  </w:style>
  <w:style w:type="paragraph" w:styleId="BalloonText">
    <w:name w:val="Balloon Text"/>
    <w:basedOn w:val="Normal"/>
    <w:link w:val="BalloonTextChar"/>
    <w:uiPriority w:val="99"/>
    <w:semiHidden/>
    <w:unhideWhenUsed/>
    <w:rsid w:val="0099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CE6"/>
    <w:rPr>
      <w:rFonts w:ascii="Tahoma" w:hAnsi="Tahoma" w:cs="Tahoma"/>
      <w:sz w:val="16"/>
      <w:szCs w:val="16"/>
    </w:rPr>
  </w:style>
  <w:style w:type="paragraph" w:styleId="NoSpacing">
    <w:name w:val="No Spacing"/>
    <w:uiPriority w:val="1"/>
    <w:qFormat/>
    <w:rsid w:val="00DE442E"/>
    <w:rPr>
      <w:sz w:val="22"/>
      <w:szCs w:val="22"/>
      <w:lang w:eastAsia="en-US"/>
    </w:rPr>
  </w:style>
  <w:style w:type="character" w:customStyle="1" w:styleId="Heading1Char">
    <w:name w:val="Heading 1 Char"/>
    <w:aliases w:val="Subheadline Char"/>
    <w:basedOn w:val="DefaultParagraphFont"/>
    <w:link w:val="Heading1"/>
    <w:rsid w:val="00051924"/>
    <w:rPr>
      <w:rFonts w:ascii="Arial" w:eastAsia="Times New Roman" w:hAnsi="Arial"/>
      <w:b/>
      <w:spacing w:val="-8"/>
      <w:sz w:val="32"/>
      <w:lang w:val="en-US" w:eastAsia="de-DE"/>
    </w:rPr>
  </w:style>
  <w:style w:type="character" w:customStyle="1" w:styleId="Heading2Char">
    <w:name w:val="Heading 2 Char"/>
    <w:basedOn w:val="DefaultParagraphFont"/>
    <w:link w:val="Heading2"/>
    <w:uiPriority w:val="9"/>
    <w:semiHidden/>
    <w:rsid w:val="00CE5B63"/>
    <w:rPr>
      <w:rFonts w:ascii="Cambria" w:eastAsia="Times New Roman" w:hAnsi="Cambria" w:cs="Times New Roman"/>
      <w:b/>
      <w:bCs/>
      <w:color w:val="4F81BD"/>
      <w:sz w:val="26"/>
      <w:szCs w:val="26"/>
    </w:rPr>
  </w:style>
  <w:style w:type="paragraph" w:styleId="ListParagraph">
    <w:name w:val="List Paragraph"/>
    <w:basedOn w:val="Normal"/>
    <w:uiPriority w:val="34"/>
    <w:qFormat/>
    <w:rsid w:val="00CE5B63"/>
    <w:pPr>
      <w:ind w:left="720"/>
      <w:contextualSpacing/>
    </w:pPr>
  </w:style>
  <w:style w:type="paragraph" w:customStyle="1" w:styleId="ContinousText">
    <w:name w:val="Continous Text"/>
    <w:basedOn w:val="Normal"/>
    <w:link w:val="ContinousTextZchn"/>
    <w:qFormat/>
    <w:rsid w:val="00FC0B33"/>
    <w:pPr>
      <w:autoSpaceDE w:val="0"/>
      <w:autoSpaceDN w:val="0"/>
      <w:adjustRightInd w:val="0"/>
      <w:spacing w:after="0"/>
      <w:jc w:val="both"/>
    </w:pPr>
    <w:rPr>
      <w:rFonts w:ascii="Arial" w:hAnsi="Arial" w:cs="Arial"/>
    </w:rPr>
  </w:style>
  <w:style w:type="paragraph" w:customStyle="1" w:styleId="Datum1">
    <w:name w:val="Datum1"/>
    <w:basedOn w:val="Heading1"/>
    <w:qFormat/>
    <w:rsid w:val="006C0736"/>
    <w:pPr>
      <w:spacing w:after="480"/>
    </w:pPr>
    <w:rPr>
      <w:b w:val="0"/>
      <w:sz w:val="22"/>
      <w:szCs w:val="22"/>
    </w:rPr>
  </w:style>
  <w:style w:type="paragraph" w:customStyle="1" w:styleId="Headline">
    <w:name w:val="Headline"/>
    <w:basedOn w:val="Normal"/>
    <w:qFormat/>
    <w:rsid w:val="006C0736"/>
    <w:pPr>
      <w:autoSpaceDE w:val="0"/>
      <w:autoSpaceDN w:val="0"/>
      <w:adjustRightInd w:val="0"/>
      <w:spacing w:after="480"/>
    </w:pPr>
    <w:rPr>
      <w:rFonts w:ascii="Arial" w:eastAsia="Times New Roman" w:hAnsi="Arial"/>
      <w:b/>
      <w:spacing w:val="-8"/>
      <w:sz w:val="36"/>
      <w:szCs w:val="36"/>
      <w:lang w:val="en-US" w:eastAsia="de-DE"/>
    </w:rPr>
  </w:style>
  <w:style w:type="paragraph" w:customStyle="1" w:styleId="COPA-DATATabellenberschrift">
    <w:name w:val="COPA-DATA Tabellenüberschrift"/>
    <w:basedOn w:val="NoSpacing"/>
    <w:rsid w:val="00F66518"/>
    <w:rPr>
      <w:rFonts w:ascii="Arial" w:hAnsi="Arial" w:cs="Arial"/>
      <w:color w:val="FFFFFF"/>
      <w:sz w:val="20"/>
      <w:szCs w:val="20"/>
      <w:lang w:val="it-IT"/>
    </w:rPr>
  </w:style>
  <w:style w:type="character" w:styleId="PageNumber">
    <w:name w:val="page number"/>
    <w:basedOn w:val="DefaultParagraphFont"/>
    <w:semiHidden/>
    <w:rsid w:val="00F66518"/>
    <w:rPr>
      <w:rFonts w:ascii="Times New Roman" w:hAnsi="Times New Roman"/>
      <w:b/>
      <w:color w:val="FFFFFF"/>
      <w:spacing w:val="0"/>
      <w:sz w:val="24"/>
    </w:rPr>
  </w:style>
  <w:style w:type="table" w:styleId="TableGrid">
    <w:name w:val="Table Grid"/>
    <w:basedOn w:val="TableNormal"/>
    <w:uiPriority w:val="59"/>
    <w:rsid w:val="009106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91066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91066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91066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EinfacherAbsatz">
    <w:name w:val="[Einfacher Absatz]"/>
    <w:basedOn w:val="Normal"/>
    <w:uiPriority w:val="99"/>
    <w:rsid w:val="00F20F6C"/>
    <w:pPr>
      <w:autoSpaceDE w:val="0"/>
      <w:autoSpaceDN w:val="0"/>
      <w:adjustRightInd w:val="0"/>
      <w:spacing w:after="0" w:line="288" w:lineRule="auto"/>
      <w:textAlignment w:val="center"/>
    </w:pPr>
    <w:rPr>
      <w:rFonts w:ascii="Times New Roman" w:hAnsi="Times New Roman"/>
      <w:color w:val="000000"/>
      <w:sz w:val="24"/>
      <w:szCs w:val="24"/>
      <w:lang w:val="en-GB"/>
    </w:rPr>
  </w:style>
  <w:style w:type="character" w:customStyle="1" w:styleId="Headline3">
    <w:name w:val="Headline 3"/>
    <w:uiPriority w:val="99"/>
    <w:rsid w:val="00F20F6C"/>
    <w:rPr>
      <w:rFonts w:ascii="Futura LT Book" w:hAnsi="Futura LT Book" w:cs="Futura LT Book"/>
      <w:caps/>
      <w:spacing w:val="5"/>
      <w:sz w:val="14"/>
      <w:szCs w:val="14"/>
    </w:rPr>
  </w:style>
  <w:style w:type="paragraph" w:styleId="Revision">
    <w:name w:val="Revision"/>
    <w:hidden/>
    <w:uiPriority w:val="99"/>
    <w:semiHidden/>
    <w:rsid w:val="00380390"/>
    <w:rPr>
      <w:sz w:val="22"/>
      <w:szCs w:val="22"/>
      <w:lang w:eastAsia="en-US"/>
    </w:rPr>
  </w:style>
  <w:style w:type="character" w:styleId="CommentReference">
    <w:name w:val="annotation reference"/>
    <w:basedOn w:val="DefaultParagraphFont"/>
    <w:semiHidden/>
    <w:rsid w:val="00380390"/>
    <w:rPr>
      <w:sz w:val="16"/>
      <w:szCs w:val="16"/>
    </w:rPr>
  </w:style>
  <w:style w:type="paragraph" w:styleId="CommentText">
    <w:name w:val="annotation text"/>
    <w:basedOn w:val="Normal"/>
    <w:link w:val="CommentTextChar"/>
    <w:semiHidden/>
    <w:rsid w:val="00273754"/>
    <w:rPr>
      <w:sz w:val="20"/>
      <w:szCs w:val="20"/>
    </w:rPr>
  </w:style>
  <w:style w:type="character" w:customStyle="1" w:styleId="CommentTextChar">
    <w:name w:val="Comment Text Char"/>
    <w:basedOn w:val="DefaultParagraphFont"/>
    <w:link w:val="CommentText"/>
    <w:semiHidden/>
    <w:rsid w:val="00273754"/>
    <w:rPr>
      <w:lang w:eastAsia="en-US"/>
    </w:rPr>
  </w:style>
  <w:style w:type="paragraph" w:customStyle="1" w:styleId="Lead">
    <w:name w:val="Lead"/>
    <w:basedOn w:val="ContinousText"/>
    <w:link w:val="LeadZchn"/>
    <w:qFormat/>
    <w:rsid w:val="006C0736"/>
    <w:pPr>
      <w:spacing w:after="480"/>
    </w:pPr>
    <w:rPr>
      <w:i/>
    </w:rPr>
  </w:style>
  <w:style w:type="character" w:customStyle="1" w:styleId="ContinousTextZchn">
    <w:name w:val="Continous Text Zchn"/>
    <w:basedOn w:val="DefaultParagraphFont"/>
    <w:link w:val="ContinousText"/>
    <w:rsid w:val="00FC0B33"/>
    <w:rPr>
      <w:rFonts w:ascii="Arial" w:hAnsi="Arial" w:cs="Arial"/>
      <w:sz w:val="22"/>
      <w:szCs w:val="22"/>
      <w:lang w:eastAsia="en-US"/>
    </w:rPr>
  </w:style>
  <w:style w:type="character" w:customStyle="1" w:styleId="LeadZchn">
    <w:name w:val="Lead Zchn"/>
    <w:basedOn w:val="ContinousTextZchn"/>
    <w:link w:val="Lead"/>
    <w:rsid w:val="006C0736"/>
    <w:rPr>
      <w:i/>
    </w:rPr>
  </w:style>
  <w:style w:type="paragraph" w:styleId="CommentSubject">
    <w:name w:val="annotation subject"/>
    <w:basedOn w:val="CommentText"/>
    <w:next w:val="CommentText"/>
    <w:link w:val="CommentSubjectChar"/>
    <w:uiPriority w:val="99"/>
    <w:semiHidden/>
    <w:unhideWhenUsed/>
    <w:rsid w:val="00067204"/>
    <w:pPr>
      <w:spacing w:line="240" w:lineRule="auto"/>
    </w:pPr>
    <w:rPr>
      <w:b/>
      <w:bCs/>
    </w:rPr>
  </w:style>
  <w:style w:type="character" w:customStyle="1" w:styleId="CommentSubjectChar">
    <w:name w:val="Comment Subject Char"/>
    <w:basedOn w:val="CommentTextChar"/>
    <w:link w:val="CommentSubject"/>
    <w:uiPriority w:val="99"/>
    <w:semiHidden/>
    <w:rsid w:val="00067204"/>
    <w:rPr>
      <w:b/>
      <w:bCs/>
      <w:lang w:eastAsia="en-US"/>
    </w:rPr>
  </w:style>
  <w:style w:type="character" w:styleId="Hyperlink">
    <w:name w:val="Hyperlink"/>
    <w:basedOn w:val="DefaultParagraphFont"/>
    <w:uiPriority w:val="99"/>
    <w:unhideWhenUsed/>
    <w:rsid w:val="00255665"/>
    <w:rPr>
      <w:color w:val="0000FF" w:themeColor="hyperlink"/>
      <w:u w:val="single"/>
    </w:rPr>
  </w:style>
  <w:style w:type="paragraph" w:styleId="FootnoteText">
    <w:name w:val="footnote text"/>
    <w:basedOn w:val="Normal"/>
    <w:link w:val="FootnoteTextChar"/>
    <w:uiPriority w:val="99"/>
    <w:semiHidden/>
    <w:unhideWhenUsed/>
    <w:rsid w:val="00D92B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2B11"/>
    <w:rPr>
      <w:lang w:eastAsia="en-US"/>
    </w:rPr>
  </w:style>
  <w:style w:type="character" w:styleId="FootnoteReference">
    <w:name w:val="footnote reference"/>
    <w:basedOn w:val="DefaultParagraphFont"/>
    <w:uiPriority w:val="99"/>
    <w:semiHidden/>
    <w:unhideWhenUsed/>
    <w:rsid w:val="00D92B11"/>
    <w:rPr>
      <w:vertAlign w:val="superscript"/>
    </w:rPr>
  </w:style>
  <w:style w:type="character" w:customStyle="1" w:styleId="hps">
    <w:name w:val="hps"/>
    <w:basedOn w:val="DefaultParagraphFont"/>
    <w:rsid w:val="00772055"/>
  </w:style>
  <w:style w:type="paragraph" w:customStyle="1" w:styleId="Default">
    <w:name w:val="Default"/>
    <w:rsid w:val="00A23F66"/>
    <w:pPr>
      <w:autoSpaceDE w:val="0"/>
      <w:autoSpaceDN w:val="0"/>
      <w:adjustRightInd w:val="0"/>
    </w:pPr>
    <w:rPr>
      <w:rFonts w:ascii="Arial" w:eastAsia="Times New Roman" w:hAnsi="Arial" w:cs="Arial"/>
      <w:color w:val="000000"/>
      <w:sz w:val="24"/>
      <w:szCs w:val="24"/>
    </w:rPr>
  </w:style>
  <w:style w:type="character" w:customStyle="1" w:styleId="atn">
    <w:name w:val="atn"/>
    <w:basedOn w:val="DefaultParagraphFont"/>
    <w:rsid w:val="00EA2016"/>
  </w:style>
  <w:style w:type="character" w:customStyle="1" w:styleId="shorttext">
    <w:name w:val="short_text"/>
    <w:basedOn w:val="DefaultParagraphFont"/>
    <w:rsid w:val="00EA2016"/>
  </w:style>
  <w:style w:type="character" w:styleId="FollowedHyperlink">
    <w:name w:val="FollowedHyperlink"/>
    <w:basedOn w:val="DefaultParagraphFont"/>
    <w:uiPriority w:val="99"/>
    <w:semiHidden/>
    <w:unhideWhenUsed/>
    <w:rsid w:val="000512E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1270360252">
      <w:bodyDiv w:val="1"/>
      <w:marLeft w:val="0"/>
      <w:marRight w:val="0"/>
      <w:marTop w:val="0"/>
      <w:marBottom w:val="0"/>
      <w:divBdr>
        <w:top w:val="none" w:sz="0" w:space="0" w:color="auto"/>
        <w:left w:val="none" w:sz="0" w:space="0" w:color="auto"/>
        <w:bottom w:val="none" w:sz="0" w:space="0" w:color="auto"/>
        <w:right w:val="none" w:sz="0" w:space="0" w:color="auto"/>
      </w:divBdr>
      <w:divsChild>
        <w:div w:id="1287348122">
          <w:marLeft w:val="0"/>
          <w:marRight w:val="0"/>
          <w:marTop w:val="0"/>
          <w:marBottom w:val="0"/>
          <w:divBdr>
            <w:top w:val="none" w:sz="0" w:space="0" w:color="auto"/>
            <w:left w:val="none" w:sz="0" w:space="0" w:color="auto"/>
            <w:bottom w:val="none" w:sz="0" w:space="0" w:color="auto"/>
            <w:right w:val="none" w:sz="0" w:space="0" w:color="auto"/>
          </w:divBdr>
          <w:divsChild>
            <w:div w:id="1276523405">
              <w:marLeft w:val="0"/>
              <w:marRight w:val="0"/>
              <w:marTop w:val="0"/>
              <w:marBottom w:val="0"/>
              <w:divBdr>
                <w:top w:val="none" w:sz="0" w:space="0" w:color="auto"/>
                <w:left w:val="none" w:sz="0" w:space="0" w:color="auto"/>
                <w:bottom w:val="none" w:sz="0" w:space="0" w:color="auto"/>
                <w:right w:val="none" w:sz="0" w:space="0" w:color="auto"/>
              </w:divBdr>
              <w:divsChild>
                <w:div w:id="476146217">
                  <w:marLeft w:val="0"/>
                  <w:marRight w:val="0"/>
                  <w:marTop w:val="0"/>
                  <w:marBottom w:val="0"/>
                  <w:divBdr>
                    <w:top w:val="none" w:sz="0" w:space="0" w:color="auto"/>
                    <w:left w:val="none" w:sz="0" w:space="0" w:color="auto"/>
                    <w:bottom w:val="none" w:sz="0" w:space="0" w:color="auto"/>
                    <w:right w:val="none" w:sz="0" w:space="0" w:color="auto"/>
                  </w:divBdr>
                  <w:divsChild>
                    <w:div w:id="415513244">
                      <w:marLeft w:val="0"/>
                      <w:marRight w:val="0"/>
                      <w:marTop w:val="100"/>
                      <w:marBottom w:val="100"/>
                      <w:divBdr>
                        <w:top w:val="none" w:sz="0" w:space="0" w:color="auto"/>
                        <w:left w:val="none" w:sz="0" w:space="0" w:color="auto"/>
                        <w:bottom w:val="none" w:sz="0" w:space="0" w:color="auto"/>
                        <w:right w:val="none" w:sz="0" w:space="0" w:color="auto"/>
                      </w:divBdr>
                      <w:divsChild>
                        <w:div w:id="635070165">
                          <w:marLeft w:val="0"/>
                          <w:marRight w:val="0"/>
                          <w:marTop w:val="0"/>
                          <w:marBottom w:val="0"/>
                          <w:divBdr>
                            <w:top w:val="none" w:sz="0" w:space="0" w:color="auto"/>
                            <w:left w:val="none" w:sz="0" w:space="0" w:color="auto"/>
                            <w:bottom w:val="none" w:sz="0" w:space="0" w:color="auto"/>
                            <w:right w:val="none" w:sz="0" w:space="0" w:color="auto"/>
                          </w:divBdr>
                          <w:divsChild>
                            <w:div w:id="569316571">
                              <w:marLeft w:val="0"/>
                              <w:marRight w:val="0"/>
                              <w:marTop w:val="0"/>
                              <w:marBottom w:val="63"/>
                              <w:divBdr>
                                <w:top w:val="single" w:sz="4" w:space="0" w:color="C4C4C4"/>
                                <w:left w:val="single" w:sz="4" w:space="0" w:color="C4C4C4"/>
                                <w:bottom w:val="single" w:sz="4" w:space="0" w:color="C4C4C4"/>
                                <w:right w:val="single" w:sz="4" w:space="0" w:color="C4C4C4"/>
                              </w:divBdr>
                              <w:divsChild>
                                <w:div w:id="203561483">
                                  <w:marLeft w:val="0"/>
                                  <w:marRight w:val="0"/>
                                  <w:marTop w:val="0"/>
                                  <w:marBottom w:val="0"/>
                                  <w:divBdr>
                                    <w:top w:val="none" w:sz="0" w:space="0" w:color="auto"/>
                                    <w:left w:val="none" w:sz="0" w:space="0" w:color="auto"/>
                                    <w:bottom w:val="none" w:sz="0" w:space="0" w:color="auto"/>
                                    <w:right w:val="none" w:sz="0" w:space="0" w:color="auto"/>
                                  </w:divBdr>
                                  <w:divsChild>
                                    <w:div w:id="206852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padata.com/ISO50001" TargetMode="External"/><Relationship Id="rId13" Type="http://schemas.openxmlformats.org/officeDocument/2006/relationships/hyperlink" Target="http://www.copadata.com/zeno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padata.s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padata.se/" TargetMode="External"/><Relationship Id="rId5" Type="http://schemas.openxmlformats.org/officeDocument/2006/relationships/webSettings" Target="webSettings.xml"/><Relationship Id="rId15" Type="http://schemas.openxmlformats.org/officeDocument/2006/relationships/hyperlink" Target="http://www.tuv-sud.com/" TargetMode="External"/><Relationship Id="rId10" Type="http://schemas.openxmlformats.org/officeDocument/2006/relationships/hyperlink" Target="mailto:olov.emas@copadata.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uev-sued.de/energy-certification" TargetMode="External"/><Relationship Id="rId14" Type="http://schemas.openxmlformats.org/officeDocument/2006/relationships/hyperlink" Target="http://www.tuv-sud.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FB294-EA90-490A-8E8D-8FAD3818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4553</Characters>
  <Application>Microsoft Office Word</Application>
  <DocSecurity>0</DocSecurity>
  <Lines>37</Lines>
  <Paragraphs>10</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zenon upfyller TÜV SÜD kraven för certifierade energiledningssystem</vt:lpstr>
      <vt:lpstr>COPA-DATA 25 år</vt:lpstr>
      <vt:lpstr>zenon offer</vt:lpstr>
    </vt:vector>
  </TitlesOfParts>
  <Company>COPA-DATA Scandinavia AB</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zenon upfyller TÜV SÜD kraven för certifierade energiledningssystem</dc:title>
  <dc:subject>COPA-DATA Pressrelease</dc:subject>
  <dc:creator>Lisette Lillo Fagerstedt</dc:creator>
  <cp:keywords>COPA-DATA; zenon; zenon 7; automation; HMI; SCADA; COPA-DATA Scandinavia;Smart Interfaces;TÜV SÛD;energiledningssystem;HMI;HMI/SCADA;ISO 50001;ISO50001</cp:keywords>
  <cp:lastModifiedBy>Lisette Fagerstedt</cp:lastModifiedBy>
  <cp:revision>5</cp:revision>
  <cp:lastPrinted>2013-04-26T10:55:00Z</cp:lastPrinted>
  <dcterms:created xsi:type="dcterms:W3CDTF">2013-09-06T10:21:00Z</dcterms:created>
  <dcterms:modified xsi:type="dcterms:W3CDTF">2013-09-06T11:07:00Z</dcterms:modified>
</cp:coreProperties>
</file>