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72" w:rsidRPr="008C0561" w:rsidRDefault="00D24F72">
      <w:r w:rsidRPr="008C0561">
        <w:rPr>
          <w:sz w:val="32"/>
          <w:szCs w:val="32"/>
        </w:rPr>
        <w:t>Pressmeddelande</w:t>
      </w:r>
      <w:r w:rsidR="006F716C" w:rsidRPr="008C0561">
        <w:t xml:space="preserve"> </w:t>
      </w:r>
      <w:r w:rsidR="006F716C" w:rsidRPr="008C0561">
        <w:tab/>
      </w:r>
      <w:r w:rsidR="006F716C" w:rsidRPr="008C0561">
        <w:tab/>
      </w:r>
      <w:r w:rsidR="006F716C" w:rsidRPr="008C0561">
        <w:tab/>
      </w:r>
      <w:r w:rsidR="006F716C" w:rsidRPr="008C0561">
        <w:tab/>
        <w:t xml:space="preserve">Stockholm </w:t>
      </w:r>
      <w:r w:rsidR="009062DD" w:rsidRPr="008C0561">
        <w:t>2013</w:t>
      </w:r>
      <w:r w:rsidR="00840EC0" w:rsidRPr="008C0561">
        <w:t>-0</w:t>
      </w:r>
      <w:r w:rsidR="009062DD" w:rsidRPr="008C0561">
        <w:t>3</w:t>
      </w:r>
      <w:r w:rsidR="00840EC0" w:rsidRPr="008C0561">
        <w:t>-</w:t>
      </w:r>
      <w:r w:rsidR="00F3606F">
        <w:t>20</w:t>
      </w:r>
    </w:p>
    <w:p w:rsidR="00CE14CD" w:rsidRPr="008C0561" w:rsidRDefault="00DE3932" w:rsidP="00111CEB">
      <w:pPr>
        <w:spacing w:line="240" w:lineRule="auto"/>
        <w:jc w:val="both"/>
        <w:rPr>
          <w:b/>
          <w:sz w:val="24"/>
          <w:szCs w:val="24"/>
        </w:rPr>
      </w:pPr>
      <w:r>
        <w:rPr>
          <w:b/>
          <w:sz w:val="24"/>
          <w:szCs w:val="24"/>
        </w:rPr>
        <w:t>Ny byggmarknadsprognos från Prognoscentret: Förväntad nolltillväxt 2013</w:t>
      </w:r>
    </w:p>
    <w:p w:rsidR="009062DD" w:rsidRPr="007C072A" w:rsidRDefault="009062DD" w:rsidP="00111CEB">
      <w:pPr>
        <w:spacing w:line="240" w:lineRule="auto"/>
        <w:jc w:val="both"/>
        <w:rPr>
          <w:b/>
          <w:sz w:val="20"/>
          <w:szCs w:val="20"/>
        </w:rPr>
      </w:pPr>
      <w:r w:rsidRPr="007C072A">
        <w:rPr>
          <w:b/>
          <w:sz w:val="20"/>
          <w:szCs w:val="20"/>
        </w:rPr>
        <w:t>Den svenska byggmarknaden</w:t>
      </w:r>
      <w:r w:rsidR="00794F9C">
        <w:rPr>
          <w:b/>
          <w:sz w:val="20"/>
          <w:szCs w:val="20"/>
        </w:rPr>
        <w:t xml:space="preserve"> (exklusive anläggning)</w:t>
      </w:r>
      <w:r w:rsidRPr="007C072A">
        <w:rPr>
          <w:b/>
          <w:sz w:val="20"/>
          <w:szCs w:val="20"/>
        </w:rPr>
        <w:t xml:space="preserve"> ba</w:t>
      </w:r>
      <w:r w:rsidR="00DE3932">
        <w:rPr>
          <w:b/>
          <w:sz w:val="20"/>
          <w:szCs w:val="20"/>
        </w:rPr>
        <w:t>ckade på bred front under 2012. ”</w:t>
      </w:r>
      <w:r w:rsidRPr="007C072A">
        <w:rPr>
          <w:b/>
          <w:sz w:val="20"/>
          <w:szCs w:val="20"/>
        </w:rPr>
        <w:t xml:space="preserve">I stora drag var det en försvagad omvärldskonjunktur som sänkte hushållens framtidstro, skapade oro </w:t>
      </w:r>
      <w:r w:rsidR="00F3606F">
        <w:rPr>
          <w:b/>
          <w:sz w:val="20"/>
          <w:szCs w:val="20"/>
        </w:rPr>
        <w:t>kring bostadspriserna och minskade</w:t>
      </w:r>
      <w:r w:rsidRPr="007C072A">
        <w:rPr>
          <w:b/>
          <w:sz w:val="20"/>
          <w:szCs w:val="20"/>
        </w:rPr>
        <w:t xml:space="preserve"> behovet av utbyggd produktionskapacitet inom näringslivet. </w:t>
      </w:r>
      <w:r w:rsidR="00DE3932">
        <w:rPr>
          <w:b/>
          <w:sz w:val="20"/>
          <w:szCs w:val="20"/>
        </w:rPr>
        <w:t xml:space="preserve">För </w:t>
      </w:r>
      <w:r w:rsidRPr="007C072A">
        <w:rPr>
          <w:b/>
          <w:sz w:val="20"/>
          <w:szCs w:val="20"/>
        </w:rPr>
        <w:t>2013 ser förutsättningarna bättre ut men utveckl</w:t>
      </w:r>
      <w:r w:rsidR="00DE3932">
        <w:rPr>
          <w:b/>
          <w:sz w:val="20"/>
          <w:szCs w:val="20"/>
        </w:rPr>
        <w:t xml:space="preserve">ingen blir trots det avvaktande” säger Thomas Ekvall, Marknadsanalytiker på Prognoscentret. </w:t>
      </w:r>
    </w:p>
    <w:p w:rsidR="009062DD" w:rsidRPr="009062DD" w:rsidRDefault="009062DD" w:rsidP="00111CEB">
      <w:pPr>
        <w:spacing w:line="240" w:lineRule="auto"/>
        <w:jc w:val="both"/>
        <w:rPr>
          <w:sz w:val="20"/>
          <w:szCs w:val="20"/>
        </w:rPr>
      </w:pPr>
      <w:r>
        <w:rPr>
          <w:sz w:val="20"/>
          <w:szCs w:val="20"/>
        </w:rPr>
        <w:t>Nyproduktionen av bostäder föll under 2012 som ett resultat av svagare bostadsprisutveckling, kreditrestriktioner, brist på attraktiva tomter och en tilltagande pessimism hos hushållen. Särskilt småhusbyggandet har haft några svåra år</w:t>
      </w:r>
      <w:r w:rsidR="00794F9C">
        <w:rPr>
          <w:sz w:val="20"/>
          <w:szCs w:val="20"/>
        </w:rPr>
        <w:t xml:space="preserve"> bakom sig</w:t>
      </w:r>
      <w:r>
        <w:rPr>
          <w:sz w:val="20"/>
          <w:szCs w:val="20"/>
        </w:rPr>
        <w:t xml:space="preserve"> och vi räknar med en fortsatt </w:t>
      </w:r>
      <w:r w:rsidR="00DE3932">
        <w:rPr>
          <w:sz w:val="20"/>
          <w:szCs w:val="20"/>
        </w:rPr>
        <w:t>svag</w:t>
      </w:r>
      <w:r>
        <w:rPr>
          <w:sz w:val="20"/>
          <w:szCs w:val="20"/>
        </w:rPr>
        <w:t xml:space="preserve"> </w:t>
      </w:r>
      <w:r w:rsidR="00794F9C">
        <w:rPr>
          <w:sz w:val="20"/>
          <w:szCs w:val="20"/>
        </w:rPr>
        <w:t>småhus</w:t>
      </w:r>
      <w:r>
        <w:rPr>
          <w:sz w:val="20"/>
          <w:szCs w:val="20"/>
        </w:rPr>
        <w:t xml:space="preserve">marknad. </w:t>
      </w:r>
      <w:r w:rsidR="001040D0">
        <w:rPr>
          <w:sz w:val="20"/>
          <w:szCs w:val="20"/>
        </w:rPr>
        <w:t>I takt med att konjunkturen stärks bör byggandet av flerbostadshus öka och vi bedömer att påbörjandet ökar svagt 2013 för att sedan växa snabbare 2014. Renoveringsmarknaden för bostäder påverkas av samma grundlägga</w:t>
      </w:r>
      <w:r w:rsidR="00DE3932">
        <w:rPr>
          <w:sz w:val="20"/>
          <w:szCs w:val="20"/>
        </w:rPr>
        <w:t>nde faktorer som nyproduktionen och d</w:t>
      </w:r>
      <w:r w:rsidR="001040D0">
        <w:rPr>
          <w:sz w:val="20"/>
          <w:szCs w:val="20"/>
        </w:rPr>
        <w:t xml:space="preserve">en konsumentdrivna delen av marknaden minskade under </w:t>
      </w:r>
      <w:r w:rsidR="00794F9C">
        <w:rPr>
          <w:sz w:val="20"/>
          <w:szCs w:val="20"/>
        </w:rPr>
        <w:t>2012</w:t>
      </w:r>
      <w:r w:rsidR="001040D0">
        <w:rPr>
          <w:sz w:val="20"/>
          <w:szCs w:val="20"/>
        </w:rPr>
        <w:t xml:space="preserve"> </w:t>
      </w:r>
      <w:r w:rsidR="00794F9C">
        <w:rPr>
          <w:sz w:val="20"/>
          <w:szCs w:val="20"/>
        </w:rPr>
        <w:t>medan</w:t>
      </w:r>
      <w:r w:rsidR="001040D0">
        <w:rPr>
          <w:sz w:val="20"/>
          <w:szCs w:val="20"/>
        </w:rPr>
        <w:t xml:space="preserve"> fastighetsägarnas satsningar ökade något. Den konsumentdrivna </w:t>
      </w:r>
      <w:bookmarkStart w:id="0" w:name="_GoBack"/>
      <w:bookmarkEnd w:id="0"/>
      <w:r w:rsidR="001040D0">
        <w:rPr>
          <w:sz w:val="20"/>
          <w:szCs w:val="20"/>
        </w:rPr>
        <w:t>marknaden är till viss del mättad efter införandet av ROT–avdraget men vi tror</w:t>
      </w:r>
      <w:r w:rsidR="00794F9C">
        <w:rPr>
          <w:sz w:val="20"/>
          <w:szCs w:val="20"/>
        </w:rPr>
        <w:t xml:space="preserve"> </w:t>
      </w:r>
      <w:r w:rsidR="001040D0">
        <w:rPr>
          <w:sz w:val="20"/>
          <w:szCs w:val="20"/>
        </w:rPr>
        <w:t>trots detta att aktiviteten ökar svagt i år då de ekonomiska förutsättningarna för konsumenterna får ses som goda samtidigt som den allmänna konjunkturen förbättras.</w:t>
      </w:r>
    </w:p>
    <w:p w:rsidR="009062DD" w:rsidRDefault="001040D0" w:rsidP="00111CEB">
      <w:pPr>
        <w:spacing w:line="240" w:lineRule="auto"/>
        <w:jc w:val="both"/>
        <w:rPr>
          <w:sz w:val="20"/>
          <w:szCs w:val="20"/>
        </w:rPr>
      </w:pPr>
      <w:r w:rsidRPr="00B71917">
        <w:rPr>
          <w:sz w:val="20"/>
          <w:szCs w:val="20"/>
        </w:rPr>
        <w:t xml:space="preserve">Den svenska </w:t>
      </w:r>
      <w:r w:rsidR="00B71917" w:rsidRPr="00B71917">
        <w:rPr>
          <w:sz w:val="20"/>
          <w:szCs w:val="20"/>
        </w:rPr>
        <w:t xml:space="preserve">ekonomin återhämtade sig snabbt efter finanskrisen vilket gjort att många stora lokalprojekt </w:t>
      </w:r>
      <w:r w:rsidR="00DE3932">
        <w:rPr>
          <w:sz w:val="20"/>
          <w:szCs w:val="20"/>
        </w:rPr>
        <w:t xml:space="preserve">har </w:t>
      </w:r>
      <w:r w:rsidR="00B71917" w:rsidRPr="00B71917">
        <w:rPr>
          <w:sz w:val="20"/>
          <w:szCs w:val="20"/>
        </w:rPr>
        <w:t>realiserats under de senaste åren</w:t>
      </w:r>
      <w:r w:rsidR="00B71917">
        <w:rPr>
          <w:sz w:val="20"/>
          <w:szCs w:val="20"/>
        </w:rPr>
        <w:t xml:space="preserve">. </w:t>
      </w:r>
      <w:r w:rsidR="00794F9C">
        <w:rPr>
          <w:sz w:val="20"/>
          <w:szCs w:val="20"/>
        </w:rPr>
        <w:t>Detta har påverkat både</w:t>
      </w:r>
      <w:r w:rsidR="00B71917">
        <w:rPr>
          <w:sz w:val="20"/>
          <w:szCs w:val="20"/>
        </w:rPr>
        <w:t xml:space="preserve"> nybyggnationen och </w:t>
      </w:r>
      <w:r w:rsidR="00794F9C">
        <w:rPr>
          <w:sz w:val="20"/>
          <w:szCs w:val="20"/>
        </w:rPr>
        <w:t>renoveringsmarknaden</w:t>
      </w:r>
      <w:r w:rsidR="00B71917">
        <w:rPr>
          <w:sz w:val="20"/>
          <w:szCs w:val="20"/>
        </w:rPr>
        <w:t xml:space="preserve"> </w:t>
      </w:r>
      <w:r w:rsidR="00D95AD5">
        <w:rPr>
          <w:sz w:val="20"/>
          <w:szCs w:val="20"/>
        </w:rPr>
        <w:t>positivt</w:t>
      </w:r>
      <w:r w:rsidR="00794F9C">
        <w:rPr>
          <w:sz w:val="20"/>
          <w:szCs w:val="20"/>
        </w:rPr>
        <w:t>.</w:t>
      </w:r>
      <w:r w:rsidR="00B71917" w:rsidRPr="00B71917">
        <w:rPr>
          <w:sz w:val="20"/>
          <w:szCs w:val="20"/>
        </w:rPr>
        <w:t xml:space="preserve"> Konjunkturförsvagningen </w:t>
      </w:r>
      <w:r w:rsidR="00B71917">
        <w:rPr>
          <w:sz w:val="20"/>
          <w:szCs w:val="20"/>
        </w:rPr>
        <w:t>2012 och den svaga tillväxten som väntas under de kommande åren gör dock att förutsättningarna ser sämre ut</w:t>
      </w:r>
      <w:r w:rsidR="00D95AD5">
        <w:rPr>
          <w:sz w:val="20"/>
          <w:szCs w:val="20"/>
        </w:rPr>
        <w:t xml:space="preserve"> den närmaste tiden</w:t>
      </w:r>
      <w:r w:rsidR="00B71917">
        <w:rPr>
          <w:sz w:val="20"/>
          <w:szCs w:val="20"/>
        </w:rPr>
        <w:t xml:space="preserve">. </w:t>
      </w:r>
      <w:r w:rsidR="00DE3932">
        <w:rPr>
          <w:sz w:val="20"/>
          <w:szCs w:val="20"/>
        </w:rPr>
        <w:t>Det finns fortfarande</w:t>
      </w:r>
      <w:r w:rsidR="00B71917">
        <w:rPr>
          <w:sz w:val="20"/>
          <w:szCs w:val="20"/>
        </w:rPr>
        <w:t xml:space="preserve"> en överkapacitet i ekonomin </w:t>
      </w:r>
      <w:r w:rsidR="00194B64">
        <w:rPr>
          <w:sz w:val="20"/>
          <w:szCs w:val="20"/>
        </w:rPr>
        <w:t xml:space="preserve">som håller tillbaka byggandet under främst 2013. </w:t>
      </w:r>
    </w:p>
    <w:p w:rsidR="00194B64" w:rsidRPr="00194B64" w:rsidRDefault="00D95AD5" w:rsidP="00111CEB">
      <w:pPr>
        <w:spacing w:line="240" w:lineRule="auto"/>
        <w:jc w:val="both"/>
        <w:rPr>
          <w:sz w:val="20"/>
          <w:szCs w:val="20"/>
        </w:rPr>
      </w:pPr>
      <w:r>
        <w:rPr>
          <w:sz w:val="20"/>
          <w:szCs w:val="20"/>
        </w:rPr>
        <w:t xml:space="preserve">Sammantaget väntas </w:t>
      </w:r>
      <w:r w:rsidR="00DE3932">
        <w:rPr>
          <w:sz w:val="20"/>
          <w:szCs w:val="20"/>
        </w:rPr>
        <w:t xml:space="preserve">värdet av </w:t>
      </w:r>
      <w:r>
        <w:rPr>
          <w:sz w:val="20"/>
          <w:szCs w:val="20"/>
        </w:rPr>
        <w:t xml:space="preserve">byggandet, mätt i </w:t>
      </w:r>
      <w:r w:rsidR="00DE3932">
        <w:rPr>
          <w:sz w:val="20"/>
          <w:szCs w:val="20"/>
        </w:rPr>
        <w:t>fasta priser</w:t>
      </w:r>
      <w:r>
        <w:rPr>
          <w:sz w:val="20"/>
          <w:szCs w:val="20"/>
        </w:rPr>
        <w:t>,</w:t>
      </w:r>
      <w:r w:rsidR="00DE3932">
        <w:rPr>
          <w:sz w:val="20"/>
          <w:szCs w:val="20"/>
        </w:rPr>
        <w:t xml:space="preserve"> ligga oförändrat</w:t>
      </w:r>
      <w:r w:rsidR="00194B64">
        <w:rPr>
          <w:sz w:val="20"/>
          <w:szCs w:val="20"/>
        </w:rPr>
        <w:t xml:space="preserve"> under 2013. En svag </w:t>
      </w:r>
      <w:r w:rsidR="00794F9C">
        <w:rPr>
          <w:sz w:val="20"/>
          <w:szCs w:val="20"/>
        </w:rPr>
        <w:t>ökning</w:t>
      </w:r>
      <w:r w:rsidR="00194B64">
        <w:rPr>
          <w:sz w:val="20"/>
          <w:szCs w:val="20"/>
        </w:rPr>
        <w:t xml:space="preserve"> i renoveringsmarknaderna och i nyproduktionen av bostäder motverkas av en nedgång i nyproduktionen av lokaler. En</w:t>
      </w:r>
      <w:r>
        <w:rPr>
          <w:sz w:val="20"/>
          <w:szCs w:val="20"/>
        </w:rPr>
        <w:t xml:space="preserve"> stegvis</w:t>
      </w:r>
      <w:r w:rsidR="00194B64">
        <w:rPr>
          <w:sz w:val="20"/>
          <w:szCs w:val="20"/>
        </w:rPr>
        <w:t xml:space="preserve"> allt starkare konjunkturell situation i Sverige och i omvärlden</w:t>
      </w:r>
      <w:r>
        <w:rPr>
          <w:sz w:val="20"/>
          <w:szCs w:val="20"/>
        </w:rPr>
        <w:t xml:space="preserve"> förväntas generera en starkare tillväxt under 2014. </w:t>
      </w:r>
    </w:p>
    <w:p w:rsidR="00194B64" w:rsidRPr="00194B64" w:rsidRDefault="00194B64" w:rsidP="00194B64">
      <w:pPr>
        <w:rPr>
          <w:sz w:val="20"/>
          <w:szCs w:val="20"/>
        </w:rPr>
      </w:pPr>
      <w:r w:rsidRPr="00194B64">
        <w:rPr>
          <w:sz w:val="20"/>
          <w:szCs w:val="20"/>
        </w:rPr>
        <w:t xml:space="preserve">Önskas mer information är ni välkommen att kontakta </w:t>
      </w:r>
      <w:r w:rsidR="00DE3932">
        <w:rPr>
          <w:sz w:val="20"/>
          <w:szCs w:val="20"/>
        </w:rPr>
        <w:t>Thomas Ekvall</w:t>
      </w:r>
      <w:r w:rsidRPr="00194B64">
        <w:rPr>
          <w:sz w:val="20"/>
          <w:szCs w:val="20"/>
        </w:rPr>
        <w:t>, Marknadsanalytiker, Prognos</w:t>
      </w:r>
      <w:r w:rsidR="00DE3932">
        <w:rPr>
          <w:sz w:val="20"/>
          <w:szCs w:val="20"/>
        </w:rPr>
        <w:t>centret AB: 08-440 93 6</w:t>
      </w:r>
      <w:r w:rsidR="009A589D">
        <w:rPr>
          <w:sz w:val="20"/>
          <w:szCs w:val="20"/>
        </w:rPr>
        <w:t>7</w:t>
      </w:r>
      <w:r w:rsidR="00DE3932">
        <w:rPr>
          <w:sz w:val="20"/>
          <w:szCs w:val="20"/>
        </w:rPr>
        <w:t xml:space="preserve">, Mail: </w:t>
      </w:r>
      <w:hyperlink r:id="rId9" w:history="1">
        <w:r w:rsidR="00DE3932" w:rsidRPr="000A703D">
          <w:rPr>
            <w:rStyle w:val="Hyperlnk"/>
            <w:sz w:val="20"/>
            <w:szCs w:val="20"/>
          </w:rPr>
          <w:t>thomas.ekvall@prognoscentret.se</w:t>
        </w:r>
      </w:hyperlink>
    </w:p>
    <w:p w:rsidR="008C0561" w:rsidRDefault="00194B64" w:rsidP="00194B64">
      <w:pPr>
        <w:pStyle w:val="Default"/>
        <w:shd w:val="clear" w:color="auto" w:fill="D9D9D9" w:themeFill="background1" w:themeFillShade="D9"/>
        <w:jc w:val="both"/>
        <w:rPr>
          <w:rFonts w:asciiTheme="minorHAnsi" w:hAnsiTheme="minorHAnsi" w:cs="Arial"/>
          <w:sz w:val="20"/>
          <w:szCs w:val="20"/>
        </w:rPr>
      </w:pPr>
      <w:r w:rsidRPr="00194B64">
        <w:rPr>
          <w:rFonts w:asciiTheme="minorHAnsi" w:eastAsiaTheme="minorEastAsia" w:hAnsiTheme="minorHAnsi" w:cstheme="minorBidi"/>
          <w:b/>
          <w:color w:val="auto"/>
          <w:sz w:val="20"/>
          <w:szCs w:val="20"/>
        </w:rPr>
        <w:t>Prognoscentret AB</w:t>
      </w:r>
      <w:r w:rsidRPr="00194B64">
        <w:rPr>
          <w:rFonts w:asciiTheme="minorHAnsi" w:eastAsiaTheme="minorEastAsia" w:hAnsiTheme="minorHAnsi" w:cstheme="minorBidi"/>
          <w:color w:val="auto"/>
          <w:sz w:val="20"/>
          <w:szCs w:val="20"/>
        </w:rPr>
        <w:t xml:space="preserve"> har sedan starten 1978 utvecklats till att idag vara Nordens ledande leverantör av högkvalitativa marknadsanalyser inom bygg, bostads- och fastighetsmarknaderna. Med utgångspunkt i välutvecklade analysverktyg, ett stort nätverk och kompetenta medarbetare erbjuder vi många typer av analyser som ger stöd i taktiska, strategiska och operationella val. Prognoscentret representerar både Norge och Sverige i Euroconstruct, ett europeiskt nätverk bestående av de 19 ledande analysinstitutionerna i EU-området</w:t>
      </w:r>
      <w:r w:rsidRPr="00194B64">
        <w:rPr>
          <w:rFonts w:asciiTheme="minorHAnsi" w:hAnsiTheme="minorHAnsi" w:cs="Arial"/>
          <w:sz w:val="20"/>
          <w:szCs w:val="20"/>
        </w:rPr>
        <w:t>.</w:t>
      </w:r>
      <w:r>
        <w:rPr>
          <w:rFonts w:asciiTheme="minorHAnsi" w:hAnsiTheme="minorHAnsi" w:cs="Arial"/>
          <w:sz w:val="20"/>
          <w:szCs w:val="20"/>
        </w:rPr>
        <w:t xml:space="preserve"> </w:t>
      </w:r>
    </w:p>
    <w:p w:rsidR="008C0561" w:rsidRDefault="008C0561">
      <w:pPr>
        <w:rPr>
          <w:rFonts w:eastAsia="Times New Roman" w:cs="Arial"/>
          <w:color w:val="000000"/>
          <w:sz w:val="20"/>
          <w:szCs w:val="20"/>
        </w:rPr>
      </w:pPr>
    </w:p>
    <w:sectPr w:rsidR="008C0561" w:rsidSect="007B78C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97" w:rsidRDefault="00A96B97" w:rsidP="00C675E2">
      <w:pPr>
        <w:spacing w:after="0" w:line="240" w:lineRule="auto"/>
      </w:pPr>
      <w:r>
        <w:separator/>
      </w:r>
    </w:p>
  </w:endnote>
  <w:endnote w:type="continuationSeparator" w:id="0">
    <w:p w:rsidR="00A96B97" w:rsidRDefault="00A96B97" w:rsidP="00C6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BC" w:rsidRDefault="009E44BC">
    <w:pPr>
      <w:pStyle w:val="Sidfot"/>
    </w:pPr>
    <w:r>
      <w:rPr>
        <w:noProof/>
      </w:rPr>
      <mc:AlternateContent>
        <mc:Choice Requires="wpg">
          <w:drawing>
            <wp:anchor distT="0" distB="0" distL="114300" distR="114300" simplePos="0" relativeHeight="251658240" behindDoc="0" locked="0" layoutInCell="1" allowOverlap="1" wp14:anchorId="361A14DE" wp14:editId="219F577A">
              <wp:simplePos x="0" y="0"/>
              <wp:positionH relativeFrom="page">
                <wp:align>center</wp:align>
              </wp:positionH>
              <wp:positionV relativeFrom="line">
                <wp:align>top</wp:align>
              </wp:positionV>
              <wp:extent cx="7247890" cy="347345"/>
              <wp:effectExtent l="0" t="0" r="10160" b="14605"/>
              <wp:wrapTopAndBottom/>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47890" cy="347345"/>
                        <a:chOff x="321" y="14850"/>
                        <a:chExt cx="11601" cy="547"/>
                      </a:xfrm>
                    </wpg:grpSpPr>
                    <wps:wsp>
                      <wps:cNvPr id="5" name="Rectangle 2"/>
                      <wps:cNvSpPr>
                        <a:spLocks noChangeArrowheads="1"/>
                      </wps:cNvSpPr>
                      <wps:spPr bwMode="auto">
                        <a:xfrm>
                          <a:off x="374" y="14903"/>
                          <a:ext cx="9346" cy="432"/>
                        </a:xfrm>
                        <a:prstGeom prst="rect">
                          <a:avLst/>
                        </a:prstGeom>
                        <a:solidFill>
                          <a:srgbClr val="446EB5"/>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p w:rsidR="009E44BC" w:rsidRPr="00C675E2" w:rsidRDefault="00A96B97"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wps:txbx>
                      <wps:bodyPr rot="0" vert="horz" wrap="square" lIns="91440" tIns="45720" rIns="91440" bIns="45720" anchor="t" anchorCtr="0" upright="1">
                        <a:noAutofit/>
                      </wps:bodyPr>
                    </wps:wsp>
                    <wps:wsp>
                      <wps:cNvPr id="6" name="Rectangle 3"/>
                      <wps:cNvSpPr>
                        <a:spLocks noChangeArrowheads="1"/>
                      </wps:cNvSpPr>
                      <wps:spPr bwMode="auto">
                        <a:xfrm>
                          <a:off x="9763" y="14903"/>
                          <a:ext cx="2102" cy="432"/>
                        </a:xfrm>
                        <a:prstGeom prst="rect">
                          <a:avLst/>
                        </a:prstGeom>
                        <a:solidFill>
                          <a:srgbClr val="446E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4BC" w:rsidRPr="00A23732" w:rsidRDefault="009E44BC" w:rsidP="00C675E2"/>
                        </w:txbxContent>
                      </wps:txbx>
                      <wps:bodyPr rot="0" vert="horz" wrap="square" lIns="91440" tIns="45720" rIns="91440" bIns="45720" anchor="t" anchorCtr="0" upright="1">
                        <a:noAutofit/>
                      </wps:bodyPr>
                    </wps:wsp>
                    <wps:wsp>
                      <wps:cNvPr id="7"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70.7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5HocEA&#10;AADaAAAADwAAAGRycy9kb3ducmV2LnhtbESPQYvCMBSE7wv+h/AEb2uqoCzVKCIURPSwrsXro3m2&#10;1ealNFFbf/1GEDwOM/MNM1+2phJ3alxpWcFoGIEgzqwuOVdw/Eu+f0A4j6yxskwKOnKwXPS+5hhr&#10;++Bfuh98LgKEXYwKCu/rWEqXFWTQDW1NHLyzbQz6IJtc6gYfAW4qOY6iqTRYclgosKZ1Qdn1cDMK&#10;XLdbbbt9lz5PlB4vMkkm5pwqNei3qxkIT63/hN/tjVYwgdeVc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uR6HBAAAA2gAAAA8AAAAAAAAAAAAAAAAAmAIAAGRycy9kb3du&#10;cmV2LnhtbFBLBQYAAAAABAAEAPUAAACGAwAAAAA=&#10;" fillcolor="#446eb5" stroked="f" strokecolor="#943634 [2405]">
                <v:textbox>
                  <w:txbxContent>
                    <w:p w:rsidR="009E44BC" w:rsidRPr="00C675E2" w:rsidRDefault="00B265B9" w:rsidP="00C675E2">
                      <w:pPr>
                        <w:pStyle w:val="Sidfot"/>
                        <w:jc w:val="center"/>
                        <w:rPr>
                          <w:color w:val="FFFFFF" w:themeColor="background1"/>
                          <w:spacing w:val="60"/>
                          <w:lang w:val="en-US"/>
                        </w:rPr>
                      </w:pPr>
                      <w:sdt>
                        <w:sdtPr>
                          <w:rPr>
                            <w:color w:val="FFFFFF" w:themeColor="background1"/>
                            <w:spacing w:val="60"/>
                          </w:rPr>
                          <w:alias w:val="Address"/>
                          <w:id w:val="30607187"/>
                          <w:placeholder>
                            <w:docPart w:val="467F2E5F14454B9EB1AACB7C393E7CF9"/>
                          </w:placeholder>
                          <w:dataBinding w:prefixMappings="xmlns:ns0='http://schemas.microsoft.com/office/2006/coverPageProps'" w:xpath="/ns0:CoverPageProperties[1]/ns0:CompanyAddress[1]" w:storeItemID="{55AF091B-3C7A-41E3-B477-F2FDAA23CFDA}"/>
                          <w:text w:multiLine="1"/>
                        </w:sdtPr>
                        <w:sdtEndPr/>
                        <w:sdtContent>
                          <w:r w:rsidR="009E44BC">
                            <w:rPr>
                              <w:color w:val="FFFFFF" w:themeColor="background1"/>
                              <w:spacing w:val="60"/>
                            </w:rPr>
                            <w:t>Saltmätargatan 5 11359</w:t>
                          </w:r>
                        </w:sdtContent>
                      </w:sdt>
                      <w:r w:rsidR="009E44BC" w:rsidRPr="00C675E2">
                        <w:rPr>
                          <w:color w:val="FFFFFF" w:themeColor="background1"/>
                          <w:spacing w:val="60"/>
                          <w:lang w:val="en-US"/>
                        </w:rPr>
                        <w:t xml:space="preserve"> Stockholm</w:t>
                      </w:r>
                      <w:r w:rsidR="009E44BC">
                        <w:rPr>
                          <w:color w:val="FFFFFF" w:themeColor="background1"/>
                          <w:spacing w:val="60"/>
                          <w:lang w:val="en-US"/>
                        </w:rPr>
                        <w:t xml:space="preserve"> www.prognoscentret.se</w:t>
                      </w:r>
                    </w:p>
                    <w:p w:rsidR="009E44BC" w:rsidRPr="00C675E2" w:rsidRDefault="009E44BC" w:rsidP="00C675E2">
                      <w:pPr>
                        <w:pStyle w:val="Sidhuvud"/>
                        <w:rPr>
                          <w:color w:val="FFFFFF" w:themeColor="background1"/>
                          <w:lang w:val="en-US"/>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WscQA&#10;AADaAAAADwAAAGRycy9kb3ducmV2LnhtbESPQWsCMRSE74L/IbxCb5ptKVZWo6jQ0h48uHrQ22Pz&#10;3EQ3L8sm1W1/vREKHoeZ+YaZzjtXiwu1wXpW8DLMQBCXXluuFOy2H4MxiBCRNdaeScEvBZjP+r0p&#10;5tpfeUOXIlYiQTjkqMDE2ORShtKQwzD0DXHyjr51GJNsK6lbvCa4q+Vrlo2kQ8tpwWBDK0Plufhx&#10;CvZ0Mt+83Nq3v8+13ayKA6/fD0o9P3WLCYhIXXyE/9tfWsEI7lfSD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AFrHEAAAA2gAAAA8AAAAAAAAAAAAAAAAAmAIAAGRycy9k&#10;b3ducmV2LnhtbFBLBQYAAAAABAAEAPUAAACJAwAAAAA=&#10;" fillcolor="#446eb5" stroked="f">
                <v:textbox>
                  <w:txbxContent>
                    <w:p w:rsidR="009E44BC" w:rsidRPr="00A23732" w:rsidRDefault="009E44BC" w:rsidP="00C675E2"/>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97" w:rsidRDefault="00A96B97" w:rsidP="00C675E2">
      <w:pPr>
        <w:spacing w:after="0" w:line="240" w:lineRule="auto"/>
      </w:pPr>
      <w:r>
        <w:separator/>
      </w:r>
    </w:p>
  </w:footnote>
  <w:footnote w:type="continuationSeparator" w:id="0">
    <w:p w:rsidR="00A96B97" w:rsidRDefault="00A96B97" w:rsidP="00C67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69" w:rsidRDefault="00FE6A69">
    <w:pPr>
      <w:pStyle w:val="Sidhuvud"/>
    </w:pPr>
    <w:r>
      <w:rPr>
        <w:noProof/>
      </w:rPr>
      <w:drawing>
        <wp:anchor distT="0" distB="0" distL="114300" distR="114300" simplePos="0" relativeHeight="251659264" behindDoc="1" locked="0" layoutInCell="1" allowOverlap="1" wp14:anchorId="5934A75F" wp14:editId="5405C240">
          <wp:simplePos x="0" y="0"/>
          <wp:positionH relativeFrom="column">
            <wp:posOffset>4820794</wp:posOffset>
          </wp:positionH>
          <wp:positionV relativeFrom="paragraph">
            <wp:posOffset>398145</wp:posOffset>
          </wp:positionV>
          <wp:extent cx="1027430" cy="369570"/>
          <wp:effectExtent l="0" t="0" r="1270" b="0"/>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BF9E9D0" wp14:editId="3D8BC53A">
          <wp:extent cx="4848225" cy="1085850"/>
          <wp:effectExtent l="0" t="0" r="9525" b="0"/>
          <wp:docPr id="8" name="Bildobjekt 19" descr="Nya bostäder 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19" descr="Nya bostäder PPT.jpg"/>
                  <pic:cNvPicPr>
                    <a:picLocks noChangeAspect="1"/>
                  </pic:cNvPicPr>
                </pic:nvPicPr>
                <pic:blipFill rotWithShape="1">
                  <a:blip r:embed="rId2"/>
                  <a:srcRect t="42510" b="14603"/>
                  <a:stretch/>
                </pic:blipFill>
                <pic:spPr bwMode="auto">
                  <a:xfrm>
                    <a:off x="0" y="0"/>
                    <a:ext cx="4848225" cy="1085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264D7"/>
    <w:multiLevelType w:val="hybridMultilevel"/>
    <w:tmpl w:val="E200B152"/>
    <w:lvl w:ilvl="0" w:tplc="0E84236A">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1304"/>
  <w:hyphenationZone w:val="425"/>
  <w:characterSpacingControl w:val="doNotCompress"/>
  <w:hdrShapeDefaults>
    <o:shapedefaults v:ext="edit" spidmax="2049">
      <o:colormru v:ext="edit" colors="#09b2e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72"/>
    <w:rsid w:val="00006F7F"/>
    <w:rsid w:val="00017863"/>
    <w:rsid w:val="000352D8"/>
    <w:rsid w:val="000618D8"/>
    <w:rsid w:val="000713BC"/>
    <w:rsid w:val="00075BFD"/>
    <w:rsid w:val="00075D00"/>
    <w:rsid w:val="00076393"/>
    <w:rsid w:val="000800BC"/>
    <w:rsid w:val="00082907"/>
    <w:rsid w:val="000A401D"/>
    <w:rsid w:val="000C4543"/>
    <w:rsid w:val="000C515E"/>
    <w:rsid w:val="000F3EEC"/>
    <w:rsid w:val="001040D0"/>
    <w:rsid w:val="00111CEB"/>
    <w:rsid w:val="00132FF2"/>
    <w:rsid w:val="001843FB"/>
    <w:rsid w:val="00194B64"/>
    <w:rsid w:val="00195F2C"/>
    <w:rsid w:val="001B0875"/>
    <w:rsid w:val="001C0DCB"/>
    <w:rsid w:val="001F7822"/>
    <w:rsid w:val="00210BCE"/>
    <w:rsid w:val="002153F9"/>
    <w:rsid w:val="00242248"/>
    <w:rsid w:val="00295CA8"/>
    <w:rsid w:val="002A47FD"/>
    <w:rsid w:val="002D5307"/>
    <w:rsid w:val="002E1A84"/>
    <w:rsid w:val="002F0116"/>
    <w:rsid w:val="0030405C"/>
    <w:rsid w:val="00364A28"/>
    <w:rsid w:val="003A653A"/>
    <w:rsid w:val="003B5D1A"/>
    <w:rsid w:val="003D5875"/>
    <w:rsid w:val="003F691F"/>
    <w:rsid w:val="00401EC1"/>
    <w:rsid w:val="004102F1"/>
    <w:rsid w:val="004216A6"/>
    <w:rsid w:val="004218F5"/>
    <w:rsid w:val="00425F9B"/>
    <w:rsid w:val="004408D3"/>
    <w:rsid w:val="00441191"/>
    <w:rsid w:val="00442728"/>
    <w:rsid w:val="004456A5"/>
    <w:rsid w:val="004620EC"/>
    <w:rsid w:val="004653EC"/>
    <w:rsid w:val="0047114A"/>
    <w:rsid w:val="004848C1"/>
    <w:rsid w:val="00493482"/>
    <w:rsid w:val="004B0DB5"/>
    <w:rsid w:val="004B3ED4"/>
    <w:rsid w:val="00525239"/>
    <w:rsid w:val="00544E32"/>
    <w:rsid w:val="0055075A"/>
    <w:rsid w:val="00550B39"/>
    <w:rsid w:val="00587F50"/>
    <w:rsid w:val="005B0DC3"/>
    <w:rsid w:val="005E0D78"/>
    <w:rsid w:val="005F0CCA"/>
    <w:rsid w:val="00632C28"/>
    <w:rsid w:val="0067060F"/>
    <w:rsid w:val="006C4D7D"/>
    <w:rsid w:val="006C5DCD"/>
    <w:rsid w:val="006D5E6B"/>
    <w:rsid w:val="006F716C"/>
    <w:rsid w:val="007009C2"/>
    <w:rsid w:val="00727347"/>
    <w:rsid w:val="00731617"/>
    <w:rsid w:val="0073699F"/>
    <w:rsid w:val="007410FA"/>
    <w:rsid w:val="00743DA2"/>
    <w:rsid w:val="007725AA"/>
    <w:rsid w:val="00783DB7"/>
    <w:rsid w:val="00787D24"/>
    <w:rsid w:val="00794F9C"/>
    <w:rsid w:val="007A38F7"/>
    <w:rsid w:val="007A71F9"/>
    <w:rsid w:val="007B3DC5"/>
    <w:rsid w:val="007B77A9"/>
    <w:rsid w:val="007B78C7"/>
    <w:rsid w:val="007C072A"/>
    <w:rsid w:val="007D21C1"/>
    <w:rsid w:val="008021E8"/>
    <w:rsid w:val="00834BCF"/>
    <w:rsid w:val="00840EC0"/>
    <w:rsid w:val="008419EF"/>
    <w:rsid w:val="00857116"/>
    <w:rsid w:val="00863FD0"/>
    <w:rsid w:val="0086670F"/>
    <w:rsid w:val="00872E53"/>
    <w:rsid w:val="008752BE"/>
    <w:rsid w:val="0087630E"/>
    <w:rsid w:val="0088622B"/>
    <w:rsid w:val="008B2F7A"/>
    <w:rsid w:val="008B3543"/>
    <w:rsid w:val="008C0561"/>
    <w:rsid w:val="008D6FFC"/>
    <w:rsid w:val="008E61DF"/>
    <w:rsid w:val="009062DD"/>
    <w:rsid w:val="00917EDE"/>
    <w:rsid w:val="00921091"/>
    <w:rsid w:val="009511D0"/>
    <w:rsid w:val="0096031A"/>
    <w:rsid w:val="00970A8E"/>
    <w:rsid w:val="00971AE0"/>
    <w:rsid w:val="009916D1"/>
    <w:rsid w:val="009A589D"/>
    <w:rsid w:val="009B1946"/>
    <w:rsid w:val="009B1FA2"/>
    <w:rsid w:val="009B4845"/>
    <w:rsid w:val="009C02A3"/>
    <w:rsid w:val="009E44BC"/>
    <w:rsid w:val="00A1466E"/>
    <w:rsid w:val="00A35BA7"/>
    <w:rsid w:val="00A41EC4"/>
    <w:rsid w:val="00A74BBE"/>
    <w:rsid w:val="00A85347"/>
    <w:rsid w:val="00A96B97"/>
    <w:rsid w:val="00AC2844"/>
    <w:rsid w:val="00AE0CCB"/>
    <w:rsid w:val="00AE691A"/>
    <w:rsid w:val="00AE7631"/>
    <w:rsid w:val="00AF59F4"/>
    <w:rsid w:val="00B265B9"/>
    <w:rsid w:val="00B31672"/>
    <w:rsid w:val="00B330C8"/>
    <w:rsid w:val="00B71917"/>
    <w:rsid w:val="00B75A3E"/>
    <w:rsid w:val="00BA57E3"/>
    <w:rsid w:val="00BA7145"/>
    <w:rsid w:val="00BC64FA"/>
    <w:rsid w:val="00C04640"/>
    <w:rsid w:val="00C05DC2"/>
    <w:rsid w:val="00C21A34"/>
    <w:rsid w:val="00C26BD8"/>
    <w:rsid w:val="00C371F9"/>
    <w:rsid w:val="00C53F88"/>
    <w:rsid w:val="00C56BAD"/>
    <w:rsid w:val="00C675E2"/>
    <w:rsid w:val="00C7406D"/>
    <w:rsid w:val="00C81BEF"/>
    <w:rsid w:val="00C82313"/>
    <w:rsid w:val="00C90201"/>
    <w:rsid w:val="00CC5B7E"/>
    <w:rsid w:val="00CC5DC2"/>
    <w:rsid w:val="00CD2881"/>
    <w:rsid w:val="00CD3116"/>
    <w:rsid w:val="00CD6AC8"/>
    <w:rsid w:val="00CE14CD"/>
    <w:rsid w:val="00CF6F56"/>
    <w:rsid w:val="00D24F72"/>
    <w:rsid w:val="00D2795B"/>
    <w:rsid w:val="00D578B9"/>
    <w:rsid w:val="00D67516"/>
    <w:rsid w:val="00D7792D"/>
    <w:rsid w:val="00D77CE1"/>
    <w:rsid w:val="00D95AD5"/>
    <w:rsid w:val="00DE3932"/>
    <w:rsid w:val="00DE7BBC"/>
    <w:rsid w:val="00DF45F6"/>
    <w:rsid w:val="00E14F44"/>
    <w:rsid w:val="00E354A3"/>
    <w:rsid w:val="00E774B2"/>
    <w:rsid w:val="00EE1050"/>
    <w:rsid w:val="00F2796D"/>
    <w:rsid w:val="00F3606F"/>
    <w:rsid w:val="00F51A0D"/>
    <w:rsid w:val="00F677B7"/>
    <w:rsid w:val="00F730BD"/>
    <w:rsid w:val="00F73889"/>
    <w:rsid w:val="00F76903"/>
    <w:rsid w:val="00FB049A"/>
    <w:rsid w:val="00FB7CAA"/>
    <w:rsid w:val="00FE6A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b2e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paragraph" w:styleId="Liststycke">
    <w:name w:val="List Paragraph"/>
    <w:basedOn w:val="Normal"/>
    <w:uiPriority w:val="34"/>
    <w:qFormat/>
    <w:rsid w:val="008C05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24F7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4F72"/>
    <w:rPr>
      <w:rFonts w:ascii="Tahoma" w:hAnsi="Tahoma" w:cs="Tahoma"/>
      <w:sz w:val="16"/>
      <w:szCs w:val="16"/>
    </w:rPr>
  </w:style>
  <w:style w:type="paragraph" w:styleId="Sidhuvud">
    <w:name w:val="header"/>
    <w:basedOn w:val="Normal"/>
    <w:link w:val="SidhuvudChar"/>
    <w:uiPriority w:val="99"/>
    <w:unhideWhenUsed/>
    <w:rsid w:val="00C675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675E2"/>
  </w:style>
  <w:style w:type="paragraph" w:styleId="Sidfot">
    <w:name w:val="footer"/>
    <w:basedOn w:val="Normal"/>
    <w:link w:val="SidfotChar"/>
    <w:uiPriority w:val="99"/>
    <w:unhideWhenUsed/>
    <w:rsid w:val="00C675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675E2"/>
  </w:style>
  <w:style w:type="paragraph" w:customStyle="1" w:styleId="Default">
    <w:name w:val="Default"/>
    <w:rsid w:val="00C675E2"/>
    <w:pPr>
      <w:autoSpaceDE w:val="0"/>
      <w:autoSpaceDN w:val="0"/>
      <w:adjustRightInd w:val="0"/>
      <w:spacing w:after="0" w:line="240" w:lineRule="auto"/>
    </w:pPr>
    <w:rPr>
      <w:rFonts w:ascii="Bradley Hand ITC" w:eastAsia="Times New Roman" w:hAnsi="Bradley Hand ITC" w:cs="Bradley Hand ITC"/>
      <w:color w:val="000000"/>
      <w:sz w:val="24"/>
      <w:szCs w:val="24"/>
    </w:rPr>
  </w:style>
  <w:style w:type="paragraph" w:styleId="Brdtext">
    <w:name w:val="Body Text"/>
    <w:aliases w:val="b"/>
    <w:basedOn w:val="Normal"/>
    <w:link w:val="BrdtextChar"/>
    <w:rsid w:val="00493482"/>
    <w:pPr>
      <w:spacing w:after="0" w:line="240" w:lineRule="auto"/>
      <w:jc w:val="both"/>
    </w:pPr>
    <w:rPr>
      <w:rFonts w:ascii="Arial" w:eastAsia="Times New Roman" w:hAnsi="Arial" w:cs="Arial"/>
      <w:b/>
      <w:sz w:val="28"/>
      <w:szCs w:val="28"/>
      <w:lang w:val="en-GB" w:eastAsia="fr-FR"/>
    </w:rPr>
  </w:style>
  <w:style w:type="character" w:customStyle="1" w:styleId="BrdtextChar">
    <w:name w:val="Brödtext Char"/>
    <w:aliases w:val="b Char"/>
    <w:basedOn w:val="Standardstycketeckensnitt"/>
    <w:link w:val="Brdtext"/>
    <w:rsid w:val="00493482"/>
    <w:rPr>
      <w:rFonts w:ascii="Arial" w:eastAsia="Times New Roman" w:hAnsi="Arial" w:cs="Arial"/>
      <w:b/>
      <w:sz w:val="28"/>
      <w:szCs w:val="28"/>
      <w:lang w:val="en-GB" w:eastAsia="fr-FR"/>
    </w:rPr>
  </w:style>
  <w:style w:type="character" w:styleId="Hyperlnk">
    <w:name w:val="Hyperlink"/>
    <w:basedOn w:val="Standardstycketeckensnitt"/>
    <w:uiPriority w:val="99"/>
    <w:unhideWhenUsed/>
    <w:rsid w:val="00401EC1"/>
    <w:rPr>
      <w:color w:val="0000FF" w:themeColor="hyperlink"/>
      <w:u w:val="single"/>
    </w:rPr>
  </w:style>
  <w:style w:type="paragraph" w:styleId="Liststycke">
    <w:name w:val="List Paragraph"/>
    <w:basedOn w:val="Normal"/>
    <w:uiPriority w:val="34"/>
    <w:qFormat/>
    <w:rsid w:val="008C0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homas.ekvall@prognoscentre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7F2E5F14454B9EB1AACB7C393E7CF9"/>
        <w:category>
          <w:name w:val="Allmänt"/>
          <w:gallery w:val="placeholder"/>
        </w:category>
        <w:types>
          <w:type w:val="bbPlcHdr"/>
        </w:types>
        <w:behaviors>
          <w:behavior w:val="content"/>
        </w:behaviors>
        <w:guid w:val="{FD5B1FF8-70EF-4D84-9551-15E810B8D650}"/>
      </w:docPartPr>
      <w:docPartBody>
        <w:p w:rsidR="00255DE7" w:rsidRDefault="008F123C" w:rsidP="008F123C">
          <w:pPr>
            <w:pStyle w:val="467F2E5F14454B9EB1AACB7C393E7CF9"/>
          </w:pPr>
          <w:r>
            <w:rPr>
              <w:color w:val="FFFFFF" w:themeColor="background1"/>
              <w:spacing w:val="60"/>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8F123C"/>
    <w:rsid w:val="00023054"/>
    <w:rsid w:val="00252115"/>
    <w:rsid w:val="00255DE7"/>
    <w:rsid w:val="00353319"/>
    <w:rsid w:val="003C148F"/>
    <w:rsid w:val="004150E0"/>
    <w:rsid w:val="00437C0E"/>
    <w:rsid w:val="0050591D"/>
    <w:rsid w:val="00526C3E"/>
    <w:rsid w:val="005D1CB9"/>
    <w:rsid w:val="006E2287"/>
    <w:rsid w:val="007A32AE"/>
    <w:rsid w:val="007E3E93"/>
    <w:rsid w:val="008F123C"/>
    <w:rsid w:val="0090305D"/>
    <w:rsid w:val="00B44C54"/>
    <w:rsid w:val="00BE634B"/>
    <w:rsid w:val="00D35D53"/>
    <w:rsid w:val="00E6396E"/>
    <w:rsid w:val="00EC2B0C"/>
    <w:rsid w:val="00F3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DE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467F2E5F14454B9EB1AACB7C393E7CF9">
    <w:name w:val="467F2E5F14454B9EB1AACB7C393E7CF9"/>
    <w:rsid w:val="008F1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Saltmätargatan 5 11359</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477</Words>
  <Characters>2529</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Ellinor Lindström</dc:creator>
  <cp:lastModifiedBy>Bengt Henricson</cp:lastModifiedBy>
  <cp:revision>5</cp:revision>
  <cp:lastPrinted>2013-03-20T13:28:00Z</cp:lastPrinted>
  <dcterms:created xsi:type="dcterms:W3CDTF">2013-03-20T13:47:00Z</dcterms:created>
  <dcterms:modified xsi:type="dcterms:W3CDTF">2013-03-20T14:04:00Z</dcterms:modified>
</cp:coreProperties>
</file>