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660" w:rsidRDefault="00FF4660" w:rsidP="00760E59">
      <w:pPr>
        <w:pStyle w:val="Title"/>
        <w:spacing w:line="360" w:lineRule="auto"/>
        <w:ind w:right="-360"/>
        <w:jc w:val="left"/>
      </w:pPr>
      <w:hyperlink r:id="rId7" w:history="1">
        <w:r w:rsidRPr="00600C26">
          <w:rPr>
            <w:rFonts w:ascii="Verdana" w:hAnsi="Verdana"/>
            <w:b w:val="0"/>
            <w:noProof/>
            <w:color w:val="FFFFFF"/>
            <w:bdr w:val="none" w:sz="0" w:space="0" w:color="auto" w:frame="1"/>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Fulda" href="http://www.fulda.com/" style="width:160.5pt;height:45pt;visibility:visible" o:button="t">
              <v:fill o:detectmouseclick="t"/>
              <v:imagedata r:id="rId8" o:title=""/>
            </v:shape>
          </w:pict>
        </w:r>
      </w:hyperlink>
    </w:p>
    <w:p w:rsidR="00FF4660" w:rsidRPr="004C10F1" w:rsidRDefault="00FF4660" w:rsidP="000A1E4A">
      <w:pPr>
        <w:ind w:left="5040" w:right="-540" w:firstLine="360"/>
        <w:rPr>
          <w:rFonts w:ascii="Arial" w:hAnsi="Arial" w:cs="Arial"/>
          <w:sz w:val="22"/>
          <w:szCs w:val="22"/>
          <w:u w:val="single"/>
          <w:lang w:val="sv-SE"/>
        </w:rPr>
      </w:pPr>
      <w:r w:rsidRPr="004C10F1">
        <w:rPr>
          <w:rFonts w:ascii="Arial" w:hAnsi="Arial" w:cs="Arial"/>
          <w:sz w:val="20"/>
          <w:szCs w:val="20"/>
          <w:u w:val="single"/>
          <w:lang w:val="sv-SE"/>
        </w:rPr>
        <w:t>Kontakt:</w:t>
      </w:r>
    </w:p>
    <w:p w:rsidR="00FF4660" w:rsidRPr="000A1E4A" w:rsidRDefault="00FF4660" w:rsidP="000A1E4A">
      <w:pPr>
        <w:ind w:left="5040" w:right="-540" w:firstLine="360"/>
        <w:rPr>
          <w:rFonts w:ascii="Arial" w:hAnsi="Arial" w:cs="Arial"/>
          <w:sz w:val="20"/>
          <w:szCs w:val="20"/>
          <w:lang w:val="sv-SE"/>
        </w:rPr>
      </w:pPr>
      <w:r w:rsidRPr="000A1E4A">
        <w:rPr>
          <w:rFonts w:ascii="Arial" w:hAnsi="Arial" w:cs="Arial"/>
          <w:sz w:val="20"/>
          <w:szCs w:val="20"/>
          <w:lang w:val="sv-SE"/>
        </w:rPr>
        <w:t>Linda Brandelius</w:t>
      </w:r>
    </w:p>
    <w:p w:rsidR="00FF4660" w:rsidRPr="000A1E4A" w:rsidRDefault="00FF4660" w:rsidP="000A1E4A">
      <w:pPr>
        <w:ind w:left="5040" w:right="-540" w:firstLine="360"/>
        <w:rPr>
          <w:rFonts w:ascii="Arial" w:hAnsi="Arial" w:cs="Arial"/>
          <w:sz w:val="20"/>
          <w:szCs w:val="20"/>
          <w:lang w:val="sv-SE"/>
        </w:rPr>
      </w:pPr>
      <w:r w:rsidRPr="000A1E4A">
        <w:rPr>
          <w:rFonts w:ascii="Arial" w:hAnsi="Arial" w:cs="Arial"/>
          <w:sz w:val="20"/>
          <w:szCs w:val="20"/>
          <w:lang w:val="sv-SE"/>
        </w:rPr>
        <w:t>Tel: 070-3990757</w:t>
      </w:r>
    </w:p>
    <w:p w:rsidR="00FF4660" w:rsidRPr="000A1E4A" w:rsidRDefault="00FF4660" w:rsidP="000A1E4A">
      <w:pPr>
        <w:ind w:left="5040" w:right="-540" w:firstLine="360"/>
        <w:rPr>
          <w:rFonts w:ascii="Arial" w:hAnsi="Arial" w:cs="Arial"/>
          <w:sz w:val="20"/>
          <w:szCs w:val="20"/>
          <w:lang w:val="sv-SE"/>
        </w:rPr>
      </w:pPr>
      <w:r w:rsidRPr="000A1E4A">
        <w:rPr>
          <w:rFonts w:ascii="Arial" w:hAnsi="Arial" w:cs="Arial"/>
          <w:sz w:val="20"/>
          <w:szCs w:val="20"/>
          <w:lang w:val="sv-SE"/>
        </w:rPr>
        <w:t xml:space="preserve">E-mail: </w:t>
      </w:r>
      <w:hyperlink r:id="rId9" w:history="1">
        <w:r w:rsidRPr="000A1E4A">
          <w:rPr>
            <w:rStyle w:val="Hyperlink"/>
            <w:rFonts w:ascii="Arial" w:hAnsi="Arial" w:cs="Arial"/>
            <w:sz w:val="20"/>
            <w:szCs w:val="20"/>
            <w:lang w:val="sv-SE"/>
          </w:rPr>
          <w:t>Linda_brandelius@goodyear.com</w:t>
        </w:r>
      </w:hyperlink>
    </w:p>
    <w:p w:rsidR="00FF4660" w:rsidRPr="000A1E4A" w:rsidRDefault="00FF4660" w:rsidP="00760E59">
      <w:pPr>
        <w:rPr>
          <w:rFonts w:ascii="Arial" w:hAnsi="Arial" w:cs="Arial"/>
          <w:b/>
          <w:sz w:val="32"/>
          <w:lang w:val="sv-SE"/>
        </w:rPr>
      </w:pPr>
      <w:r w:rsidRPr="000A1E4A">
        <w:rPr>
          <w:rFonts w:ascii="Arial" w:hAnsi="Arial" w:cs="Arial"/>
          <w:b/>
          <w:sz w:val="32"/>
          <w:lang w:val="sv-SE"/>
        </w:rPr>
        <w:t>Pressinformation</w:t>
      </w:r>
    </w:p>
    <w:p w:rsidR="00FF4660" w:rsidRPr="000A1E4A" w:rsidRDefault="00FF4660" w:rsidP="00760E59">
      <w:pPr>
        <w:pStyle w:val="Title"/>
        <w:spacing w:line="360" w:lineRule="auto"/>
        <w:rPr>
          <w:sz w:val="10"/>
          <w:szCs w:val="10"/>
          <w:lang w:val="sv-SE"/>
        </w:rPr>
      </w:pPr>
    </w:p>
    <w:p w:rsidR="00FF4660" w:rsidRPr="000A1E4A" w:rsidRDefault="00FF4660" w:rsidP="008E5D53">
      <w:pPr>
        <w:pStyle w:val="Title"/>
        <w:spacing w:line="360" w:lineRule="auto"/>
        <w:rPr>
          <w:sz w:val="28"/>
          <w:lang w:val="sv-SE"/>
        </w:rPr>
      </w:pPr>
      <w:r w:rsidRPr="000A1E4A">
        <w:rPr>
          <w:sz w:val="28"/>
          <w:lang w:val="sv-SE"/>
        </w:rPr>
        <w:t>Ny</w:t>
      </w:r>
      <w:r>
        <w:rPr>
          <w:sz w:val="28"/>
          <w:lang w:val="sv-SE"/>
        </w:rPr>
        <w:t xml:space="preserve"> serie</w:t>
      </w:r>
      <w:r w:rsidRPr="000A1E4A">
        <w:rPr>
          <w:sz w:val="28"/>
          <w:lang w:val="sv-SE"/>
        </w:rPr>
        <w:t xml:space="preserve"> lastbilsdäck från Fulda</w:t>
      </w:r>
    </w:p>
    <w:p w:rsidR="00FF4660" w:rsidRPr="000A1E4A" w:rsidRDefault="00FF4660" w:rsidP="008E5D53">
      <w:pPr>
        <w:pStyle w:val="Title"/>
        <w:spacing w:line="360" w:lineRule="auto"/>
        <w:rPr>
          <w:lang w:val="sv-SE"/>
        </w:rPr>
      </w:pPr>
      <w:r w:rsidRPr="000A1E4A">
        <w:rPr>
          <w:lang w:val="sv-SE"/>
        </w:rPr>
        <w:t>Prisvärd lösning för åkerier</w:t>
      </w:r>
    </w:p>
    <w:p w:rsidR="00FF4660" w:rsidRPr="000A1E4A" w:rsidRDefault="00FF4660" w:rsidP="003A7110">
      <w:pPr>
        <w:spacing w:after="120" w:line="360" w:lineRule="auto"/>
        <w:ind w:right="-360"/>
        <w:jc w:val="both"/>
        <w:rPr>
          <w:rFonts w:ascii="Arial" w:hAnsi="Arial" w:cs="Arial"/>
          <w:sz w:val="22"/>
          <w:szCs w:val="22"/>
          <w:lang w:val="sv-SE" w:eastAsia="en-GB"/>
        </w:rPr>
      </w:pPr>
      <w:r>
        <w:rPr>
          <w:noProof/>
          <w:lang w:val="en-US"/>
        </w:rPr>
        <w:pict>
          <v:shape id="Picture 1" o:spid="_x0000_s1026" type="#_x0000_t75" style="position:absolute;left:0;text-align:left;margin-left:321.9pt;margin-top:4.7pt;width:144.75pt;height:217.75pt;z-index:251658240;visibility:visible">
            <v:imagedata r:id="rId10" o:title=""/>
            <w10:wrap type="square"/>
          </v:shape>
        </w:pict>
      </w:r>
      <w:r w:rsidRPr="00197110">
        <w:rPr>
          <w:rFonts w:ascii="Arial" w:hAnsi="Arial"/>
          <w:b/>
          <w:bCs/>
          <w:noProof/>
          <w:sz w:val="22"/>
          <w:lang w:val="sv-SE" w:eastAsia="ja-JP"/>
        </w:rPr>
        <w:t>Stockholm 13 december</w:t>
      </w:r>
      <w:r w:rsidRPr="000A1E4A">
        <w:rPr>
          <w:rFonts w:ascii="Arial" w:hAnsi="Arial" w:cs="Arial"/>
          <w:b/>
          <w:sz w:val="22"/>
          <w:szCs w:val="22"/>
          <w:lang w:val="sv-SE"/>
        </w:rPr>
        <w:t xml:space="preserve"> 2011</w:t>
      </w:r>
      <w:r w:rsidRPr="000A1E4A">
        <w:rPr>
          <w:rFonts w:ascii="Arial" w:hAnsi="Arial" w:cs="Arial"/>
          <w:sz w:val="22"/>
          <w:szCs w:val="22"/>
          <w:lang w:val="sv-SE"/>
        </w:rPr>
        <w:t xml:space="preserve"> – Fulda, en av Tysklands ledande tillverkare av kvalitetsdäck, </w:t>
      </w:r>
      <w:r>
        <w:rPr>
          <w:rFonts w:ascii="Arial" w:hAnsi="Arial" w:cs="Arial"/>
          <w:sz w:val="22"/>
          <w:szCs w:val="22"/>
          <w:lang w:val="sv-SE"/>
        </w:rPr>
        <w:t>lanserar nu lastbilsdäcken</w:t>
      </w:r>
      <w:r w:rsidRPr="000A1E4A">
        <w:rPr>
          <w:rFonts w:ascii="Arial" w:hAnsi="Arial" w:cs="Arial"/>
          <w:sz w:val="22"/>
          <w:szCs w:val="22"/>
          <w:lang w:val="sv-SE"/>
        </w:rPr>
        <w:t xml:space="preserve"> </w:t>
      </w:r>
      <w:r w:rsidRPr="000A1E4A">
        <w:rPr>
          <w:rFonts w:ascii="Arial" w:hAnsi="Arial" w:cs="Arial"/>
          <w:i/>
          <w:sz w:val="22"/>
          <w:szCs w:val="22"/>
          <w:lang w:val="sv-SE"/>
        </w:rPr>
        <w:t xml:space="preserve"> Fulda Ecocontrol 2 </w:t>
      </w:r>
      <w:r w:rsidRPr="000A1E4A">
        <w:rPr>
          <w:rFonts w:ascii="Arial" w:hAnsi="Arial" w:cs="Arial"/>
          <w:sz w:val="22"/>
          <w:szCs w:val="22"/>
          <w:lang w:val="sv-SE"/>
        </w:rPr>
        <w:t>och</w:t>
      </w:r>
      <w:r w:rsidRPr="000A1E4A">
        <w:rPr>
          <w:rFonts w:ascii="Arial" w:hAnsi="Arial" w:cs="Arial"/>
          <w:i/>
          <w:sz w:val="22"/>
          <w:szCs w:val="22"/>
          <w:lang w:val="sv-SE"/>
        </w:rPr>
        <w:t xml:space="preserve"> Fulda Ecoforce 2</w:t>
      </w:r>
      <w:r>
        <w:rPr>
          <w:rFonts w:ascii="Arial" w:hAnsi="Arial" w:cs="Arial"/>
          <w:sz w:val="22"/>
          <w:szCs w:val="22"/>
          <w:lang w:val="sv-SE"/>
        </w:rPr>
        <w:t>.</w:t>
      </w:r>
      <w:r w:rsidRPr="000A1E4A">
        <w:rPr>
          <w:rFonts w:ascii="Arial" w:hAnsi="Arial" w:cs="Arial"/>
          <w:sz w:val="22"/>
          <w:szCs w:val="22"/>
          <w:lang w:val="sv-SE"/>
        </w:rPr>
        <w:t xml:space="preserve">  Tack vare sin breda användbarhet och nya konstruktionsegenskaper är de nya däcken en idealisk lösning med bra allmänna prestanda för åkerier som vill sänka driftkostnaderna.  De nya </w:t>
      </w:r>
      <w:r>
        <w:rPr>
          <w:rFonts w:ascii="Arial" w:hAnsi="Arial" w:cs="Arial"/>
          <w:sz w:val="22"/>
          <w:szCs w:val="22"/>
          <w:lang w:val="sv-SE"/>
        </w:rPr>
        <w:t>däcken</w:t>
      </w:r>
      <w:r w:rsidRPr="000A1E4A">
        <w:rPr>
          <w:rFonts w:ascii="Arial" w:hAnsi="Arial" w:cs="Arial"/>
          <w:sz w:val="22"/>
          <w:szCs w:val="22"/>
          <w:lang w:val="sv-SE"/>
        </w:rPr>
        <w:t>, för styraxel- respektive drivaxeldäck, riktar sig till fordon inom både fjärr- och regionaltransporter såväl som inom distribution.  Kapaciteten till fjärr- och regionaltransport ger bredare användbarhet</w:t>
      </w:r>
      <w:r w:rsidRPr="000A1E4A">
        <w:rPr>
          <w:rStyle w:val="CommentReference"/>
          <w:sz w:val="22"/>
          <w:szCs w:val="22"/>
          <w:lang w:val="sv-SE"/>
        </w:rPr>
        <w:t xml:space="preserve">.  </w:t>
      </w:r>
      <w:bookmarkStart w:id="0" w:name="_GoBack"/>
      <w:bookmarkEnd w:id="0"/>
      <w:r w:rsidRPr="000A1E4A">
        <w:rPr>
          <w:rFonts w:ascii="Arial" w:hAnsi="Arial" w:cs="Arial"/>
          <w:sz w:val="22"/>
          <w:szCs w:val="22"/>
          <w:lang w:val="sv-SE"/>
        </w:rPr>
        <w:t>Dessutom kan den nya stomkonstruktionen och slitbanan innebära kostnadsbe</w:t>
      </w:r>
      <w:r>
        <w:rPr>
          <w:rFonts w:ascii="Arial" w:hAnsi="Arial" w:cs="Arial"/>
          <w:sz w:val="22"/>
          <w:szCs w:val="22"/>
          <w:lang w:val="sv-SE"/>
        </w:rPr>
        <w:t>sparingar för åkerierna</w:t>
      </w:r>
      <w:r w:rsidRPr="000A1E4A">
        <w:rPr>
          <w:rFonts w:ascii="Arial" w:hAnsi="Arial" w:cs="Arial"/>
          <w:sz w:val="22"/>
          <w:szCs w:val="22"/>
          <w:lang w:val="sv-SE"/>
        </w:rPr>
        <w:t xml:space="preserve"> tack vare balansen mellan bränsleförbrukning och längre körsträcka. De nya däcken uppfyller kraven i den kommande EG-förordningen 661/2009 om rullmotstånd och bullernivå.  </w:t>
      </w:r>
    </w:p>
    <w:p w:rsidR="00FF4660" w:rsidRPr="000A1E4A" w:rsidRDefault="00FF4660" w:rsidP="003A7110">
      <w:pPr>
        <w:spacing w:after="120" w:line="360" w:lineRule="auto"/>
        <w:ind w:right="-360"/>
        <w:jc w:val="both"/>
        <w:rPr>
          <w:rFonts w:ascii="Arial" w:hAnsi="Arial" w:cs="Arial"/>
          <w:sz w:val="22"/>
          <w:szCs w:val="22"/>
          <w:lang w:val="sv-SE" w:eastAsia="en-GB"/>
        </w:rPr>
      </w:pPr>
      <w:r>
        <w:rPr>
          <w:noProof/>
          <w:lang w:val="en-US"/>
        </w:rPr>
        <w:pict>
          <v:shape id="Picture 2" o:spid="_x0000_s1027" type="#_x0000_t75" style="position:absolute;left:0;text-align:left;margin-left:4.5pt;margin-top:4.15pt;width:146.25pt;height:222.75pt;z-index:251659264;visibility:visible">
            <v:imagedata r:id="rId11" o:title=""/>
            <w10:wrap type="square"/>
          </v:shape>
        </w:pict>
      </w:r>
      <w:r w:rsidRPr="000A1E4A">
        <w:rPr>
          <w:rFonts w:ascii="Arial" w:hAnsi="Arial" w:cs="Arial"/>
          <w:sz w:val="22"/>
          <w:szCs w:val="22"/>
          <w:lang w:val="sv-SE"/>
        </w:rPr>
        <w:t>Styraxeldäcket </w:t>
      </w:r>
      <w:r w:rsidRPr="000A1E4A">
        <w:rPr>
          <w:rFonts w:ascii="Arial" w:hAnsi="Arial" w:cs="Arial"/>
          <w:i/>
          <w:sz w:val="22"/>
          <w:szCs w:val="22"/>
          <w:lang w:val="sv-SE"/>
        </w:rPr>
        <w:t>Fulda Ecocontrol 2</w:t>
      </w:r>
      <w:r w:rsidRPr="000A1E4A">
        <w:rPr>
          <w:rFonts w:ascii="Arial" w:hAnsi="Arial" w:cs="Arial"/>
          <w:sz w:val="22"/>
          <w:szCs w:val="22"/>
          <w:lang w:val="sv-SE"/>
        </w:rPr>
        <w:t xml:space="preserve"> ersätter </w:t>
      </w:r>
      <w:r w:rsidRPr="000A1E4A">
        <w:rPr>
          <w:rFonts w:ascii="Arial" w:hAnsi="Arial" w:cs="Arial"/>
          <w:i/>
          <w:sz w:val="22"/>
          <w:szCs w:val="22"/>
          <w:lang w:val="sv-SE"/>
        </w:rPr>
        <w:t xml:space="preserve">Ecocontrol + </w:t>
      </w:r>
      <w:r w:rsidRPr="000A1E4A">
        <w:rPr>
          <w:rFonts w:ascii="Arial" w:hAnsi="Arial" w:cs="Arial"/>
          <w:sz w:val="22"/>
          <w:szCs w:val="22"/>
          <w:lang w:val="sv-SE"/>
        </w:rPr>
        <w:t xml:space="preserve">och </w:t>
      </w:r>
      <w:r w:rsidRPr="000A1E4A">
        <w:rPr>
          <w:rFonts w:ascii="Arial" w:hAnsi="Arial" w:cs="Arial"/>
          <w:i/>
          <w:sz w:val="22"/>
          <w:szCs w:val="22"/>
          <w:lang w:val="sv-SE"/>
        </w:rPr>
        <w:t>Regiocontrol +</w:t>
      </w:r>
      <w:r w:rsidRPr="000A1E4A">
        <w:rPr>
          <w:rFonts w:ascii="Arial" w:hAnsi="Arial" w:cs="Arial"/>
          <w:sz w:val="22"/>
          <w:szCs w:val="22"/>
          <w:lang w:val="sv-SE"/>
        </w:rPr>
        <w:t xml:space="preserve">. Drivaxeldäcket </w:t>
      </w:r>
      <w:r w:rsidRPr="000A1E4A">
        <w:rPr>
          <w:rFonts w:ascii="Arial" w:hAnsi="Arial" w:cs="Arial"/>
          <w:i/>
          <w:sz w:val="22"/>
          <w:szCs w:val="22"/>
          <w:lang w:val="sv-SE"/>
        </w:rPr>
        <w:t>Fulda Ecoforce 2</w:t>
      </w:r>
      <w:r w:rsidRPr="000A1E4A">
        <w:rPr>
          <w:rFonts w:ascii="Arial" w:hAnsi="Arial" w:cs="Arial"/>
          <w:sz w:val="22"/>
          <w:szCs w:val="22"/>
          <w:lang w:val="sv-SE"/>
        </w:rPr>
        <w:t xml:space="preserve"> ersätter </w:t>
      </w:r>
      <w:r w:rsidRPr="000A1E4A">
        <w:rPr>
          <w:rFonts w:ascii="Arial" w:hAnsi="Arial" w:cs="Arial"/>
          <w:i/>
          <w:sz w:val="22"/>
          <w:szCs w:val="22"/>
          <w:lang w:val="sv-SE"/>
        </w:rPr>
        <w:t>Ecoforce +</w:t>
      </w:r>
      <w:r w:rsidRPr="000A1E4A">
        <w:rPr>
          <w:rFonts w:ascii="Arial" w:hAnsi="Arial" w:cs="Arial"/>
          <w:sz w:val="22"/>
          <w:szCs w:val="22"/>
          <w:lang w:val="sv-SE"/>
        </w:rPr>
        <w:t xml:space="preserve"> och </w:t>
      </w:r>
      <w:r w:rsidRPr="000A1E4A">
        <w:rPr>
          <w:rFonts w:ascii="Arial" w:hAnsi="Arial" w:cs="Arial"/>
          <w:i/>
          <w:sz w:val="22"/>
          <w:szCs w:val="22"/>
          <w:lang w:val="sv-SE"/>
        </w:rPr>
        <w:t>Regioforce +</w:t>
      </w:r>
      <w:r w:rsidRPr="000A1E4A">
        <w:rPr>
          <w:rFonts w:ascii="Arial" w:hAnsi="Arial" w:cs="Arial"/>
          <w:sz w:val="22"/>
          <w:szCs w:val="22"/>
          <w:lang w:val="sv-SE"/>
        </w:rPr>
        <w:t>. Nya</w:t>
      </w:r>
      <w:r w:rsidRPr="000A1E4A">
        <w:rPr>
          <w:rFonts w:ascii="Arial" w:hAnsi="Arial" w:cs="Arial"/>
          <w:i/>
          <w:sz w:val="22"/>
          <w:szCs w:val="22"/>
          <w:lang w:val="sv-SE"/>
        </w:rPr>
        <w:t xml:space="preserve"> Fulda Ecocontrol 2</w:t>
      </w:r>
      <w:r w:rsidRPr="000A1E4A">
        <w:rPr>
          <w:rFonts w:ascii="Arial" w:hAnsi="Arial" w:cs="Arial"/>
          <w:sz w:val="22"/>
          <w:szCs w:val="22"/>
          <w:lang w:val="sv-SE"/>
        </w:rPr>
        <w:t xml:space="preserve"> och </w:t>
      </w:r>
      <w:r w:rsidRPr="000A1E4A">
        <w:rPr>
          <w:rFonts w:ascii="Arial" w:hAnsi="Arial" w:cs="Arial"/>
          <w:i/>
          <w:sz w:val="22"/>
          <w:szCs w:val="22"/>
          <w:lang w:val="sv-SE"/>
        </w:rPr>
        <w:t>Ecoforce 2</w:t>
      </w:r>
      <w:r w:rsidRPr="000A1E4A">
        <w:rPr>
          <w:rFonts w:ascii="Arial" w:hAnsi="Arial" w:cs="Arial"/>
          <w:sz w:val="22"/>
          <w:szCs w:val="22"/>
          <w:lang w:val="sv-SE"/>
        </w:rPr>
        <w:t xml:space="preserve"> presterar bra både i fråga om rullmotstånd och körsträcka. De nya däcken är även lättare, vilket kan innebära högre nyttolaster. Viktbesparingarna varierar från nästan 2 kg till mer än 6 kg per däck beroende på storlek</w:t>
      </w:r>
      <w:r w:rsidRPr="000A1E4A">
        <w:rPr>
          <w:rFonts w:ascii="Arial" w:hAnsi="Arial" w:cs="Arial"/>
          <w:sz w:val="22"/>
          <w:szCs w:val="22"/>
          <w:vertAlign w:val="superscript"/>
          <w:lang w:val="sv-SE"/>
        </w:rPr>
        <w:t>1</w:t>
      </w:r>
      <w:r w:rsidRPr="000A1E4A">
        <w:rPr>
          <w:rFonts w:ascii="Arial" w:hAnsi="Arial" w:cs="Arial"/>
          <w:sz w:val="22"/>
          <w:szCs w:val="22"/>
          <w:lang w:val="sv-SE"/>
        </w:rPr>
        <w:t xml:space="preserve">.  </w:t>
      </w:r>
    </w:p>
    <w:p w:rsidR="00FF4660" w:rsidRPr="000A1E4A" w:rsidRDefault="00FF4660" w:rsidP="003A7110">
      <w:pPr>
        <w:spacing w:after="120" w:line="360" w:lineRule="auto"/>
        <w:ind w:right="-360"/>
        <w:jc w:val="both"/>
        <w:rPr>
          <w:rFonts w:ascii="Arial" w:hAnsi="Arial" w:cs="Arial"/>
          <w:sz w:val="22"/>
          <w:szCs w:val="22"/>
          <w:lang w:val="sv-SE" w:eastAsia="en-GB"/>
        </w:rPr>
      </w:pPr>
      <w:r w:rsidRPr="000A1E4A">
        <w:rPr>
          <w:rFonts w:ascii="Arial" w:hAnsi="Arial" w:cs="Arial"/>
          <w:sz w:val="22"/>
          <w:szCs w:val="22"/>
          <w:lang w:val="sv-SE"/>
        </w:rPr>
        <w:t>”</w:t>
      </w:r>
      <w:r w:rsidRPr="000A1E4A">
        <w:rPr>
          <w:rFonts w:ascii="Arial" w:hAnsi="Arial" w:cs="Arial"/>
          <w:i/>
          <w:sz w:val="22"/>
          <w:szCs w:val="22"/>
          <w:lang w:val="sv-SE"/>
        </w:rPr>
        <w:t>Nya Fulda Ecocontrol 2 och Fulda Ecoforce 2 ger större flexibilitet åt alla åkerier med fordon som används för både fjärr- och regionaltransporter.  Däckens balanserade prestanda innebär både bra rullmotstånd för lägre bränsleförbrukning och bättre hållbarhet för längre körsträcka. Den nya Fulda-serien är perfekt för det budgetorienterade åkeriet</w:t>
      </w:r>
      <w:r w:rsidRPr="000A1E4A">
        <w:rPr>
          <w:rFonts w:ascii="Arial" w:hAnsi="Arial" w:cs="Arial"/>
          <w:sz w:val="22"/>
          <w:szCs w:val="22"/>
          <w:lang w:val="sv-SE"/>
        </w:rPr>
        <w:t>”, säger Boris Stevanovic, marknads</w:t>
      </w:r>
      <w:r>
        <w:rPr>
          <w:rFonts w:ascii="Arial" w:hAnsi="Arial" w:cs="Arial"/>
          <w:sz w:val="22"/>
          <w:szCs w:val="22"/>
          <w:lang w:val="sv-SE"/>
        </w:rPr>
        <w:t>direktör</w:t>
      </w:r>
      <w:r w:rsidRPr="000A1E4A">
        <w:rPr>
          <w:rFonts w:ascii="Arial" w:hAnsi="Arial" w:cs="Arial"/>
          <w:sz w:val="22"/>
          <w:szCs w:val="22"/>
          <w:lang w:val="sv-SE"/>
        </w:rPr>
        <w:t xml:space="preserve"> för lastbilsdäck på Goodyear Dunlop Tires </w:t>
      </w:r>
      <w:r>
        <w:rPr>
          <w:rFonts w:ascii="Arial" w:hAnsi="Arial" w:cs="Arial"/>
          <w:sz w:val="22"/>
          <w:szCs w:val="22"/>
          <w:lang w:val="sv-SE"/>
        </w:rPr>
        <w:t>i Europa.</w:t>
      </w:r>
    </w:p>
    <w:p w:rsidR="00FF4660" w:rsidRDefault="00FF4660" w:rsidP="007371D9">
      <w:pPr>
        <w:spacing w:after="40"/>
        <w:ind w:right="-357"/>
        <w:jc w:val="both"/>
        <w:rPr>
          <w:rFonts w:ascii="Arial" w:hAnsi="Arial" w:cs="Arial"/>
          <w:b/>
          <w:sz w:val="22"/>
          <w:szCs w:val="22"/>
          <w:lang w:val="sv-SE" w:eastAsia="en-GB"/>
        </w:rPr>
      </w:pPr>
    </w:p>
    <w:p w:rsidR="00FF4660" w:rsidRPr="000A1E4A" w:rsidRDefault="00FF4660" w:rsidP="007371D9">
      <w:pPr>
        <w:spacing w:after="40"/>
        <w:ind w:right="-357"/>
        <w:jc w:val="both"/>
        <w:rPr>
          <w:rFonts w:ascii="Arial" w:hAnsi="Arial" w:cs="Arial"/>
          <w:b/>
          <w:sz w:val="22"/>
          <w:szCs w:val="22"/>
          <w:lang w:val="sv-SE" w:eastAsia="en-GB"/>
        </w:rPr>
      </w:pPr>
    </w:p>
    <w:p w:rsidR="00FF4660" w:rsidRPr="000A1E4A" w:rsidRDefault="00FF4660" w:rsidP="007371D9">
      <w:pPr>
        <w:spacing w:after="40"/>
        <w:ind w:right="-357"/>
        <w:jc w:val="both"/>
        <w:rPr>
          <w:rFonts w:ascii="Arial" w:hAnsi="Arial" w:cs="Arial"/>
          <w:b/>
          <w:sz w:val="22"/>
          <w:szCs w:val="22"/>
          <w:lang w:val="sv-SE" w:eastAsia="en-GB"/>
        </w:rPr>
      </w:pPr>
      <w:r w:rsidRPr="000A1E4A">
        <w:rPr>
          <w:rFonts w:ascii="Arial" w:hAnsi="Arial" w:cs="Arial"/>
          <w:b/>
          <w:sz w:val="22"/>
          <w:szCs w:val="22"/>
          <w:lang w:val="sv-SE"/>
        </w:rPr>
        <w:t>FULDA ECOCONTROL 2</w:t>
      </w:r>
    </w:p>
    <w:p w:rsidR="00FF4660" w:rsidRPr="000A1E4A" w:rsidRDefault="00FF4660" w:rsidP="003A7110">
      <w:pPr>
        <w:spacing w:after="120" w:line="360" w:lineRule="auto"/>
        <w:ind w:right="-360"/>
        <w:jc w:val="both"/>
        <w:rPr>
          <w:rFonts w:ascii="Arial" w:hAnsi="Arial" w:cs="Arial"/>
          <w:sz w:val="22"/>
          <w:szCs w:val="22"/>
          <w:lang w:val="sv-SE" w:eastAsia="en-GB"/>
        </w:rPr>
      </w:pPr>
      <w:r w:rsidRPr="000A1E4A">
        <w:rPr>
          <w:rFonts w:ascii="Arial" w:hAnsi="Arial" w:cs="Arial"/>
          <w:i/>
          <w:sz w:val="22"/>
          <w:szCs w:val="22"/>
          <w:lang w:val="sv-SE"/>
        </w:rPr>
        <w:t>Fulda Ecocontrol 2</w:t>
      </w:r>
      <w:r w:rsidRPr="000A1E4A">
        <w:rPr>
          <w:rFonts w:ascii="Arial" w:hAnsi="Arial" w:cs="Arial"/>
          <w:sz w:val="22"/>
          <w:szCs w:val="22"/>
          <w:lang w:val="sv-SE"/>
        </w:rPr>
        <w:t xml:space="preserve">-styrdäcken har en ny stomme beräknad med numeriska metoder för jämnt slitage och bra potentiell körsträcka. Slitbanemönstret har hög lamelltäthet för god bromsförmåga i väta och bra egenskaper året runt.  Dessa egenskaper tillsammans med den nya blandningstekniken ger bättre motstånd mot slitage och bidrar därmed till längre körsträcka. Lamellernas geometri minskar även däckbullret. Tack vare sin nya konstruktion är dessutom det nya däcket lättare än föregångarna, vilket möjliggör högre nyttolaster. Jämfört med föregångaren har </w:t>
      </w:r>
      <w:r w:rsidRPr="000A1E4A">
        <w:rPr>
          <w:rFonts w:ascii="Arial" w:hAnsi="Arial" w:cs="Arial"/>
          <w:i/>
          <w:sz w:val="22"/>
          <w:szCs w:val="22"/>
          <w:lang w:val="sv-SE"/>
        </w:rPr>
        <w:t>Fulda Ecocontrol 2</w:t>
      </w:r>
      <w:r w:rsidRPr="000A1E4A">
        <w:rPr>
          <w:rFonts w:ascii="Arial" w:hAnsi="Arial" w:cs="Arial"/>
          <w:sz w:val="22"/>
          <w:szCs w:val="22"/>
          <w:lang w:val="sv-SE"/>
        </w:rPr>
        <w:t xml:space="preserve"> bättre rullmotstånd, vilket tillsammans med lång körsträcka innebär att åkerierna får lägre bränslekostnader och däck som håller länge</w:t>
      </w:r>
      <w:r w:rsidRPr="000A1E4A">
        <w:rPr>
          <w:rFonts w:ascii="Arial" w:hAnsi="Arial" w:cs="Arial"/>
          <w:sz w:val="22"/>
          <w:szCs w:val="22"/>
          <w:vertAlign w:val="superscript"/>
          <w:lang w:val="sv-SE"/>
        </w:rPr>
        <w:t>1</w:t>
      </w:r>
      <w:r w:rsidRPr="000A1E4A">
        <w:rPr>
          <w:rFonts w:ascii="Arial" w:hAnsi="Arial" w:cs="Arial"/>
          <w:sz w:val="22"/>
          <w:szCs w:val="22"/>
          <w:lang w:val="sv-SE"/>
        </w:rPr>
        <w:t>.</w:t>
      </w:r>
    </w:p>
    <w:p w:rsidR="00FF4660" w:rsidRPr="000A1E4A" w:rsidRDefault="00FF4660" w:rsidP="007371D9">
      <w:pPr>
        <w:spacing w:after="40"/>
        <w:ind w:right="-357"/>
        <w:jc w:val="both"/>
        <w:rPr>
          <w:rFonts w:ascii="Arial" w:hAnsi="Arial" w:cs="Arial"/>
          <w:b/>
          <w:sz w:val="22"/>
          <w:szCs w:val="22"/>
          <w:lang w:val="sv-SE" w:eastAsia="en-GB"/>
        </w:rPr>
      </w:pPr>
      <w:r w:rsidRPr="000A1E4A">
        <w:rPr>
          <w:rFonts w:ascii="Arial" w:hAnsi="Arial" w:cs="Arial"/>
          <w:b/>
          <w:sz w:val="22"/>
          <w:szCs w:val="22"/>
          <w:lang w:val="sv-SE"/>
        </w:rPr>
        <w:t>FULDA ECOFORCE 2</w:t>
      </w:r>
    </w:p>
    <w:p w:rsidR="00FF4660" w:rsidRPr="000A1E4A" w:rsidRDefault="00FF4660" w:rsidP="00C71135">
      <w:pPr>
        <w:spacing w:after="120" w:line="360" w:lineRule="auto"/>
        <w:ind w:right="-360"/>
        <w:jc w:val="both"/>
        <w:rPr>
          <w:rFonts w:ascii="Arial" w:hAnsi="Arial" w:cs="Arial"/>
          <w:sz w:val="22"/>
          <w:szCs w:val="22"/>
          <w:lang w:val="sv-SE" w:eastAsia="en-GB"/>
        </w:rPr>
      </w:pPr>
      <w:r w:rsidRPr="000A1E4A">
        <w:rPr>
          <w:rFonts w:ascii="Arial" w:hAnsi="Arial" w:cs="Arial"/>
          <w:i/>
          <w:sz w:val="22"/>
          <w:szCs w:val="22"/>
          <w:lang w:val="sv-SE"/>
        </w:rPr>
        <w:t>Fulda Ecoforce 2</w:t>
      </w:r>
      <w:r w:rsidRPr="000A1E4A">
        <w:rPr>
          <w:rFonts w:ascii="Arial" w:hAnsi="Arial" w:cs="Arial"/>
          <w:sz w:val="22"/>
          <w:szCs w:val="22"/>
          <w:lang w:val="sv-SE"/>
        </w:rPr>
        <w:t xml:space="preserve">-drivdäcken har, precis som </w:t>
      </w:r>
      <w:r w:rsidRPr="000A1E4A">
        <w:rPr>
          <w:rFonts w:ascii="Arial" w:hAnsi="Arial" w:cs="Arial"/>
          <w:i/>
          <w:sz w:val="22"/>
          <w:szCs w:val="22"/>
          <w:lang w:val="sv-SE"/>
        </w:rPr>
        <w:t>Ecocontrol 2</w:t>
      </w:r>
      <w:r w:rsidRPr="000A1E4A">
        <w:rPr>
          <w:rFonts w:ascii="Arial" w:hAnsi="Arial" w:cs="Arial"/>
          <w:sz w:val="22"/>
          <w:szCs w:val="22"/>
          <w:lang w:val="sv-SE"/>
        </w:rPr>
        <w:t xml:space="preserve">, en ny stomme med liknande fördelar i fråga om jämnt slitage och lång körsträcka.  Bättre grepp är en annan fördel tack vare ett djupt slitbanemönster med fem block och halvöppna skuldror.  Precis som för </w:t>
      </w:r>
      <w:r w:rsidRPr="000A1E4A">
        <w:rPr>
          <w:rFonts w:ascii="Arial" w:hAnsi="Arial" w:cs="Arial"/>
          <w:i/>
          <w:sz w:val="22"/>
          <w:szCs w:val="22"/>
          <w:lang w:val="sv-SE"/>
        </w:rPr>
        <w:t>Ecocontrol 2</w:t>
      </w:r>
      <w:r w:rsidRPr="000A1E4A">
        <w:rPr>
          <w:rFonts w:ascii="Arial" w:hAnsi="Arial" w:cs="Arial"/>
          <w:sz w:val="22"/>
          <w:szCs w:val="22"/>
          <w:lang w:val="sv-SE"/>
        </w:rPr>
        <w:t xml:space="preserve"> har blandningstekniken varit inriktad på maximal körsträcka. Det innebär inte bara att däcket har bra grepp under hela sin livslängd, utan också att våtgreppet och vinterprestanda hålls på en hög nivå.  Under vinterförhållanden och i lera förbättrar skulderkonstruktionen greppegenskaperna och sladdmotståndet. Bland övriga egenskaper märks en självrengörande slitbana, en blandning som ger lång körsträcka och bättre motstånd mot skador. Även det här däcket har bättre prestanda än föregångaren</w:t>
      </w:r>
      <w:r w:rsidRPr="000A1E4A">
        <w:rPr>
          <w:rFonts w:ascii="Arial" w:hAnsi="Arial" w:cs="Arial"/>
          <w:sz w:val="22"/>
          <w:szCs w:val="22"/>
          <w:vertAlign w:val="superscript"/>
          <w:lang w:val="sv-SE"/>
        </w:rPr>
        <w:t>1</w:t>
      </w:r>
      <w:r w:rsidRPr="000A1E4A">
        <w:rPr>
          <w:rFonts w:ascii="Arial" w:hAnsi="Arial" w:cs="Arial"/>
          <w:sz w:val="22"/>
          <w:szCs w:val="22"/>
          <w:lang w:val="sv-SE"/>
        </w:rPr>
        <w:t xml:space="preserve">.  </w:t>
      </w:r>
    </w:p>
    <w:p w:rsidR="00FF4660" w:rsidRPr="000A1E4A" w:rsidRDefault="00FF4660" w:rsidP="008B5295">
      <w:pPr>
        <w:spacing w:after="40"/>
        <w:ind w:right="-357"/>
        <w:jc w:val="both"/>
        <w:rPr>
          <w:rFonts w:ascii="Arial" w:hAnsi="Arial" w:cs="Arial"/>
          <w:b/>
          <w:sz w:val="22"/>
          <w:szCs w:val="22"/>
          <w:lang w:val="sv-SE" w:eastAsia="en-GB"/>
        </w:rPr>
      </w:pPr>
      <w:r w:rsidRPr="000A1E4A">
        <w:rPr>
          <w:rFonts w:ascii="Arial" w:hAnsi="Arial" w:cs="Arial"/>
          <w:b/>
          <w:sz w:val="22"/>
          <w:szCs w:val="22"/>
          <w:lang w:val="sv-SE"/>
        </w:rPr>
        <w:t>FULDA TRAILERDÄCK</w:t>
      </w:r>
    </w:p>
    <w:p w:rsidR="00FF4660" w:rsidRPr="000A1E4A" w:rsidRDefault="00FF4660" w:rsidP="00C76CB7">
      <w:pPr>
        <w:spacing w:after="120" w:line="360" w:lineRule="auto"/>
        <w:jc w:val="both"/>
        <w:rPr>
          <w:rFonts w:ascii="Arial" w:hAnsi="Arial" w:cs="Arial"/>
          <w:sz w:val="22"/>
          <w:szCs w:val="22"/>
          <w:lang w:val="sv-SE" w:eastAsia="en-GB"/>
        </w:rPr>
      </w:pPr>
      <w:r w:rsidRPr="000A1E4A">
        <w:rPr>
          <w:lang w:val="sv-SE"/>
        </w:rPr>
        <w:t xml:space="preserve">Trailerdäcken </w:t>
      </w:r>
      <w:r w:rsidRPr="000A1E4A">
        <w:rPr>
          <w:rFonts w:ascii="Arial" w:hAnsi="Arial" w:cs="Arial"/>
          <w:i/>
          <w:sz w:val="22"/>
          <w:szCs w:val="22"/>
          <w:lang w:val="sv-SE"/>
        </w:rPr>
        <w:t>Fulda Ecotonn</w:t>
      </w:r>
      <w:r w:rsidRPr="000A1E4A">
        <w:rPr>
          <w:rFonts w:ascii="Arial" w:hAnsi="Arial" w:cs="Arial"/>
          <w:sz w:val="22"/>
          <w:szCs w:val="22"/>
          <w:lang w:val="sv-SE"/>
        </w:rPr>
        <w:t xml:space="preserve"> och </w:t>
      </w:r>
      <w:r w:rsidRPr="000A1E4A">
        <w:rPr>
          <w:rFonts w:ascii="Arial" w:hAnsi="Arial" w:cs="Arial"/>
          <w:i/>
          <w:sz w:val="22"/>
          <w:szCs w:val="22"/>
          <w:lang w:val="sv-SE"/>
        </w:rPr>
        <w:t>Ecotonn +</w:t>
      </w:r>
      <w:r w:rsidRPr="000A1E4A">
        <w:rPr>
          <w:rFonts w:ascii="Arial" w:hAnsi="Arial" w:cs="Arial"/>
          <w:sz w:val="22"/>
          <w:szCs w:val="22"/>
          <w:lang w:val="sv-SE"/>
        </w:rPr>
        <w:t xml:space="preserve"> kompletterar </w:t>
      </w:r>
      <w:r w:rsidRPr="000A1E4A">
        <w:rPr>
          <w:rFonts w:ascii="Arial" w:hAnsi="Arial" w:cs="Arial"/>
          <w:i/>
          <w:sz w:val="22"/>
          <w:szCs w:val="22"/>
          <w:lang w:val="sv-SE"/>
        </w:rPr>
        <w:t>Fulda Ecocontrol 2</w:t>
      </w:r>
      <w:r w:rsidRPr="000A1E4A">
        <w:rPr>
          <w:rFonts w:ascii="Arial" w:hAnsi="Arial" w:cs="Arial"/>
          <w:sz w:val="22"/>
          <w:szCs w:val="22"/>
          <w:lang w:val="sv-SE"/>
        </w:rPr>
        <w:t xml:space="preserve"> och </w:t>
      </w:r>
      <w:r w:rsidRPr="000A1E4A">
        <w:rPr>
          <w:rFonts w:ascii="Arial" w:hAnsi="Arial" w:cs="Arial"/>
          <w:i/>
          <w:sz w:val="22"/>
          <w:szCs w:val="22"/>
          <w:lang w:val="sv-SE"/>
        </w:rPr>
        <w:t>Ecoforce 2</w:t>
      </w:r>
      <w:r w:rsidRPr="000A1E4A">
        <w:rPr>
          <w:rFonts w:ascii="Arial" w:hAnsi="Arial" w:cs="Arial"/>
          <w:sz w:val="22"/>
          <w:szCs w:val="22"/>
          <w:lang w:val="sv-SE"/>
        </w:rPr>
        <w:t xml:space="preserve">-serierna.  De passar för både fjärr- och regionaltransporter och finns i storlekarna 385/65R22.5 och 385/55R22.5 samt en mängd 17,5- och 19,5-tumstorlekar, inklusive för låga trailers.  </w:t>
      </w:r>
    </w:p>
    <w:p w:rsidR="00FF4660" w:rsidRPr="000A1E4A" w:rsidRDefault="00FF4660" w:rsidP="008B5295">
      <w:pPr>
        <w:spacing w:after="40"/>
        <w:ind w:right="-357"/>
        <w:jc w:val="both"/>
        <w:rPr>
          <w:rFonts w:ascii="Arial" w:hAnsi="Arial" w:cs="Arial"/>
          <w:b/>
          <w:sz w:val="22"/>
          <w:szCs w:val="22"/>
          <w:lang w:val="sv-SE" w:eastAsia="en-GB"/>
        </w:rPr>
      </w:pPr>
      <w:r w:rsidRPr="000A1E4A">
        <w:rPr>
          <w:rFonts w:ascii="Arial" w:hAnsi="Arial" w:cs="Arial"/>
          <w:b/>
          <w:sz w:val="22"/>
          <w:szCs w:val="22"/>
          <w:lang w:val="sv-SE"/>
        </w:rPr>
        <w:t>STORLEKAR</w:t>
      </w:r>
    </w:p>
    <w:p w:rsidR="00FF4660" w:rsidRPr="000A1E4A" w:rsidRDefault="00FF4660" w:rsidP="00DC1DB1">
      <w:pPr>
        <w:spacing w:after="40"/>
        <w:ind w:right="-357"/>
        <w:jc w:val="both"/>
        <w:rPr>
          <w:rFonts w:ascii="Arial" w:hAnsi="Arial" w:cs="Arial"/>
          <w:sz w:val="22"/>
          <w:szCs w:val="22"/>
          <w:lang w:val="sv-SE" w:eastAsia="en-GB"/>
        </w:rPr>
      </w:pPr>
      <w:r w:rsidRPr="000A1E4A">
        <w:rPr>
          <w:rFonts w:ascii="Arial" w:hAnsi="Arial" w:cs="Arial"/>
          <w:sz w:val="22"/>
          <w:szCs w:val="22"/>
          <w:lang w:val="sv-SE"/>
        </w:rPr>
        <w:t>De nya däcken finns i följande storlekar:</w:t>
      </w:r>
    </w:p>
    <w:p w:rsidR="00FF4660" w:rsidRPr="000A1E4A" w:rsidRDefault="00FF4660" w:rsidP="00C72B60">
      <w:pPr>
        <w:ind w:right="-357"/>
        <w:jc w:val="both"/>
        <w:rPr>
          <w:rFonts w:ascii="Arial" w:hAnsi="Arial" w:cs="Arial"/>
          <w:sz w:val="22"/>
          <w:szCs w:val="22"/>
          <w:lang w:val="sv-SE" w:eastAsia="en-GB"/>
        </w:rPr>
      </w:pPr>
      <w:r w:rsidRPr="000A1E4A">
        <w:rPr>
          <w:rFonts w:ascii="Arial" w:hAnsi="Arial" w:cs="Arial"/>
          <w:sz w:val="22"/>
          <w:szCs w:val="22"/>
          <w:lang w:val="sv-SE"/>
        </w:rPr>
        <w:t>295/80R22.5 152/148 M</w:t>
      </w:r>
    </w:p>
    <w:p w:rsidR="00FF4660" w:rsidRPr="000A1E4A" w:rsidRDefault="00FF4660" w:rsidP="00C72B60">
      <w:pPr>
        <w:ind w:right="-357"/>
        <w:jc w:val="both"/>
        <w:rPr>
          <w:rFonts w:ascii="Arial" w:hAnsi="Arial" w:cs="Arial"/>
          <w:sz w:val="22"/>
          <w:szCs w:val="22"/>
          <w:lang w:val="sv-SE" w:eastAsia="en-GB"/>
        </w:rPr>
      </w:pPr>
      <w:r w:rsidRPr="000A1E4A">
        <w:rPr>
          <w:rFonts w:ascii="Arial" w:hAnsi="Arial" w:cs="Arial"/>
          <w:sz w:val="22"/>
          <w:szCs w:val="22"/>
          <w:lang w:val="sv-SE"/>
        </w:rPr>
        <w:t>315/70R22.5 154/150 L (152/148 M)</w:t>
      </w:r>
    </w:p>
    <w:p w:rsidR="00FF4660" w:rsidRPr="000A1E4A" w:rsidRDefault="00FF4660" w:rsidP="00C72B60">
      <w:pPr>
        <w:spacing w:after="120" w:line="360" w:lineRule="auto"/>
        <w:ind w:right="-360"/>
        <w:jc w:val="both"/>
        <w:rPr>
          <w:rFonts w:ascii="Arial" w:hAnsi="Arial" w:cs="Arial"/>
          <w:sz w:val="22"/>
          <w:szCs w:val="22"/>
          <w:lang w:val="sv-SE" w:eastAsia="en-GB"/>
        </w:rPr>
      </w:pPr>
      <w:r w:rsidRPr="000A1E4A">
        <w:rPr>
          <w:rFonts w:ascii="Arial" w:hAnsi="Arial" w:cs="Arial"/>
          <w:sz w:val="22"/>
          <w:szCs w:val="22"/>
          <w:lang w:val="sv-SE"/>
        </w:rPr>
        <w:t>315/80R22.5 156/150 L (154/150 M)</w:t>
      </w:r>
    </w:p>
    <w:p w:rsidR="00FF4660" w:rsidRPr="000A1E4A" w:rsidRDefault="00FF4660" w:rsidP="00C76CB7">
      <w:pPr>
        <w:spacing w:after="120" w:line="360" w:lineRule="auto"/>
        <w:jc w:val="both"/>
        <w:rPr>
          <w:rFonts w:ascii="Arial" w:hAnsi="Arial" w:cs="Arial"/>
          <w:sz w:val="22"/>
          <w:szCs w:val="22"/>
          <w:lang w:val="sv-SE" w:eastAsia="en-GB"/>
        </w:rPr>
      </w:pPr>
      <w:r w:rsidRPr="000A1E4A">
        <w:rPr>
          <w:rFonts w:ascii="Arial" w:hAnsi="Arial" w:cs="Arial"/>
          <w:sz w:val="22"/>
          <w:szCs w:val="22"/>
          <w:lang w:val="sv-SE"/>
        </w:rPr>
        <w:t>Alla däck</w:t>
      </w:r>
      <w:r>
        <w:rPr>
          <w:rFonts w:ascii="Arial" w:hAnsi="Arial" w:cs="Arial"/>
          <w:sz w:val="22"/>
          <w:szCs w:val="22"/>
          <w:lang w:val="sv-SE"/>
        </w:rPr>
        <w:t>en</w:t>
      </w:r>
      <w:r w:rsidRPr="000A1E4A">
        <w:rPr>
          <w:rFonts w:ascii="Arial" w:hAnsi="Arial" w:cs="Arial"/>
          <w:sz w:val="22"/>
          <w:szCs w:val="22"/>
          <w:lang w:val="sv-SE"/>
        </w:rPr>
        <w:t xml:space="preserve"> </w:t>
      </w:r>
      <w:r>
        <w:rPr>
          <w:rFonts w:ascii="Arial" w:hAnsi="Arial" w:cs="Arial"/>
          <w:sz w:val="22"/>
          <w:szCs w:val="22"/>
          <w:lang w:val="sv-SE"/>
        </w:rPr>
        <w:t>kan</w:t>
      </w:r>
      <w:r w:rsidRPr="000A1E4A">
        <w:rPr>
          <w:rFonts w:ascii="Arial" w:hAnsi="Arial" w:cs="Arial"/>
          <w:sz w:val="22"/>
          <w:szCs w:val="22"/>
          <w:lang w:val="sv-SE"/>
        </w:rPr>
        <w:t xml:space="preserve"> mönster</w:t>
      </w:r>
      <w:r>
        <w:rPr>
          <w:rFonts w:ascii="Arial" w:hAnsi="Arial" w:cs="Arial"/>
          <w:sz w:val="22"/>
          <w:szCs w:val="22"/>
          <w:lang w:val="sv-SE"/>
        </w:rPr>
        <w:t>skära</w:t>
      </w:r>
      <w:r w:rsidRPr="000A1E4A">
        <w:rPr>
          <w:rFonts w:ascii="Arial" w:hAnsi="Arial" w:cs="Arial"/>
          <w:sz w:val="22"/>
          <w:szCs w:val="22"/>
          <w:lang w:val="sv-SE"/>
        </w:rPr>
        <w:t>s</w:t>
      </w:r>
      <w:r>
        <w:rPr>
          <w:rFonts w:ascii="Arial" w:hAnsi="Arial" w:cs="Arial"/>
          <w:sz w:val="22"/>
          <w:szCs w:val="22"/>
          <w:lang w:val="sv-SE"/>
        </w:rPr>
        <w:t xml:space="preserve"> och</w:t>
      </w:r>
      <w:r w:rsidRPr="000A1E4A">
        <w:rPr>
          <w:rFonts w:ascii="Arial" w:hAnsi="Arial" w:cs="Arial"/>
          <w:sz w:val="22"/>
          <w:szCs w:val="22"/>
          <w:lang w:val="sv-SE"/>
        </w:rPr>
        <w:t xml:space="preserve"> regummer</w:t>
      </w:r>
      <w:r>
        <w:rPr>
          <w:rFonts w:ascii="Arial" w:hAnsi="Arial" w:cs="Arial"/>
          <w:sz w:val="22"/>
          <w:szCs w:val="22"/>
          <w:lang w:val="sv-SE"/>
        </w:rPr>
        <w:t>as.</w:t>
      </w:r>
      <w:r w:rsidRPr="000A1E4A">
        <w:rPr>
          <w:rFonts w:ascii="Arial" w:hAnsi="Arial" w:cs="Arial"/>
          <w:sz w:val="22"/>
          <w:szCs w:val="22"/>
          <w:lang w:val="sv-SE"/>
        </w:rPr>
        <w:t xml:space="preserve"> </w:t>
      </w:r>
    </w:p>
    <w:p w:rsidR="00FF4660" w:rsidRPr="000A1E4A" w:rsidRDefault="00FF4660" w:rsidP="0094656A">
      <w:pPr>
        <w:spacing w:after="120"/>
        <w:ind w:right="-357"/>
        <w:jc w:val="both"/>
        <w:rPr>
          <w:rFonts w:ascii="Arial" w:hAnsi="Arial" w:cs="Arial"/>
          <w:sz w:val="18"/>
          <w:szCs w:val="18"/>
          <w:lang w:val="sv-SE" w:eastAsia="en-GB"/>
        </w:rPr>
      </w:pPr>
      <w:r w:rsidRPr="000A1E4A">
        <w:rPr>
          <w:rFonts w:ascii="Arial" w:hAnsi="Arial" w:cs="Arial"/>
          <w:sz w:val="18"/>
          <w:szCs w:val="18"/>
          <w:vertAlign w:val="superscript"/>
          <w:lang w:val="sv-SE"/>
        </w:rPr>
        <w:t xml:space="preserve">1 </w:t>
      </w:r>
      <w:r w:rsidRPr="000A1E4A">
        <w:rPr>
          <w:rFonts w:ascii="Arial" w:hAnsi="Arial" w:cs="Arial"/>
          <w:sz w:val="18"/>
          <w:szCs w:val="18"/>
          <w:lang w:val="sv-SE"/>
        </w:rPr>
        <w:t>Samtliga prestandajämförelser är baserade på interna utvärderingar genomförda på Goodyear Innovation Center Luxembourg under 2010 och 2011.</w:t>
      </w:r>
    </w:p>
    <w:p w:rsidR="00FF4660" w:rsidRPr="000A1E4A" w:rsidRDefault="00FF4660" w:rsidP="00293C22">
      <w:pPr>
        <w:jc w:val="both"/>
        <w:rPr>
          <w:rFonts w:ascii="Arial" w:hAnsi="Arial" w:cs="Arial"/>
          <w:b/>
          <w:sz w:val="22"/>
          <w:szCs w:val="22"/>
          <w:lang w:val="sv-SE"/>
        </w:rPr>
      </w:pPr>
      <w:r w:rsidRPr="000A1E4A">
        <w:rPr>
          <w:rFonts w:ascii="Arial" w:hAnsi="Arial" w:cs="Arial"/>
          <w:b/>
          <w:sz w:val="22"/>
          <w:szCs w:val="22"/>
          <w:lang w:val="sv-SE"/>
        </w:rPr>
        <w:t>Om Fulda</w:t>
      </w:r>
    </w:p>
    <w:p w:rsidR="00FF4660" w:rsidRPr="000A1E4A" w:rsidRDefault="00FF4660" w:rsidP="00DC1DB1">
      <w:pPr>
        <w:autoSpaceDE w:val="0"/>
        <w:autoSpaceDN w:val="0"/>
        <w:adjustRightInd w:val="0"/>
        <w:spacing w:after="40"/>
        <w:jc w:val="both"/>
        <w:rPr>
          <w:rFonts w:ascii="Arial" w:hAnsi="Arial" w:cs="Arial"/>
          <w:sz w:val="20"/>
          <w:szCs w:val="20"/>
          <w:lang w:val="sv-SE"/>
        </w:rPr>
      </w:pPr>
      <w:r w:rsidRPr="000A1E4A">
        <w:rPr>
          <w:rFonts w:ascii="Arial" w:hAnsi="Arial" w:cs="Arial"/>
          <w:sz w:val="20"/>
          <w:szCs w:val="20"/>
          <w:lang w:val="sv-SE"/>
        </w:rPr>
        <w:t xml:space="preserve">Fulda grundades 1900 och är ett av de ledande varumärkena i Tyskland, med ett sortiment kvalitativa, tillförlitliga och prisvärda produkter för personbilar, fyrhjulsdrift, lätta lastbilar, lastbilar och jordbruksfordon.  Fulda ingår i Goodyear Dunlop-gruppen, som har cirka 73 000 anställda och tillverkning på mer än 54 anläggningar i 22 länder över hela världen. På Goodyear Dunlops innovationscenter i Akron, Ohio, och Colmar-Berg, Luxemburg, utvecklas toppmoderna produkter och tjänster som sätter branschstandarden för teknik och prestanda. </w:t>
      </w:r>
    </w:p>
    <w:p w:rsidR="00FF4660" w:rsidRPr="000A1E4A" w:rsidRDefault="00FF4660" w:rsidP="00DC1DB1">
      <w:pPr>
        <w:autoSpaceDE w:val="0"/>
        <w:autoSpaceDN w:val="0"/>
        <w:adjustRightInd w:val="0"/>
        <w:spacing w:after="40"/>
        <w:jc w:val="both"/>
        <w:rPr>
          <w:rFonts w:ascii="Arial" w:hAnsi="Arial" w:cs="Arial"/>
          <w:sz w:val="20"/>
          <w:szCs w:val="20"/>
          <w:lang w:val="sv-SE"/>
        </w:rPr>
      </w:pPr>
      <w:r w:rsidRPr="000A1E4A">
        <w:rPr>
          <w:rFonts w:ascii="Arial" w:hAnsi="Arial" w:cs="Arial"/>
          <w:sz w:val="20"/>
          <w:szCs w:val="20"/>
          <w:lang w:val="sv-SE"/>
        </w:rPr>
        <w:t xml:space="preserve">Mer information om Fulda hittar du på </w:t>
      </w:r>
      <w:hyperlink r:id="rId12" w:history="1">
        <w:r w:rsidRPr="000A1E4A">
          <w:rPr>
            <w:rStyle w:val="Hyperlink"/>
            <w:rFonts w:ascii="Arial" w:hAnsi="Arial" w:cs="Arial"/>
            <w:sz w:val="20"/>
            <w:szCs w:val="20"/>
            <w:lang w:val="sv-SE"/>
          </w:rPr>
          <w:t>www.fulda.com</w:t>
        </w:r>
      </w:hyperlink>
      <w:r w:rsidRPr="000A1E4A">
        <w:rPr>
          <w:rFonts w:ascii="Arial" w:hAnsi="Arial" w:cs="Arial"/>
          <w:sz w:val="20"/>
          <w:szCs w:val="20"/>
          <w:lang w:val="sv-SE"/>
        </w:rPr>
        <w:t xml:space="preserve">. </w:t>
      </w:r>
    </w:p>
    <w:sectPr w:rsidR="00FF4660" w:rsidRPr="000A1E4A" w:rsidSect="00BE0527">
      <w:footerReference w:type="even" r:id="rId13"/>
      <w:footerReference w:type="default" r:id="rId14"/>
      <w:pgSz w:w="11906" w:h="16838"/>
      <w:pgMar w:top="719" w:right="1826" w:bottom="1134"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660" w:rsidRDefault="00FF4660">
      <w:r>
        <w:separator/>
      </w:r>
    </w:p>
  </w:endnote>
  <w:endnote w:type="continuationSeparator" w:id="0">
    <w:p w:rsidR="00FF4660" w:rsidRDefault="00FF46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altName w:val="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660" w:rsidRDefault="00FF4660" w:rsidP="00D90B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F4660" w:rsidRDefault="00FF4660" w:rsidP="0065139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660" w:rsidRPr="0065139E" w:rsidRDefault="00FF4660" w:rsidP="00D90B73">
    <w:pPr>
      <w:pStyle w:val="Footer"/>
      <w:framePr w:wrap="around" w:vAnchor="text" w:hAnchor="margin" w:xAlign="right" w:y="1"/>
      <w:rPr>
        <w:rStyle w:val="PageNumber"/>
        <w:rFonts w:ascii="Arial" w:hAnsi="Arial" w:cs="Arial"/>
        <w:sz w:val="18"/>
        <w:szCs w:val="18"/>
      </w:rPr>
    </w:pPr>
    <w:r>
      <w:rPr>
        <w:rStyle w:val="PageNumber"/>
        <w:rFonts w:ascii="Arial" w:hAnsi="Arial" w:cs="Arial"/>
        <w:sz w:val="18"/>
        <w:szCs w:val="18"/>
      </w:rPr>
      <w:fldChar w:fldCharType="begin"/>
    </w:r>
    <w:r>
      <w:rPr>
        <w:rStyle w:val="PageNumber"/>
        <w:rFonts w:ascii="Arial" w:hAnsi="Arial" w:cs="Arial"/>
        <w:sz w:val="18"/>
        <w:szCs w:val="18"/>
      </w:rPr>
      <w:instrText xml:space="preserve">PAGE  </w:instrText>
    </w:r>
    <w:r>
      <w:rPr>
        <w:rStyle w:val="PageNumber"/>
        <w:rFonts w:ascii="Arial" w:hAnsi="Arial" w:cs="Arial"/>
        <w:sz w:val="18"/>
        <w:szCs w:val="18"/>
      </w:rPr>
      <w:fldChar w:fldCharType="separate"/>
    </w:r>
    <w:r>
      <w:rPr>
        <w:rStyle w:val="PageNumber"/>
        <w:rFonts w:ascii="Arial" w:hAnsi="Arial" w:cs="Arial"/>
        <w:noProof/>
        <w:sz w:val="18"/>
        <w:szCs w:val="18"/>
      </w:rPr>
      <w:t>2</w:t>
    </w:r>
    <w:r>
      <w:rPr>
        <w:rStyle w:val="PageNumber"/>
        <w:rFonts w:ascii="Arial" w:hAnsi="Arial" w:cs="Arial"/>
        <w:sz w:val="18"/>
        <w:szCs w:val="18"/>
      </w:rPr>
      <w:fldChar w:fldCharType="end"/>
    </w:r>
  </w:p>
  <w:p w:rsidR="00FF4660" w:rsidRDefault="00FF4660" w:rsidP="0065139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660" w:rsidRDefault="00FF4660">
      <w:r>
        <w:separator/>
      </w:r>
    </w:p>
  </w:footnote>
  <w:footnote w:type="continuationSeparator" w:id="0">
    <w:p w:rsidR="00FF4660" w:rsidRDefault="00FF46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5792"/>
    <w:multiLevelType w:val="hybridMultilevel"/>
    <w:tmpl w:val="AB3E1A88"/>
    <w:lvl w:ilvl="0" w:tplc="58E2734C">
      <w:start w:val="1"/>
      <w:numFmt w:val="bullet"/>
      <w:lvlText w:val="•"/>
      <w:lvlJc w:val="left"/>
      <w:pPr>
        <w:tabs>
          <w:tab w:val="num" w:pos="720"/>
        </w:tabs>
        <w:ind w:left="720" w:hanging="360"/>
      </w:pPr>
      <w:rPr>
        <w:rFonts w:ascii="Times New Roman" w:hAnsi="Times New Roman" w:hint="default"/>
      </w:rPr>
    </w:lvl>
    <w:lvl w:ilvl="1" w:tplc="BB5405A8" w:tentative="1">
      <w:start w:val="1"/>
      <w:numFmt w:val="bullet"/>
      <w:lvlText w:val="•"/>
      <w:lvlJc w:val="left"/>
      <w:pPr>
        <w:tabs>
          <w:tab w:val="num" w:pos="1440"/>
        </w:tabs>
        <w:ind w:left="1440" w:hanging="360"/>
      </w:pPr>
      <w:rPr>
        <w:rFonts w:ascii="Times New Roman" w:hAnsi="Times New Roman" w:hint="default"/>
      </w:rPr>
    </w:lvl>
    <w:lvl w:ilvl="2" w:tplc="77743082" w:tentative="1">
      <w:start w:val="1"/>
      <w:numFmt w:val="bullet"/>
      <w:lvlText w:val="•"/>
      <w:lvlJc w:val="left"/>
      <w:pPr>
        <w:tabs>
          <w:tab w:val="num" w:pos="2160"/>
        </w:tabs>
        <w:ind w:left="2160" w:hanging="360"/>
      </w:pPr>
      <w:rPr>
        <w:rFonts w:ascii="Times New Roman" w:hAnsi="Times New Roman" w:hint="default"/>
      </w:rPr>
    </w:lvl>
    <w:lvl w:ilvl="3" w:tplc="76B8F1B6" w:tentative="1">
      <w:start w:val="1"/>
      <w:numFmt w:val="bullet"/>
      <w:lvlText w:val="•"/>
      <w:lvlJc w:val="left"/>
      <w:pPr>
        <w:tabs>
          <w:tab w:val="num" w:pos="2880"/>
        </w:tabs>
        <w:ind w:left="2880" w:hanging="360"/>
      </w:pPr>
      <w:rPr>
        <w:rFonts w:ascii="Times New Roman" w:hAnsi="Times New Roman" w:hint="default"/>
      </w:rPr>
    </w:lvl>
    <w:lvl w:ilvl="4" w:tplc="89E0D4DA" w:tentative="1">
      <w:start w:val="1"/>
      <w:numFmt w:val="bullet"/>
      <w:lvlText w:val="•"/>
      <w:lvlJc w:val="left"/>
      <w:pPr>
        <w:tabs>
          <w:tab w:val="num" w:pos="3600"/>
        </w:tabs>
        <w:ind w:left="3600" w:hanging="360"/>
      </w:pPr>
      <w:rPr>
        <w:rFonts w:ascii="Times New Roman" w:hAnsi="Times New Roman" w:hint="default"/>
      </w:rPr>
    </w:lvl>
    <w:lvl w:ilvl="5" w:tplc="2BD4DF96" w:tentative="1">
      <w:start w:val="1"/>
      <w:numFmt w:val="bullet"/>
      <w:lvlText w:val="•"/>
      <w:lvlJc w:val="left"/>
      <w:pPr>
        <w:tabs>
          <w:tab w:val="num" w:pos="4320"/>
        </w:tabs>
        <w:ind w:left="4320" w:hanging="360"/>
      </w:pPr>
      <w:rPr>
        <w:rFonts w:ascii="Times New Roman" w:hAnsi="Times New Roman" w:hint="default"/>
      </w:rPr>
    </w:lvl>
    <w:lvl w:ilvl="6" w:tplc="F7D0A50C" w:tentative="1">
      <w:start w:val="1"/>
      <w:numFmt w:val="bullet"/>
      <w:lvlText w:val="•"/>
      <w:lvlJc w:val="left"/>
      <w:pPr>
        <w:tabs>
          <w:tab w:val="num" w:pos="5040"/>
        </w:tabs>
        <w:ind w:left="5040" w:hanging="360"/>
      </w:pPr>
      <w:rPr>
        <w:rFonts w:ascii="Times New Roman" w:hAnsi="Times New Roman" w:hint="default"/>
      </w:rPr>
    </w:lvl>
    <w:lvl w:ilvl="7" w:tplc="4260EA3E" w:tentative="1">
      <w:start w:val="1"/>
      <w:numFmt w:val="bullet"/>
      <w:lvlText w:val="•"/>
      <w:lvlJc w:val="left"/>
      <w:pPr>
        <w:tabs>
          <w:tab w:val="num" w:pos="5760"/>
        </w:tabs>
        <w:ind w:left="5760" w:hanging="360"/>
      </w:pPr>
      <w:rPr>
        <w:rFonts w:ascii="Times New Roman" w:hAnsi="Times New Roman" w:hint="default"/>
      </w:rPr>
    </w:lvl>
    <w:lvl w:ilvl="8" w:tplc="122A163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D523140"/>
    <w:multiLevelType w:val="hybridMultilevel"/>
    <w:tmpl w:val="2330708C"/>
    <w:lvl w:ilvl="0" w:tplc="4538FEA6">
      <w:start w:val="1"/>
      <w:numFmt w:val="bullet"/>
      <w:lvlText w:val=""/>
      <w:lvlJc w:val="left"/>
      <w:pPr>
        <w:tabs>
          <w:tab w:val="num" w:pos="720"/>
        </w:tabs>
        <w:ind w:left="720" w:hanging="360"/>
      </w:pPr>
      <w:rPr>
        <w:rFonts w:ascii="Wingdings" w:hAnsi="Wingdings" w:hint="default"/>
      </w:rPr>
    </w:lvl>
    <w:lvl w:ilvl="1" w:tplc="B60686BE" w:tentative="1">
      <w:start w:val="1"/>
      <w:numFmt w:val="bullet"/>
      <w:lvlText w:val=""/>
      <w:lvlJc w:val="left"/>
      <w:pPr>
        <w:tabs>
          <w:tab w:val="num" w:pos="1440"/>
        </w:tabs>
        <w:ind w:left="1440" w:hanging="360"/>
      </w:pPr>
      <w:rPr>
        <w:rFonts w:ascii="Wingdings" w:hAnsi="Wingdings" w:hint="default"/>
      </w:rPr>
    </w:lvl>
    <w:lvl w:ilvl="2" w:tplc="A04AA942" w:tentative="1">
      <w:start w:val="1"/>
      <w:numFmt w:val="bullet"/>
      <w:lvlText w:val=""/>
      <w:lvlJc w:val="left"/>
      <w:pPr>
        <w:tabs>
          <w:tab w:val="num" w:pos="2160"/>
        </w:tabs>
        <w:ind w:left="2160" w:hanging="360"/>
      </w:pPr>
      <w:rPr>
        <w:rFonts w:ascii="Wingdings" w:hAnsi="Wingdings" w:hint="default"/>
      </w:rPr>
    </w:lvl>
    <w:lvl w:ilvl="3" w:tplc="F228A298" w:tentative="1">
      <w:start w:val="1"/>
      <w:numFmt w:val="bullet"/>
      <w:lvlText w:val=""/>
      <w:lvlJc w:val="left"/>
      <w:pPr>
        <w:tabs>
          <w:tab w:val="num" w:pos="2880"/>
        </w:tabs>
        <w:ind w:left="2880" w:hanging="360"/>
      </w:pPr>
      <w:rPr>
        <w:rFonts w:ascii="Wingdings" w:hAnsi="Wingdings" w:hint="default"/>
      </w:rPr>
    </w:lvl>
    <w:lvl w:ilvl="4" w:tplc="2C5881CC" w:tentative="1">
      <w:start w:val="1"/>
      <w:numFmt w:val="bullet"/>
      <w:lvlText w:val=""/>
      <w:lvlJc w:val="left"/>
      <w:pPr>
        <w:tabs>
          <w:tab w:val="num" w:pos="3600"/>
        </w:tabs>
        <w:ind w:left="3600" w:hanging="360"/>
      </w:pPr>
      <w:rPr>
        <w:rFonts w:ascii="Wingdings" w:hAnsi="Wingdings" w:hint="default"/>
      </w:rPr>
    </w:lvl>
    <w:lvl w:ilvl="5" w:tplc="E9A4DC7E" w:tentative="1">
      <w:start w:val="1"/>
      <w:numFmt w:val="bullet"/>
      <w:lvlText w:val=""/>
      <w:lvlJc w:val="left"/>
      <w:pPr>
        <w:tabs>
          <w:tab w:val="num" w:pos="4320"/>
        </w:tabs>
        <w:ind w:left="4320" w:hanging="360"/>
      </w:pPr>
      <w:rPr>
        <w:rFonts w:ascii="Wingdings" w:hAnsi="Wingdings" w:hint="default"/>
      </w:rPr>
    </w:lvl>
    <w:lvl w:ilvl="6" w:tplc="48E27D0C" w:tentative="1">
      <w:start w:val="1"/>
      <w:numFmt w:val="bullet"/>
      <w:lvlText w:val=""/>
      <w:lvlJc w:val="left"/>
      <w:pPr>
        <w:tabs>
          <w:tab w:val="num" w:pos="5040"/>
        </w:tabs>
        <w:ind w:left="5040" w:hanging="360"/>
      </w:pPr>
      <w:rPr>
        <w:rFonts w:ascii="Wingdings" w:hAnsi="Wingdings" w:hint="default"/>
      </w:rPr>
    </w:lvl>
    <w:lvl w:ilvl="7" w:tplc="B366E4C6" w:tentative="1">
      <w:start w:val="1"/>
      <w:numFmt w:val="bullet"/>
      <w:lvlText w:val=""/>
      <w:lvlJc w:val="left"/>
      <w:pPr>
        <w:tabs>
          <w:tab w:val="num" w:pos="5760"/>
        </w:tabs>
        <w:ind w:left="5760" w:hanging="360"/>
      </w:pPr>
      <w:rPr>
        <w:rFonts w:ascii="Wingdings" w:hAnsi="Wingdings" w:hint="default"/>
      </w:rPr>
    </w:lvl>
    <w:lvl w:ilvl="8" w:tplc="0DD4F5F8" w:tentative="1">
      <w:start w:val="1"/>
      <w:numFmt w:val="bullet"/>
      <w:lvlText w:val=""/>
      <w:lvlJc w:val="left"/>
      <w:pPr>
        <w:tabs>
          <w:tab w:val="num" w:pos="6480"/>
        </w:tabs>
        <w:ind w:left="6480" w:hanging="360"/>
      </w:pPr>
      <w:rPr>
        <w:rFonts w:ascii="Wingdings" w:hAnsi="Wingdings" w:hint="default"/>
      </w:rPr>
    </w:lvl>
  </w:abstractNum>
  <w:abstractNum w:abstractNumId="2">
    <w:nsid w:val="1062289B"/>
    <w:multiLevelType w:val="hybridMultilevel"/>
    <w:tmpl w:val="16A2C122"/>
    <w:lvl w:ilvl="0" w:tplc="DAA0A50C">
      <w:start w:val="1"/>
      <w:numFmt w:val="bullet"/>
      <w:lvlText w:val="•"/>
      <w:lvlJc w:val="left"/>
      <w:pPr>
        <w:tabs>
          <w:tab w:val="num" w:pos="720"/>
        </w:tabs>
        <w:ind w:left="720" w:hanging="360"/>
      </w:pPr>
      <w:rPr>
        <w:rFonts w:ascii="Times New Roman" w:hAnsi="Times New Roman" w:hint="default"/>
      </w:rPr>
    </w:lvl>
    <w:lvl w:ilvl="1" w:tplc="28E0A3BA" w:tentative="1">
      <w:start w:val="1"/>
      <w:numFmt w:val="bullet"/>
      <w:lvlText w:val="•"/>
      <w:lvlJc w:val="left"/>
      <w:pPr>
        <w:tabs>
          <w:tab w:val="num" w:pos="1440"/>
        </w:tabs>
        <w:ind w:left="1440" w:hanging="360"/>
      </w:pPr>
      <w:rPr>
        <w:rFonts w:ascii="Times New Roman" w:hAnsi="Times New Roman" w:hint="default"/>
      </w:rPr>
    </w:lvl>
    <w:lvl w:ilvl="2" w:tplc="B3485782" w:tentative="1">
      <w:start w:val="1"/>
      <w:numFmt w:val="bullet"/>
      <w:lvlText w:val="•"/>
      <w:lvlJc w:val="left"/>
      <w:pPr>
        <w:tabs>
          <w:tab w:val="num" w:pos="2160"/>
        </w:tabs>
        <w:ind w:left="2160" w:hanging="360"/>
      </w:pPr>
      <w:rPr>
        <w:rFonts w:ascii="Times New Roman" w:hAnsi="Times New Roman" w:hint="default"/>
      </w:rPr>
    </w:lvl>
    <w:lvl w:ilvl="3" w:tplc="7936806A" w:tentative="1">
      <w:start w:val="1"/>
      <w:numFmt w:val="bullet"/>
      <w:lvlText w:val="•"/>
      <w:lvlJc w:val="left"/>
      <w:pPr>
        <w:tabs>
          <w:tab w:val="num" w:pos="2880"/>
        </w:tabs>
        <w:ind w:left="2880" w:hanging="360"/>
      </w:pPr>
      <w:rPr>
        <w:rFonts w:ascii="Times New Roman" w:hAnsi="Times New Roman" w:hint="default"/>
      </w:rPr>
    </w:lvl>
    <w:lvl w:ilvl="4" w:tplc="EF6E12F6" w:tentative="1">
      <w:start w:val="1"/>
      <w:numFmt w:val="bullet"/>
      <w:lvlText w:val="•"/>
      <w:lvlJc w:val="left"/>
      <w:pPr>
        <w:tabs>
          <w:tab w:val="num" w:pos="3600"/>
        </w:tabs>
        <w:ind w:left="3600" w:hanging="360"/>
      </w:pPr>
      <w:rPr>
        <w:rFonts w:ascii="Times New Roman" w:hAnsi="Times New Roman" w:hint="default"/>
      </w:rPr>
    </w:lvl>
    <w:lvl w:ilvl="5" w:tplc="E52C8EAE" w:tentative="1">
      <w:start w:val="1"/>
      <w:numFmt w:val="bullet"/>
      <w:lvlText w:val="•"/>
      <w:lvlJc w:val="left"/>
      <w:pPr>
        <w:tabs>
          <w:tab w:val="num" w:pos="4320"/>
        </w:tabs>
        <w:ind w:left="4320" w:hanging="360"/>
      </w:pPr>
      <w:rPr>
        <w:rFonts w:ascii="Times New Roman" w:hAnsi="Times New Roman" w:hint="default"/>
      </w:rPr>
    </w:lvl>
    <w:lvl w:ilvl="6" w:tplc="4E5CB142" w:tentative="1">
      <w:start w:val="1"/>
      <w:numFmt w:val="bullet"/>
      <w:lvlText w:val="•"/>
      <w:lvlJc w:val="left"/>
      <w:pPr>
        <w:tabs>
          <w:tab w:val="num" w:pos="5040"/>
        </w:tabs>
        <w:ind w:left="5040" w:hanging="360"/>
      </w:pPr>
      <w:rPr>
        <w:rFonts w:ascii="Times New Roman" w:hAnsi="Times New Roman" w:hint="default"/>
      </w:rPr>
    </w:lvl>
    <w:lvl w:ilvl="7" w:tplc="C71AD510" w:tentative="1">
      <w:start w:val="1"/>
      <w:numFmt w:val="bullet"/>
      <w:lvlText w:val="•"/>
      <w:lvlJc w:val="left"/>
      <w:pPr>
        <w:tabs>
          <w:tab w:val="num" w:pos="5760"/>
        </w:tabs>
        <w:ind w:left="5760" w:hanging="360"/>
      </w:pPr>
      <w:rPr>
        <w:rFonts w:ascii="Times New Roman" w:hAnsi="Times New Roman" w:hint="default"/>
      </w:rPr>
    </w:lvl>
    <w:lvl w:ilvl="8" w:tplc="7CE4C762" w:tentative="1">
      <w:start w:val="1"/>
      <w:numFmt w:val="bullet"/>
      <w:lvlText w:val="•"/>
      <w:lvlJc w:val="left"/>
      <w:pPr>
        <w:tabs>
          <w:tab w:val="num" w:pos="6480"/>
        </w:tabs>
        <w:ind w:left="6480" w:hanging="360"/>
      </w:pPr>
      <w:rPr>
        <w:rFonts w:ascii="Times New Roman" w:hAnsi="Times New Roman" w:hint="default"/>
      </w:rPr>
    </w:lvl>
  </w:abstractNum>
  <w:abstractNum w:abstractNumId="3">
    <w:nsid w:val="12852034"/>
    <w:multiLevelType w:val="hybridMultilevel"/>
    <w:tmpl w:val="41E8D2FA"/>
    <w:lvl w:ilvl="0" w:tplc="74B484AA">
      <w:start w:val="1"/>
      <w:numFmt w:val="bullet"/>
      <w:lvlText w:val=""/>
      <w:lvlJc w:val="left"/>
      <w:pPr>
        <w:tabs>
          <w:tab w:val="num" w:pos="720"/>
        </w:tabs>
        <w:ind w:left="720" w:hanging="360"/>
      </w:pPr>
      <w:rPr>
        <w:rFonts w:ascii="Wingdings" w:hAnsi="Wingdings" w:hint="default"/>
      </w:rPr>
    </w:lvl>
    <w:lvl w:ilvl="1" w:tplc="0BF87A88" w:tentative="1">
      <w:start w:val="1"/>
      <w:numFmt w:val="bullet"/>
      <w:lvlText w:val=""/>
      <w:lvlJc w:val="left"/>
      <w:pPr>
        <w:tabs>
          <w:tab w:val="num" w:pos="1440"/>
        </w:tabs>
        <w:ind w:left="1440" w:hanging="360"/>
      </w:pPr>
      <w:rPr>
        <w:rFonts w:ascii="Wingdings" w:hAnsi="Wingdings" w:hint="default"/>
      </w:rPr>
    </w:lvl>
    <w:lvl w:ilvl="2" w:tplc="10946B96" w:tentative="1">
      <w:start w:val="1"/>
      <w:numFmt w:val="bullet"/>
      <w:lvlText w:val=""/>
      <w:lvlJc w:val="left"/>
      <w:pPr>
        <w:tabs>
          <w:tab w:val="num" w:pos="2160"/>
        </w:tabs>
        <w:ind w:left="2160" w:hanging="360"/>
      </w:pPr>
      <w:rPr>
        <w:rFonts w:ascii="Wingdings" w:hAnsi="Wingdings" w:hint="default"/>
      </w:rPr>
    </w:lvl>
    <w:lvl w:ilvl="3" w:tplc="B8644F34" w:tentative="1">
      <w:start w:val="1"/>
      <w:numFmt w:val="bullet"/>
      <w:lvlText w:val=""/>
      <w:lvlJc w:val="left"/>
      <w:pPr>
        <w:tabs>
          <w:tab w:val="num" w:pos="2880"/>
        </w:tabs>
        <w:ind w:left="2880" w:hanging="360"/>
      </w:pPr>
      <w:rPr>
        <w:rFonts w:ascii="Wingdings" w:hAnsi="Wingdings" w:hint="default"/>
      </w:rPr>
    </w:lvl>
    <w:lvl w:ilvl="4" w:tplc="DDA81E58" w:tentative="1">
      <w:start w:val="1"/>
      <w:numFmt w:val="bullet"/>
      <w:lvlText w:val=""/>
      <w:lvlJc w:val="left"/>
      <w:pPr>
        <w:tabs>
          <w:tab w:val="num" w:pos="3600"/>
        </w:tabs>
        <w:ind w:left="3600" w:hanging="360"/>
      </w:pPr>
      <w:rPr>
        <w:rFonts w:ascii="Wingdings" w:hAnsi="Wingdings" w:hint="default"/>
      </w:rPr>
    </w:lvl>
    <w:lvl w:ilvl="5" w:tplc="80AA5E3A" w:tentative="1">
      <w:start w:val="1"/>
      <w:numFmt w:val="bullet"/>
      <w:lvlText w:val=""/>
      <w:lvlJc w:val="left"/>
      <w:pPr>
        <w:tabs>
          <w:tab w:val="num" w:pos="4320"/>
        </w:tabs>
        <w:ind w:left="4320" w:hanging="360"/>
      </w:pPr>
      <w:rPr>
        <w:rFonts w:ascii="Wingdings" w:hAnsi="Wingdings" w:hint="default"/>
      </w:rPr>
    </w:lvl>
    <w:lvl w:ilvl="6" w:tplc="66E0F70C" w:tentative="1">
      <w:start w:val="1"/>
      <w:numFmt w:val="bullet"/>
      <w:lvlText w:val=""/>
      <w:lvlJc w:val="left"/>
      <w:pPr>
        <w:tabs>
          <w:tab w:val="num" w:pos="5040"/>
        </w:tabs>
        <w:ind w:left="5040" w:hanging="360"/>
      </w:pPr>
      <w:rPr>
        <w:rFonts w:ascii="Wingdings" w:hAnsi="Wingdings" w:hint="default"/>
      </w:rPr>
    </w:lvl>
    <w:lvl w:ilvl="7" w:tplc="42226740" w:tentative="1">
      <w:start w:val="1"/>
      <w:numFmt w:val="bullet"/>
      <w:lvlText w:val=""/>
      <w:lvlJc w:val="left"/>
      <w:pPr>
        <w:tabs>
          <w:tab w:val="num" w:pos="5760"/>
        </w:tabs>
        <w:ind w:left="5760" w:hanging="360"/>
      </w:pPr>
      <w:rPr>
        <w:rFonts w:ascii="Wingdings" w:hAnsi="Wingdings" w:hint="default"/>
      </w:rPr>
    </w:lvl>
    <w:lvl w:ilvl="8" w:tplc="63EA785C" w:tentative="1">
      <w:start w:val="1"/>
      <w:numFmt w:val="bullet"/>
      <w:lvlText w:val=""/>
      <w:lvlJc w:val="left"/>
      <w:pPr>
        <w:tabs>
          <w:tab w:val="num" w:pos="6480"/>
        </w:tabs>
        <w:ind w:left="6480" w:hanging="360"/>
      </w:pPr>
      <w:rPr>
        <w:rFonts w:ascii="Wingdings" w:hAnsi="Wingdings" w:hint="default"/>
      </w:rPr>
    </w:lvl>
  </w:abstractNum>
  <w:abstractNum w:abstractNumId="4">
    <w:nsid w:val="15824884"/>
    <w:multiLevelType w:val="multilevel"/>
    <w:tmpl w:val="6F68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3E2912"/>
    <w:multiLevelType w:val="hybridMultilevel"/>
    <w:tmpl w:val="A370A78E"/>
    <w:lvl w:ilvl="0" w:tplc="A330148E">
      <w:start w:val="1"/>
      <w:numFmt w:val="bullet"/>
      <w:lvlText w:val="•"/>
      <w:lvlJc w:val="left"/>
      <w:pPr>
        <w:tabs>
          <w:tab w:val="num" w:pos="720"/>
        </w:tabs>
        <w:ind w:left="720" w:hanging="360"/>
      </w:pPr>
      <w:rPr>
        <w:rFonts w:ascii="Times New Roman" w:hAnsi="Times New Roman" w:hint="default"/>
      </w:rPr>
    </w:lvl>
    <w:lvl w:ilvl="1" w:tplc="C9787DD8" w:tentative="1">
      <w:start w:val="1"/>
      <w:numFmt w:val="bullet"/>
      <w:lvlText w:val="•"/>
      <w:lvlJc w:val="left"/>
      <w:pPr>
        <w:tabs>
          <w:tab w:val="num" w:pos="1440"/>
        </w:tabs>
        <w:ind w:left="1440" w:hanging="360"/>
      </w:pPr>
      <w:rPr>
        <w:rFonts w:ascii="Times New Roman" w:hAnsi="Times New Roman" w:hint="default"/>
      </w:rPr>
    </w:lvl>
    <w:lvl w:ilvl="2" w:tplc="6A941772" w:tentative="1">
      <w:start w:val="1"/>
      <w:numFmt w:val="bullet"/>
      <w:lvlText w:val="•"/>
      <w:lvlJc w:val="left"/>
      <w:pPr>
        <w:tabs>
          <w:tab w:val="num" w:pos="2160"/>
        </w:tabs>
        <w:ind w:left="2160" w:hanging="360"/>
      </w:pPr>
      <w:rPr>
        <w:rFonts w:ascii="Times New Roman" w:hAnsi="Times New Roman" w:hint="default"/>
      </w:rPr>
    </w:lvl>
    <w:lvl w:ilvl="3" w:tplc="EE3AE038" w:tentative="1">
      <w:start w:val="1"/>
      <w:numFmt w:val="bullet"/>
      <w:lvlText w:val="•"/>
      <w:lvlJc w:val="left"/>
      <w:pPr>
        <w:tabs>
          <w:tab w:val="num" w:pos="2880"/>
        </w:tabs>
        <w:ind w:left="2880" w:hanging="360"/>
      </w:pPr>
      <w:rPr>
        <w:rFonts w:ascii="Times New Roman" w:hAnsi="Times New Roman" w:hint="default"/>
      </w:rPr>
    </w:lvl>
    <w:lvl w:ilvl="4" w:tplc="80FCE278" w:tentative="1">
      <w:start w:val="1"/>
      <w:numFmt w:val="bullet"/>
      <w:lvlText w:val="•"/>
      <w:lvlJc w:val="left"/>
      <w:pPr>
        <w:tabs>
          <w:tab w:val="num" w:pos="3600"/>
        </w:tabs>
        <w:ind w:left="3600" w:hanging="360"/>
      </w:pPr>
      <w:rPr>
        <w:rFonts w:ascii="Times New Roman" w:hAnsi="Times New Roman" w:hint="default"/>
      </w:rPr>
    </w:lvl>
    <w:lvl w:ilvl="5" w:tplc="B64E7A3A" w:tentative="1">
      <w:start w:val="1"/>
      <w:numFmt w:val="bullet"/>
      <w:lvlText w:val="•"/>
      <w:lvlJc w:val="left"/>
      <w:pPr>
        <w:tabs>
          <w:tab w:val="num" w:pos="4320"/>
        </w:tabs>
        <w:ind w:left="4320" w:hanging="360"/>
      </w:pPr>
      <w:rPr>
        <w:rFonts w:ascii="Times New Roman" w:hAnsi="Times New Roman" w:hint="default"/>
      </w:rPr>
    </w:lvl>
    <w:lvl w:ilvl="6" w:tplc="6B8A1B56" w:tentative="1">
      <w:start w:val="1"/>
      <w:numFmt w:val="bullet"/>
      <w:lvlText w:val="•"/>
      <w:lvlJc w:val="left"/>
      <w:pPr>
        <w:tabs>
          <w:tab w:val="num" w:pos="5040"/>
        </w:tabs>
        <w:ind w:left="5040" w:hanging="360"/>
      </w:pPr>
      <w:rPr>
        <w:rFonts w:ascii="Times New Roman" w:hAnsi="Times New Roman" w:hint="default"/>
      </w:rPr>
    </w:lvl>
    <w:lvl w:ilvl="7" w:tplc="FC9A3E38" w:tentative="1">
      <w:start w:val="1"/>
      <w:numFmt w:val="bullet"/>
      <w:lvlText w:val="•"/>
      <w:lvlJc w:val="left"/>
      <w:pPr>
        <w:tabs>
          <w:tab w:val="num" w:pos="5760"/>
        </w:tabs>
        <w:ind w:left="5760" w:hanging="360"/>
      </w:pPr>
      <w:rPr>
        <w:rFonts w:ascii="Times New Roman" w:hAnsi="Times New Roman" w:hint="default"/>
      </w:rPr>
    </w:lvl>
    <w:lvl w:ilvl="8" w:tplc="516E72A6" w:tentative="1">
      <w:start w:val="1"/>
      <w:numFmt w:val="bullet"/>
      <w:lvlText w:val="•"/>
      <w:lvlJc w:val="left"/>
      <w:pPr>
        <w:tabs>
          <w:tab w:val="num" w:pos="6480"/>
        </w:tabs>
        <w:ind w:left="6480" w:hanging="360"/>
      </w:pPr>
      <w:rPr>
        <w:rFonts w:ascii="Times New Roman" w:hAnsi="Times New Roman" w:hint="default"/>
      </w:rPr>
    </w:lvl>
  </w:abstractNum>
  <w:abstractNum w:abstractNumId="6">
    <w:nsid w:val="21D2222D"/>
    <w:multiLevelType w:val="hybridMultilevel"/>
    <w:tmpl w:val="A906DF82"/>
    <w:lvl w:ilvl="0" w:tplc="42B2242A">
      <w:start w:val="1"/>
      <w:numFmt w:val="bullet"/>
      <w:lvlText w:val=""/>
      <w:lvlJc w:val="left"/>
      <w:pPr>
        <w:tabs>
          <w:tab w:val="num" w:pos="720"/>
        </w:tabs>
        <w:ind w:left="720" w:hanging="360"/>
      </w:pPr>
      <w:rPr>
        <w:rFonts w:ascii="Wingdings" w:hAnsi="Wingdings" w:hint="default"/>
      </w:rPr>
    </w:lvl>
    <w:lvl w:ilvl="1" w:tplc="C1020078" w:tentative="1">
      <w:start w:val="1"/>
      <w:numFmt w:val="bullet"/>
      <w:lvlText w:val=""/>
      <w:lvlJc w:val="left"/>
      <w:pPr>
        <w:tabs>
          <w:tab w:val="num" w:pos="1440"/>
        </w:tabs>
        <w:ind w:left="1440" w:hanging="360"/>
      </w:pPr>
      <w:rPr>
        <w:rFonts w:ascii="Wingdings" w:hAnsi="Wingdings" w:hint="default"/>
      </w:rPr>
    </w:lvl>
    <w:lvl w:ilvl="2" w:tplc="52888CA0" w:tentative="1">
      <w:start w:val="1"/>
      <w:numFmt w:val="bullet"/>
      <w:lvlText w:val=""/>
      <w:lvlJc w:val="left"/>
      <w:pPr>
        <w:tabs>
          <w:tab w:val="num" w:pos="2160"/>
        </w:tabs>
        <w:ind w:left="2160" w:hanging="360"/>
      </w:pPr>
      <w:rPr>
        <w:rFonts w:ascii="Wingdings" w:hAnsi="Wingdings" w:hint="default"/>
      </w:rPr>
    </w:lvl>
    <w:lvl w:ilvl="3" w:tplc="652E10D8" w:tentative="1">
      <w:start w:val="1"/>
      <w:numFmt w:val="bullet"/>
      <w:lvlText w:val=""/>
      <w:lvlJc w:val="left"/>
      <w:pPr>
        <w:tabs>
          <w:tab w:val="num" w:pos="2880"/>
        </w:tabs>
        <w:ind w:left="2880" w:hanging="360"/>
      </w:pPr>
      <w:rPr>
        <w:rFonts w:ascii="Wingdings" w:hAnsi="Wingdings" w:hint="default"/>
      </w:rPr>
    </w:lvl>
    <w:lvl w:ilvl="4" w:tplc="8B1AC8AE" w:tentative="1">
      <w:start w:val="1"/>
      <w:numFmt w:val="bullet"/>
      <w:lvlText w:val=""/>
      <w:lvlJc w:val="left"/>
      <w:pPr>
        <w:tabs>
          <w:tab w:val="num" w:pos="3600"/>
        </w:tabs>
        <w:ind w:left="3600" w:hanging="360"/>
      </w:pPr>
      <w:rPr>
        <w:rFonts w:ascii="Wingdings" w:hAnsi="Wingdings" w:hint="default"/>
      </w:rPr>
    </w:lvl>
    <w:lvl w:ilvl="5" w:tplc="5832E954" w:tentative="1">
      <w:start w:val="1"/>
      <w:numFmt w:val="bullet"/>
      <w:lvlText w:val=""/>
      <w:lvlJc w:val="left"/>
      <w:pPr>
        <w:tabs>
          <w:tab w:val="num" w:pos="4320"/>
        </w:tabs>
        <w:ind w:left="4320" w:hanging="360"/>
      </w:pPr>
      <w:rPr>
        <w:rFonts w:ascii="Wingdings" w:hAnsi="Wingdings" w:hint="default"/>
      </w:rPr>
    </w:lvl>
    <w:lvl w:ilvl="6" w:tplc="F6780260" w:tentative="1">
      <w:start w:val="1"/>
      <w:numFmt w:val="bullet"/>
      <w:lvlText w:val=""/>
      <w:lvlJc w:val="left"/>
      <w:pPr>
        <w:tabs>
          <w:tab w:val="num" w:pos="5040"/>
        </w:tabs>
        <w:ind w:left="5040" w:hanging="360"/>
      </w:pPr>
      <w:rPr>
        <w:rFonts w:ascii="Wingdings" w:hAnsi="Wingdings" w:hint="default"/>
      </w:rPr>
    </w:lvl>
    <w:lvl w:ilvl="7" w:tplc="6E6A63D0" w:tentative="1">
      <w:start w:val="1"/>
      <w:numFmt w:val="bullet"/>
      <w:lvlText w:val=""/>
      <w:lvlJc w:val="left"/>
      <w:pPr>
        <w:tabs>
          <w:tab w:val="num" w:pos="5760"/>
        </w:tabs>
        <w:ind w:left="5760" w:hanging="360"/>
      </w:pPr>
      <w:rPr>
        <w:rFonts w:ascii="Wingdings" w:hAnsi="Wingdings" w:hint="default"/>
      </w:rPr>
    </w:lvl>
    <w:lvl w:ilvl="8" w:tplc="7F101C0A" w:tentative="1">
      <w:start w:val="1"/>
      <w:numFmt w:val="bullet"/>
      <w:lvlText w:val=""/>
      <w:lvlJc w:val="left"/>
      <w:pPr>
        <w:tabs>
          <w:tab w:val="num" w:pos="6480"/>
        </w:tabs>
        <w:ind w:left="6480" w:hanging="360"/>
      </w:pPr>
      <w:rPr>
        <w:rFonts w:ascii="Wingdings" w:hAnsi="Wingdings" w:hint="default"/>
      </w:rPr>
    </w:lvl>
  </w:abstractNum>
  <w:abstractNum w:abstractNumId="7">
    <w:nsid w:val="2A413A65"/>
    <w:multiLevelType w:val="hybridMultilevel"/>
    <w:tmpl w:val="0AACA3B2"/>
    <w:lvl w:ilvl="0" w:tplc="6D8C0780">
      <w:start w:val="1"/>
      <w:numFmt w:val="bullet"/>
      <w:lvlText w:val="•"/>
      <w:lvlJc w:val="left"/>
      <w:pPr>
        <w:tabs>
          <w:tab w:val="num" w:pos="720"/>
        </w:tabs>
        <w:ind w:left="720" w:hanging="360"/>
      </w:pPr>
      <w:rPr>
        <w:rFonts w:ascii="Times New Roman" w:hAnsi="Times New Roman" w:hint="default"/>
      </w:rPr>
    </w:lvl>
    <w:lvl w:ilvl="1" w:tplc="21D41A18" w:tentative="1">
      <w:start w:val="1"/>
      <w:numFmt w:val="bullet"/>
      <w:lvlText w:val="•"/>
      <w:lvlJc w:val="left"/>
      <w:pPr>
        <w:tabs>
          <w:tab w:val="num" w:pos="1440"/>
        </w:tabs>
        <w:ind w:left="1440" w:hanging="360"/>
      </w:pPr>
      <w:rPr>
        <w:rFonts w:ascii="Times New Roman" w:hAnsi="Times New Roman" w:hint="default"/>
      </w:rPr>
    </w:lvl>
    <w:lvl w:ilvl="2" w:tplc="4E3809FA" w:tentative="1">
      <w:start w:val="1"/>
      <w:numFmt w:val="bullet"/>
      <w:lvlText w:val="•"/>
      <w:lvlJc w:val="left"/>
      <w:pPr>
        <w:tabs>
          <w:tab w:val="num" w:pos="2160"/>
        </w:tabs>
        <w:ind w:left="2160" w:hanging="360"/>
      </w:pPr>
      <w:rPr>
        <w:rFonts w:ascii="Times New Roman" w:hAnsi="Times New Roman" w:hint="default"/>
      </w:rPr>
    </w:lvl>
    <w:lvl w:ilvl="3" w:tplc="14F2DC7C" w:tentative="1">
      <w:start w:val="1"/>
      <w:numFmt w:val="bullet"/>
      <w:lvlText w:val="•"/>
      <w:lvlJc w:val="left"/>
      <w:pPr>
        <w:tabs>
          <w:tab w:val="num" w:pos="2880"/>
        </w:tabs>
        <w:ind w:left="2880" w:hanging="360"/>
      </w:pPr>
      <w:rPr>
        <w:rFonts w:ascii="Times New Roman" w:hAnsi="Times New Roman" w:hint="default"/>
      </w:rPr>
    </w:lvl>
    <w:lvl w:ilvl="4" w:tplc="2D52FB3C" w:tentative="1">
      <w:start w:val="1"/>
      <w:numFmt w:val="bullet"/>
      <w:lvlText w:val="•"/>
      <w:lvlJc w:val="left"/>
      <w:pPr>
        <w:tabs>
          <w:tab w:val="num" w:pos="3600"/>
        </w:tabs>
        <w:ind w:left="3600" w:hanging="360"/>
      </w:pPr>
      <w:rPr>
        <w:rFonts w:ascii="Times New Roman" w:hAnsi="Times New Roman" w:hint="default"/>
      </w:rPr>
    </w:lvl>
    <w:lvl w:ilvl="5" w:tplc="D102C8D8" w:tentative="1">
      <w:start w:val="1"/>
      <w:numFmt w:val="bullet"/>
      <w:lvlText w:val="•"/>
      <w:lvlJc w:val="left"/>
      <w:pPr>
        <w:tabs>
          <w:tab w:val="num" w:pos="4320"/>
        </w:tabs>
        <w:ind w:left="4320" w:hanging="360"/>
      </w:pPr>
      <w:rPr>
        <w:rFonts w:ascii="Times New Roman" w:hAnsi="Times New Roman" w:hint="default"/>
      </w:rPr>
    </w:lvl>
    <w:lvl w:ilvl="6" w:tplc="B4162DB8" w:tentative="1">
      <w:start w:val="1"/>
      <w:numFmt w:val="bullet"/>
      <w:lvlText w:val="•"/>
      <w:lvlJc w:val="left"/>
      <w:pPr>
        <w:tabs>
          <w:tab w:val="num" w:pos="5040"/>
        </w:tabs>
        <w:ind w:left="5040" w:hanging="360"/>
      </w:pPr>
      <w:rPr>
        <w:rFonts w:ascii="Times New Roman" w:hAnsi="Times New Roman" w:hint="default"/>
      </w:rPr>
    </w:lvl>
    <w:lvl w:ilvl="7" w:tplc="3CD06D98" w:tentative="1">
      <w:start w:val="1"/>
      <w:numFmt w:val="bullet"/>
      <w:lvlText w:val="•"/>
      <w:lvlJc w:val="left"/>
      <w:pPr>
        <w:tabs>
          <w:tab w:val="num" w:pos="5760"/>
        </w:tabs>
        <w:ind w:left="5760" w:hanging="360"/>
      </w:pPr>
      <w:rPr>
        <w:rFonts w:ascii="Times New Roman" w:hAnsi="Times New Roman" w:hint="default"/>
      </w:rPr>
    </w:lvl>
    <w:lvl w:ilvl="8" w:tplc="D7A80A04" w:tentative="1">
      <w:start w:val="1"/>
      <w:numFmt w:val="bullet"/>
      <w:lvlText w:val="•"/>
      <w:lvlJc w:val="left"/>
      <w:pPr>
        <w:tabs>
          <w:tab w:val="num" w:pos="6480"/>
        </w:tabs>
        <w:ind w:left="6480" w:hanging="360"/>
      </w:pPr>
      <w:rPr>
        <w:rFonts w:ascii="Times New Roman" w:hAnsi="Times New Roman" w:hint="default"/>
      </w:rPr>
    </w:lvl>
  </w:abstractNum>
  <w:abstractNum w:abstractNumId="8">
    <w:nsid w:val="2A774490"/>
    <w:multiLevelType w:val="multilevel"/>
    <w:tmpl w:val="3850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0E6220"/>
    <w:multiLevelType w:val="multilevel"/>
    <w:tmpl w:val="785E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8221B9"/>
    <w:multiLevelType w:val="hybridMultilevel"/>
    <w:tmpl w:val="F022F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A12445"/>
    <w:multiLevelType w:val="hybridMultilevel"/>
    <w:tmpl w:val="6B8E9766"/>
    <w:lvl w:ilvl="0" w:tplc="BDBECC8E">
      <w:start w:val="1"/>
      <w:numFmt w:val="bullet"/>
      <w:lvlText w:val=""/>
      <w:lvlJc w:val="left"/>
      <w:pPr>
        <w:tabs>
          <w:tab w:val="num" w:pos="720"/>
        </w:tabs>
        <w:ind w:left="720" w:hanging="360"/>
      </w:pPr>
      <w:rPr>
        <w:rFonts w:ascii="Wingdings" w:hAnsi="Wingdings" w:hint="default"/>
      </w:rPr>
    </w:lvl>
    <w:lvl w:ilvl="1" w:tplc="01BE338C" w:tentative="1">
      <w:start w:val="1"/>
      <w:numFmt w:val="bullet"/>
      <w:lvlText w:val=""/>
      <w:lvlJc w:val="left"/>
      <w:pPr>
        <w:tabs>
          <w:tab w:val="num" w:pos="1440"/>
        </w:tabs>
        <w:ind w:left="1440" w:hanging="360"/>
      </w:pPr>
      <w:rPr>
        <w:rFonts w:ascii="Wingdings" w:hAnsi="Wingdings" w:hint="default"/>
      </w:rPr>
    </w:lvl>
    <w:lvl w:ilvl="2" w:tplc="E3A27AD0" w:tentative="1">
      <w:start w:val="1"/>
      <w:numFmt w:val="bullet"/>
      <w:lvlText w:val=""/>
      <w:lvlJc w:val="left"/>
      <w:pPr>
        <w:tabs>
          <w:tab w:val="num" w:pos="2160"/>
        </w:tabs>
        <w:ind w:left="2160" w:hanging="360"/>
      </w:pPr>
      <w:rPr>
        <w:rFonts w:ascii="Wingdings" w:hAnsi="Wingdings" w:hint="default"/>
      </w:rPr>
    </w:lvl>
    <w:lvl w:ilvl="3" w:tplc="21C4BDDC" w:tentative="1">
      <w:start w:val="1"/>
      <w:numFmt w:val="bullet"/>
      <w:lvlText w:val=""/>
      <w:lvlJc w:val="left"/>
      <w:pPr>
        <w:tabs>
          <w:tab w:val="num" w:pos="2880"/>
        </w:tabs>
        <w:ind w:left="2880" w:hanging="360"/>
      </w:pPr>
      <w:rPr>
        <w:rFonts w:ascii="Wingdings" w:hAnsi="Wingdings" w:hint="default"/>
      </w:rPr>
    </w:lvl>
    <w:lvl w:ilvl="4" w:tplc="44CEF686" w:tentative="1">
      <w:start w:val="1"/>
      <w:numFmt w:val="bullet"/>
      <w:lvlText w:val=""/>
      <w:lvlJc w:val="left"/>
      <w:pPr>
        <w:tabs>
          <w:tab w:val="num" w:pos="3600"/>
        </w:tabs>
        <w:ind w:left="3600" w:hanging="360"/>
      </w:pPr>
      <w:rPr>
        <w:rFonts w:ascii="Wingdings" w:hAnsi="Wingdings" w:hint="default"/>
      </w:rPr>
    </w:lvl>
    <w:lvl w:ilvl="5" w:tplc="3AA07DA0" w:tentative="1">
      <w:start w:val="1"/>
      <w:numFmt w:val="bullet"/>
      <w:lvlText w:val=""/>
      <w:lvlJc w:val="left"/>
      <w:pPr>
        <w:tabs>
          <w:tab w:val="num" w:pos="4320"/>
        </w:tabs>
        <w:ind w:left="4320" w:hanging="360"/>
      </w:pPr>
      <w:rPr>
        <w:rFonts w:ascii="Wingdings" w:hAnsi="Wingdings" w:hint="default"/>
      </w:rPr>
    </w:lvl>
    <w:lvl w:ilvl="6" w:tplc="F12A65FC" w:tentative="1">
      <w:start w:val="1"/>
      <w:numFmt w:val="bullet"/>
      <w:lvlText w:val=""/>
      <w:lvlJc w:val="left"/>
      <w:pPr>
        <w:tabs>
          <w:tab w:val="num" w:pos="5040"/>
        </w:tabs>
        <w:ind w:left="5040" w:hanging="360"/>
      </w:pPr>
      <w:rPr>
        <w:rFonts w:ascii="Wingdings" w:hAnsi="Wingdings" w:hint="default"/>
      </w:rPr>
    </w:lvl>
    <w:lvl w:ilvl="7" w:tplc="E15E856C" w:tentative="1">
      <w:start w:val="1"/>
      <w:numFmt w:val="bullet"/>
      <w:lvlText w:val=""/>
      <w:lvlJc w:val="left"/>
      <w:pPr>
        <w:tabs>
          <w:tab w:val="num" w:pos="5760"/>
        </w:tabs>
        <w:ind w:left="5760" w:hanging="360"/>
      </w:pPr>
      <w:rPr>
        <w:rFonts w:ascii="Wingdings" w:hAnsi="Wingdings" w:hint="default"/>
      </w:rPr>
    </w:lvl>
    <w:lvl w:ilvl="8" w:tplc="2572D12E" w:tentative="1">
      <w:start w:val="1"/>
      <w:numFmt w:val="bullet"/>
      <w:lvlText w:val=""/>
      <w:lvlJc w:val="left"/>
      <w:pPr>
        <w:tabs>
          <w:tab w:val="num" w:pos="6480"/>
        </w:tabs>
        <w:ind w:left="6480" w:hanging="360"/>
      </w:pPr>
      <w:rPr>
        <w:rFonts w:ascii="Wingdings" w:hAnsi="Wingdings" w:hint="default"/>
      </w:rPr>
    </w:lvl>
  </w:abstractNum>
  <w:abstractNum w:abstractNumId="12">
    <w:nsid w:val="611C43CC"/>
    <w:multiLevelType w:val="hybridMultilevel"/>
    <w:tmpl w:val="382C7038"/>
    <w:lvl w:ilvl="0" w:tplc="A8542D52">
      <w:start w:val="1"/>
      <w:numFmt w:val="bullet"/>
      <w:lvlText w:val="•"/>
      <w:lvlJc w:val="left"/>
      <w:pPr>
        <w:tabs>
          <w:tab w:val="num" w:pos="720"/>
        </w:tabs>
        <w:ind w:left="720" w:hanging="360"/>
      </w:pPr>
      <w:rPr>
        <w:rFonts w:ascii="Times New Roman" w:hAnsi="Times New Roman" w:hint="default"/>
      </w:rPr>
    </w:lvl>
    <w:lvl w:ilvl="1" w:tplc="2BDE7388" w:tentative="1">
      <w:start w:val="1"/>
      <w:numFmt w:val="bullet"/>
      <w:lvlText w:val="•"/>
      <w:lvlJc w:val="left"/>
      <w:pPr>
        <w:tabs>
          <w:tab w:val="num" w:pos="1440"/>
        </w:tabs>
        <w:ind w:left="1440" w:hanging="360"/>
      </w:pPr>
      <w:rPr>
        <w:rFonts w:ascii="Times New Roman" w:hAnsi="Times New Roman" w:hint="default"/>
      </w:rPr>
    </w:lvl>
    <w:lvl w:ilvl="2" w:tplc="C1FECBD4" w:tentative="1">
      <w:start w:val="1"/>
      <w:numFmt w:val="bullet"/>
      <w:lvlText w:val="•"/>
      <w:lvlJc w:val="left"/>
      <w:pPr>
        <w:tabs>
          <w:tab w:val="num" w:pos="2160"/>
        </w:tabs>
        <w:ind w:left="2160" w:hanging="360"/>
      </w:pPr>
      <w:rPr>
        <w:rFonts w:ascii="Times New Roman" w:hAnsi="Times New Roman" w:hint="default"/>
      </w:rPr>
    </w:lvl>
    <w:lvl w:ilvl="3" w:tplc="3BAA6CD0" w:tentative="1">
      <w:start w:val="1"/>
      <w:numFmt w:val="bullet"/>
      <w:lvlText w:val="•"/>
      <w:lvlJc w:val="left"/>
      <w:pPr>
        <w:tabs>
          <w:tab w:val="num" w:pos="2880"/>
        </w:tabs>
        <w:ind w:left="2880" w:hanging="360"/>
      </w:pPr>
      <w:rPr>
        <w:rFonts w:ascii="Times New Roman" w:hAnsi="Times New Roman" w:hint="default"/>
      </w:rPr>
    </w:lvl>
    <w:lvl w:ilvl="4" w:tplc="097083A0" w:tentative="1">
      <w:start w:val="1"/>
      <w:numFmt w:val="bullet"/>
      <w:lvlText w:val="•"/>
      <w:lvlJc w:val="left"/>
      <w:pPr>
        <w:tabs>
          <w:tab w:val="num" w:pos="3600"/>
        </w:tabs>
        <w:ind w:left="3600" w:hanging="360"/>
      </w:pPr>
      <w:rPr>
        <w:rFonts w:ascii="Times New Roman" w:hAnsi="Times New Roman" w:hint="default"/>
      </w:rPr>
    </w:lvl>
    <w:lvl w:ilvl="5" w:tplc="063ED21A" w:tentative="1">
      <w:start w:val="1"/>
      <w:numFmt w:val="bullet"/>
      <w:lvlText w:val="•"/>
      <w:lvlJc w:val="left"/>
      <w:pPr>
        <w:tabs>
          <w:tab w:val="num" w:pos="4320"/>
        </w:tabs>
        <w:ind w:left="4320" w:hanging="360"/>
      </w:pPr>
      <w:rPr>
        <w:rFonts w:ascii="Times New Roman" w:hAnsi="Times New Roman" w:hint="default"/>
      </w:rPr>
    </w:lvl>
    <w:lvl w:ilvl="6" w:tplc="D3BECA48" w:tentative="1">
      <w:start w:val="1"/>
      <w:numFmt w:val="bullet"/>
      <w:lvlText w:val="•"/>
      <w:lvlJc w:val="left"/>
      <w:pPr>
        <w:tabs>
          <w:tab w:val="num" w:pos="5040"/>
        </w:tabs>
        <w:ind w:left="5040" w:hanging="360"/>
      </w:pPr>
      <w:rPr>
        <w:rFonts w:ascii="Times New Roman" w:hAnsi="Times New Roman" w:hint="default"/>
      </w:rPr>
    </w:lvl>
    <w:lvl w:ilvl="7" w:tplc="BC742FD8" w:tentative="1">
      <w:start w:val="1"/>
      <w:numFmt w:val="bullet"/>
      <w:lvlText w:val="•"/>
      <w:lvlJc w:val="left"/>
      <w:pPr>
        <w:tabs>
          <w:tab w:val="num" w:pos="5760"/>
        </w:tabs>
        <w:ind w:left="5760" w:hanging="360"/>
      </w:pPr>
      <w:rPr>
        <w:rFonts w:ascii="Times New Roman" w:hAnsi="Times New Roman" w:hint="default"/>
      </w:rPr>
    </w:lvl>
    <w:lvl w:ilvl="8" w:tplc="C7E0935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33E68E9"/>
    <w:multiLevelType w:val="hybridMultilevel"/>
    <w:tmpl w:val="0FE2D55C"/>
    <w:lvl w:ilvl="0" w:tplc="E9B8E46A">
      <w:start w:val="1"/>
      <w:numFmt w:val="bullet"/>
      <w:lvlText w:val="•"/>
      <w:lvlJc w:val="left"/>
      <w:pPr>
        <w:tabs>
          <w:tab w:val="num" w:pos="720"/>
        </w:tabs>
        <w:ind w:left="720" w:hanging="360"/>
      </w:pPr>
      <w:rPr>
        <w:rFonts w:ascii="Times New Roman" w:hAnsi="Times New Roman" w:hint="default"/>
      </w:rPr>
    </w:lvl>
    <w:lvl w:ilvl="1" w:tplc="726647F6" w:tentative="1">
      <w:start w:val="1"/>
      <w:numFmt w:val="bullet"/>
      <w:lvlText w:val="•"/>
      <w:lvlJc w:val="left"/>
      <w:pPr>
        <w:tabs>
          <w:tab w:val="num" w:pos="1440"/>
        </w:tabs>
        <w:ind w:left="1440" w:hanging="360"/>
      </w:pPr>
      <w:rPr>
        <w:rFonts w:ascii="Times New Roman" w:hAnsi="Times New Roman" w:hint="default"/>
      </w:rPr>
    </w:lvl>
    <w:lvl w:ilvl="2" w:tplc="F64C4DE8" w:tentative="1">
      <w:start w:val="1"/>
      <w:numFmt w:val="bullet"/>
      <w:lvlText w:val="•"/>
      <w:lvlJc w:val="left"/>
      <w:pPr>
        <w:tabs>
          <w:tab w:val="num" w:pos="2160"/>
        </w:tabs>
        <w:ind w:left="2160" w:hanging="360"/>
      </w:pPr>
      <w:rPr>
        <w:rFonts w:ascii="Times New Roman" w:hAnsi="Times New Roman" w:hint="default"/>
      </w:rPr>
    </w:lvl>
    <w:lvl w:ilvl="3" w:tplc="411AEEE4" w:tentative="1">
      <w:start w:val="1"/>
      <w:numFmt w:val="bullet"/>
      <w:lvlText w:val="•"/>
      <w:lvlJc w:val="left"/>
      <w:pPr>
        <w:tabs>
          <w:tab w:val="num" w:pos="2880"/>
        </w:tabs>
        <w:ind w:left="2880" w:hanging="360"/>
      </w:pPr>
      <w:rPr>
        <w:rFonts w:ascii="Times New Roman" w:hAnsi="Times New Roman" w:hint="default"/>
      </w:rPr>
    </w:lvl>
    <w:lvl w:ilvl="4" w:tplc="45508F70" w:tentative="1">
      <w:start w:val="1"/>
      <w:numFmt w:val="bullet"/>
      <w:lvlText w:val="•"/>
      <w:lvlJc w:val="left"/>
      <w:pPr>
        <w:tabs>
          <w:tab w:val="num" w:pos="3600"/>
        </w:tabs>
        <w:ind w:left="3600" w:hanging="360"/>
      </w:pPr>
      <w:rPr>
        <w:rFonts w:ascii="Times New Roman" w:hAnsi="Times New Roman" w:hint="default"/>
      </w:rPr>
    </w:lvl>
    <w:lvl w:ilvl="5" w:tplc="57F83C5A" w:tentative="1">
      <w:start w:val="1"/>
      <w:numFmt w:val="bullet"/>
      <w:lvlText w:val="•"/>
      <w:lvlJc w:val="left"/>
      <w:pPr>
        <w:tabs>
          <w:tab w:val="num" w:pos="4320"/>
        </w:tabs>
        <w:ind w:left="4320" w:hanging="360"/>
      </w:pPr>
      <w:rPr>
        <w:rFonts w:ascii="Times New Roman" w:hAnsi="Times New Roman" w:hint="default"/>
      </w:rPr>
    </w:lvl>
    <w:lvl w:ilvl="6" w:tplc="C9EC0214" w:tentative="1">
      <w:start w:val="1"/>
      <w:numFmt w:val="bullet"/>
      <w:lvlText w:val="•"/>
      <w:lvlJc w:val="left"/>
      <w:pPr>
        <w:tabs>
          <w:tab w:val="num" w:pos="5040"/>
        </w:tabs>
        <w:ind w:left="5040" w:hanging="360"/>
      </w:pPr>
      <w:rPr>
        <w:rFonts w:ascii="Times New Roman" w:hAnsi="Times New Roman" w:hint="default"/>
      </w:rPr>
    </w:lvl>
    <w:lvl w:ilvl="7" w:tplc="38326002" w:tentative="1">
      <w:start w:val="1"/>
      <w:numFmt w:val="bullet"/>
      <w:lvlText w:val="•"/>
      <w:lvlJc w:val="left"/>
      <w:pPr>
        <w:tabs>
          <w:tab w:val="num" w:pos="5760"/>
        </w:tabs>
        <w:ind w:left="5760" w:hanging="360"/>
      </w:pPr>
      <w:rPr>
        <w:rFonts w:ascii="Times New Roman" w:hAnsi="Times New Roman" w:hint="default"/>
      </w:rPr>
    </w:lvl>
    <w:lvl w:ilvl="8" w:tplc="92D2229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6723ACC"/>
    <w:multiLevelType w:val="multilevel"/>
    <w:tmpl w:val="CFC06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662D12"/>
    <w:multiLevelType w:val="hybridMultilevel"/>
    <w:tmpl w:val="7D8E10C0"/>
    <w:lvl w:ilvl="0" w:tplc="0980D708">
      <w:start w:val="1"/>
      <w:numFmt w:val="bullet"/>
      <w:lvlText w:val="•"/>
      <w:lvlJc w:val="left"/>
      <w:pPr>
        <w:tabs>
          <w:tab w:val="num" w:pos="720"/>
        </w:tabs>
        <w:ind w:left="720" w:hanging="360"/>
      </w:pPr>
      <w:rPr>
        <w:rFonts w:ascii="Times New Roman" w:hAnsi="Times New Roman" w:hint="default"/>
      </w:rPr>
    </w:lvl>
    <w:lvl w:ilvl="1" w:tplc="D1A07000" w:tentative="1">
      <w:start w:val="1"/>
      <w:numFmt w:val="bullet"/>
      <w:lvlText w:val="•"/>
      <w:lvlJc w:val="left"/>
      <w:pPr>
        <w:tabs>
          <w:tab w:val="num" w:pos="1440"/>
        </w:tabs>
        <w:ind w:left="1440" w:hanging="360"/>
      </w:pPr>
      <w:rPr>
        <w:rFonts w:ascii="Times New Roman" w:hAnsi="Times New Roman" w:hint="default"/>
      </w:rPr>
    </w:lvl>
    <w:lvl w:ilvl="2" w:tplc="31DE6D30" w:tentative="1">
      <w:start w:val="1"/>
      <w:numFmt w:val="bullet"/>
      <w:lvlText w:val="•"/>
      <w:lvlJc w:val="left"/>
      <w:pPr>
        <w:tabs>
          <w:tab w:val="num" w:pos="2160"/>
        </w:tabs>
        <w:ind w:left="2160" w:hanging="360"/>
      </w:pPr>
      <w:rPr>
        <w:rFonts w:ascii="Times New Roman" w:hAnsi="Times New Roman" w:hint="default"/>
      </w:rPr>
    </w:lvl>
    <w:lvl w:ilvl="3" w:tplc="5C1047EC" w:tentative="1">
      <w:start w:val="1"/>
      <w:numFmt w:val="bullet"/>
      <w:lvlText w:val="•"/>
      <w:lvlJc w:val="left"/>
      <w:pPr>
        <w:tabs>
          <w:tab w:val="num" w:pos="2880"/>
        </w:tabs>
        <w:ind w:left="2880" w:hanging="360"/>
      </w:pPr>
      <w:rPr>
        <w:rFonts w:ascii="Times New Roman" w:hAnsi="Times New Roman" w:hint="default"/>
      </w:rPr>
    </w:lvl>
    <w:lvl w:ilvl="4" w:tplc="AC884FC2" w:tentative="1">
      <w:start w:val="1"/>
      <w:numFmt w:val="bullet"/>
      <w:lvlText w:val="•"/>
      <w:lvlJc w:val="left"/>
      <w:pPr>
        <w:tabs>
          <w:tab w:val="num" w:pos="3600"/>
        </w:tabs>
        <w:ind w:left="3600" w:hanging="360"/>
      </w:pPr>
      <w:rPr>
        <w:rFonts w:ascii="Times New Roman" w:hAnsi="Times New Roman" w:hint="default"/>
      </w:rPr>
    </w:lvl>
    <w:lvl w:ilvl="5" w:tplc="3D7AF47A" w:tentative="1">
      <w:start w:val="1"/>
      <w:numFmt w:val="bullet"/>
      <w:lvlText w:val="•"/>
      <w:lvlJc w:val="left"/>
      <w:pPr>
        <w:tabs>
          <w:tab w:val="num" w:pos="4320"/>
        </w:tabs>
        <w:ind w:left="4320" w:hanging="360"/>
      </w:pPr>
      <w:rPr>
        <w:rFonts w:ascii="Times New Roman" w:hAnsi="Times New Roman" w:hint="default"/>
      </w:rPr>
    </w:lvl>
    <w:lvl w:ilvl="6" w:tplc="94422F6A" w:tentative="1">
      <w:start w:val="1"/>
      <w:numFmt w:val="bullet"/>
      <w:lvlText w:val="•"/>
      <w:lvlJc w:val="left"/>
      <w:pPr>
        <w:tabs>
          <w:tab w:val="num" w:pos="5040"/>
        </w:tabs>
        <w:ind w:left="5040" w:hanging="360"/>
      </w:pPr>
      <w:rPr>
        <w:rFonts w:ascii="Times New Roman" w:hAnsi="Times New Roman" w:hint="default"/>
      </w:rPr>
    </w:lvl>
    <w:lvl w:ilvl="7" w:tplc="4CA0084A" w:tentative="1">
      <w:start w:val="1"/>
      <w:numFmt w:val="bullet"/>
      <w:lvlText w:val="•"/>
      <w:lvlJc w:val="left"/>
      <w:pPr>
        <w:tabs>
          <w:tab w:val="num" w:pos="5760"/>
        </w:tabs>
        <w:ind w:left="5760" w:hanging="360"/>
      </w:pPr>
      <w:rPr>
        <w:rFonts w:ascii="Times New Roman" w:hAnsi="Times New Roman" w:hint="default"/>
      </w:rPr>
    </w:lvl>
    <w:lvl w:ilvl="8" w:tplc="3B28F206"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4"/>
  </w:num>
  <w:num w:numId="3">
    <w:abstractNumId w:val="8"/>
  </w:num>
  <w:num w:numId="4">
    <w:abstractNumId w:val="14"/>
  </w:num>
  <w:num w:numId="5">
    <w:abstractNumId w:val="5"/>
  </w:num>
  <w:num w:numId="6">
    <w:abstractNumId w:val="13"/>
  </w:num>
  <w:num w:numId="7">
    <w:abstractNumId w:val="12"/>
  </w:num>
  <w:num w:numId="8">
    <w:abstractNumId w:val="7"/>
  </w:num>
  <w:num w:numId="9">
    <w:abstractNumId w:val="0"/>
  </w:num>
  <w:num w:numId="10">
    <w:abstractNumId w:val="3"/>
  </w:num>
  <w:num w:numId="11">
    <w:abstractNumId w:val="1"/>
  </w:num>
  <w:num w:numId="12">
    <w:abstractNumId w:val="6"/>
  </w:num>
  <w:num w:numId="13">
    <w:abstractNumId w:val="11"/>
  </w:num>
  <w:num w:numId="14">
    <w:abstractNumId w:val="15"/>
  </w:num>
  <w:num w:numId="15">
    <w:abstractNumId w:val="10"/>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479C"/>
    <w:rsid w:val="000038D2"/>
    <w:rsid w:val="00005799"/>
    <w:rsid w:val="000061FB"/>
    <w:rsid w:val="00012430"/>
    <w:rsid w:val="000232E1"/>
    <w:rsid w:val="00026AEB"/>
    <w:rsid w:val="00032084"/>
    <w:rsid w:val="00040686"/>
    <w:rsid w:val="000653C3"/>
    <w:rsid w:val="000667F3"/>
    <w:rsid w:val="000A1E4A"/>
    <w:rsid w:val="000A4B47"/>
    <w:rsid w:val="000B5223"/>
    <w:rsid w:val="000C72B3"/>
    <w:rsid w:val="000D1C4D"/>
    <w:rsid w:val="000E03F4"/>
    <w:rsid w:val="000F24C5"/>
    <w:rsid w:val="0011479C"/>
    <w:rsid w:val="001209D3"/>
    <w:rsid w:val="00127202"/>
    <w:rsid w:val="001454CF"/>
    <w:rsid w:val="00151FAE"/>
    <w:rsid w:val="00172498"/>
    <w:rsid w:val="00197110"/>
    <w:rsid w:val="001C7CE1"/>
    <w:rsid w:val="001D2ECF"/>
    <w:rsid w:val="00206D0F"/>
    <w:rsid w:val="002171EE"/>
    <w:rsid w:val="00217F3C"/>
    <w:rsid w:val="00221EF2"/>
    <w:rsid w:val="00223F06"/>
    <w:rsid w:val="00235DEA"/>
    <w:rsid w:val="00242974"/>
    <w:rsid w:val="00246C61"/>
    <w:rsid w:val="00252720"/>
    <w:rsid w:val="00252988"/>
    <w:rsid w:val="00275BDB"/>
    <w:rsid w:val="00290BC8"/>
    <w:rsid w:val="00291523"/>
    <w:rsid w:val="00291B96"/>
    <w:rsid w:val="00293C22"/>
    <w:rsid w:val="002A05A2"/>
    <w:rsid w:val="002A1C9B"/>
    <w:rsid w:val="002A25E7"/>
    <w:rsid w:val="002A4686"/>
    <w:rsid w:val="002D0393"/>
    <w:rsid w:val="002D454E"/>
    <w:rsid w:val="002E340F"/>
    <w:rsid w:val="00304765"/>
    <w:rsid w:val="003114E3"/>
    <w:rsid w:val="003328F0"/>
    <w:rsid w:val="0033790D"/>
    <w:rsid w:val="003404F2"/>
    <w:rsid w:val="00355AB4"/>
    <w:rsid w:val="0037383D"/>
    <w:rsid w:val="00380516"/>
    <w:rsid w:val="003A364E"/>
    <w:rsid w:val="003A7110"/>
    <w:rsid w:val="003B0455"/>
    <w:rsid w:val="003D2B46"/>
    <w:rsid w:val="003E5452"/>
    <w:rsid w:val="003F52E7"/>
    <w:rsid w:val="00422CD2"/>
    <w:rsid w:val="00435713"/>
    <w:rsid w:val="00440641"/>
    <w:rsid w:val="00441EF0"/>
    <w:rsid w:val="00443258"/>
    <w:rsid w:val="0045166E"/>
    <w:rsid w:val="004548B8"/>
    <w:rsid w:val="00455063"/>
    <w:rsid w:val="00463DC7"/>
    <w:rsid w:val="0047401D"/>
    <w:rsid w:val="00475490"/>
    <w:rsid w:val="0048278D"/>
    <w:rsid w:val="004A3F3B"/>
    <w:rsid w:val="004B7290"/>
    <w:rsid w:val="004C10F1"/>
    <w:rsid w:val="004C1725"/>
    <w:rsid w:val="004C29F1"/>
    <w:rsid w:val="004D188E"/>
    <w:rsid w:val="004D368D"/>
    <w:rsid w:val="004E418A"/>
    <w:rsid w:val="0050207E"/>
    <w:rsid w:val="00502307"/>
    <w:rsid w:val="00503765"/>
    <w:rsid w:val="0050601A"/>
    <w:rsid w:val="00511A94"/>
    <w:rsid w:val="00537B0B"/>
    <w:rsid w:val="00541929"/>
    <w:rsid w:val="00554EED"/>
    <w:rsid w:val="00567B91"/>
    <w:rsid w:val="0058336A"/>
    <w:rsid w:val="00583FF4"/>
    <w:rsid w:val="00587406"/>
    <w:rsid w:val="005C09FB"/>
    <w:rsid w:val="005C3870"/>
    <w:rsid w:val="005D26C5"/>
    <w:rsid w:val="005E2ABF"/>
    <w:rsid w:val="00600C26"/>
    <w:rsid w:val="00602315"/>
    <w:rsid w:val="0060235D"/>
    <w:rsid w:val="00617516"/>
    <w:rsid w:val="00617AA5"/>
    <w:rsid w:val="00641596"/>
    <w:rsid w:val="00641AC0"/>
    <w:rsid w:val="00643122"/>
    <w:rsid w:val="0065139E"/>
    <w:rsid w:val="00672594"/>
    <w:rsid w:val="006851DF"/>
    <w:rsid w:val="006B10CA"/>
    <w:rsid w:val="006E15F4"/>
    <w:rsid w:val="00700B08"/>
    <w:rsid w:val="00723491"/>
    <w:rsid w:val="007371D9"/>
    <w:rsid w:val="0074610B"/>
    <w:rsid w:val="0075378F"/>
    <w:rsid w:val="00760E59"/>
    <w:rsid w:val="00765DE4"/>
    <w:rsid w:val="00766B09"/>
    <w:rsid w:val="00787B2F"/>
    <w:rsid w:val="007B56C6"/>
    <w:rsid w:val="007B5933"/>
    <w:rsid w:val="007C1CD1"/>
    <w:rsid w:val="007E1D74"/>
    <w:rsid w:val="008023FB"/>
    <w:rsid w:val="00804688"/>
    <w:rsid w:val="0080538F"/>
    <w:rsid w:val="00806215"/>
    <w:rsid w:val="0082416D"/>
    <w:rsid w:val="00834C23"/>
    <w:rsid w:val="008716C6"/>
    <w:rsid w:val="008A1150"/>
    <w:rsid w:val="008B2FC6"/>
    <w:rsid w:val="008B3BA8"/>
    <w:rsid w:val="008B5295"/>
    <w:rsid w:val="008D1F15"/>
    <w:rsid w:val="008D73A6"/>
    <w:rsid w:val="008E044D"/>
    <w:rsid w:val="008E5D53"/>
    <w:rsid w:val="008F1D8F"/>
    <w:rsid w:val="00903321"/>
    <w:rsid w:val="00903711"/>
    <w:rsid w:val="00903849"/>
    <w:rsid w:val="00917C14"/>
    <w:rsid w:val="009220A0"/>
    <w:rsid w:val="00941F3E"/>
    <w:rsid w:val="0094656A"/>
    <w:rsid w:val="00966E9B"/>
    <w:rsid w:val="0097188B"/>
    <w:rsid w:val="00976D8B"/>
    <w:rsid w:val="009A0F1B"/>
    <w:rsid w:val="009B7BE1"/>
    <w:rsid w:val="009E6096"/>
    <w:rsid w:val="009F07EE"/>
    <w:rsid w:val="00A07321"/>
    <w:rsid w:val="00A17847"/>
    <w:rsid w:val="00A34E5A"/>
    <w:rsid w:val="00A35AD3"/>
    <w:rsid w:val="00A50647"/>
    <w:rsid w:val="00A627C4"/>
    <w:rsid w:val="00A6369E"/>
    <w:rsid w:val="00A67D81"/>
    <w:rsid w:val="00A71181"/>
    <w:rsid w:val="00A71CDC"/>
    <w:rsid w:val="00A80C4C"/>
    <w:rsid w:val="00A81179"/>
    <w:rsid w:val="00A836F7"/>
    <w:rsid w:val="00AA0753"/>
    <w:rsid w:val="00AA348B"/>
    <w:rsid w:val="00AD3615"/>
    <w:rsid w:val="00AF3831"/>
    <w:rsid w:val="00B05454"/>
    <w:rsid w:val="00B223E3"/>
    <w:rsid w:val="00B37CE6"/>
    <w:rsid w:val="00B52CCD"/>
    <w:rsid w:val="00B57FBB"/>
    <w:rsid w:val="00B64BA5"/>
    <w:rsid w:val="00B73AD8"/>
    <w:rsid w:val="00B84925"/>
    <w:rsid w:val="00BB79F9"/>
    <w:rsid w:val="00BD17C8"/>
    <w:rsid w:val="00BE0527"/>
    <w:rsid w:val="00BE4BEA"/>
    <w:rsid w:val="00BE69A8"/>
    <w:rsid w:val="00BF41C3"/>
    <w:rsid w:val="00C1098C"/>
    <w:rsid w:val="00C377B7"/>
    <w:rsid w:val="00C514B6"/>
    <w:rsid w:val="00C57910"/>
    <w:rsid w:val="00C57A3B"/>
    <w:rsid w:val="00C664B4"/>
    <w:rsid w:val="00C71135"/>
    <w:rsid w:val="00C72B60"/>
    <w:rsid w:val="00C76CB7"/>
    <w:rsid w:val="00C83282"/>
    <w:rsid w:val="00C85690"/>
    <w:rsid w:val="00C92669"/>
    <w:rsid w:val="00C949FE"/>
    <w:rsid w:val="00CA0BD2"/>
    <w:rsid w:val="00CC69A0"/>
    <w:rsid w:val="00CF2A2E"/>
    <w:rsid w:val="00D10457"/>
    <w:rsid w:val="00D3702D"/>
    <w:rsid w:val="00D43A07"/>
    <w:rsid w:val="00D5427F"/>
    <w:rsid w:val="00D7029B"/>
    <w:rsid w:val="00D71B98"/>
    <w:rsid w:val="00D76516"/>
    <w:rsid w:val="00D90B73"/>
    <w:rsid w:val="00D91567"/>
    <w:rsid w:val="00D93825"/>
    <w:rsid w:val="00DB1115"/>
    <w:rsid w:val="00DB3340"/>
    <w:rsid w:val="00DC1DB1"/>
    <w:rsid w:val="00DD4742"/>
    <w:rsid w:val="00DE401B"/>
    <w:rsid w:val="00E1032E"/>
    <w:rsid w:val="00E30C63"/>
    <w:rsid w:val="00E42B78"/>
    <w:rsid w:val="00E80EB9"/>
    <w:rsid w:val="00E8214E"/>
    <w:rsid w:val="00E8482C"/>
    <w:rsid w:val="00E966B0"/>
    <w:rsid w:val="00EA4A32"/>
    <w:rsid w:val="00EA7BBD"/>
    <w:rsid w:val="00EB1724"/>
    <w:rsid w:val="00EB7F40"/>
    <w:rsid w:val="00EC409F"/>
    <w:rsid w:val="00EE61F4"/>
    <w:rsid w:val="00F35F6A"/>
    <w:rsid w:val="00F42ACD"/>
    <w:rsid w:val="00F42C02"/>
    <w:rsid w:val="00F47E56"/>
    <w:rsid w:val="00F66EE2"/>
    <w:rsid w:val="00F93005"/>
    <w:rsid w:val="00FB64CD"/>
    <w:rsid w:val="00FD3FAF"/>
    <w:rsid w:val="00FE3410"/>
    <w:rsid w:val="00FE4987"/>
    <w:rsid w:val="00FF026A"/>
    <w:rsid w:val="00FF4660"/>
    <w:rsid w:val="00FF644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2E1"/>
    <w:rPr>
      <w:sz w:val="24"/>
      <w:szCs w:val="24"/>
      <w:lang w:val="en-GB"/>
    </w:rPr>
  </w:style>
  <w:style w:type="paragraph" w:styleId="Heading1">
    <w:name w:val="heading 1"/>
    <w:basedOn w:val="Normal"/>
    <w:next w:val="Normal"/>
    <w:link w:val="Heading1Char"/>
    <w:uiPriority w:val="99"/>
    <w:qFormat/>
    <w:rsid w:val="000232E1"/>
    <w:pPr>
      <w:keepNext/>
      <w:jc w:val="both"/>
      <w:outlineLvl w:val="0"/>
    </w:pPr>
    <w:rPr>
      <w:rFonts w:ascii="Arial" w:hAnsi="Arial" w:cs="Arial"/>
      <w:b/>
      <w:bCs/>
    </w:rPr>
  </w:style>
  <w:style w:type="paragraph" w:styleId="Heading2">
    <w:name w:val="heading 2"/>
    <w:basedOn w:val="Normal"/>
    <w:next w:val="Normal"/>
    <w:link w:val="Heading2Char"/>
    <w:uiPriority w:val="99"/>
    <w:qFormat/>
    <w:rsid w:val="000232E1"/>
    <w:pPr>
      <w:keepNext/>
      <w:ind w:left="-720"/>
      <w:jc w:val="both"/>
      <w:outlineLvl w:val="1"/>
    </w:pPr>
    <w:rPr>
      <w:rFonts w:ascii="Arial" w:hAnsi="Arial" w:cs="Arial"/>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3282"/>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C83282"/>
    <w:rPr>
      <w:rFonts w:ascii="Cambria" w:hAnsi="Cambria" w:cs="Times New Roman"/>
      <w:b/>
      <w:bCs/>
      <w:i/>
      <w:iCs/>
      <w:sz w:val="28"/>
      <w:szCs w:val="28"/>
      <w:lang w:eastAsia="en-US"/>
    </w:rPr>
  </w:style>
  <w:style w:type="paragraph" w:styleId="Title">
    <w:name w:val="Title"/>
    <w:basedOn w:val="Normal"/>
    <w:link w:val="TitleChar"/>
    <w:uiPriority w:val="99"/>
    <w:qFormat/>
    <w:rsid w:val="000232E1"/>
    <w:pPr>
      <w:jc w:val="center"/>
    </w:pPr>
    <w:rPr>
      <w:rFonts w:ascii="Arial" w:hAnsi="Arial" w:cs="Arial"/>
      <w:b/>
      <w:bCs/>
    </w:rPr>
  </w:style>
  <w:style w:type="character" w:customStyle="1" w:styleId="TitleChar">
    <w:name w:val="Title Char"/>
    <w:basedOn w:val="DefaultParagraphFont"/>
    <w:link w:val="Title"/>
    <w:uiPriority w:val="99"/>
    <w:locked/>
    <w:rsid w:val="00C83282"/>
    <w:rPr>
      <w:rFonts w:ascii="Cambria" w:hAnsi="Cambria" w:cs="Times New Roman"/>
      <w:b/>
      <w:bCs/>
      <w:kern w:val="28"/>
      <w:sz w:val="32"/>
      <w:szCs w:val="32"/>
      <w:lang w:eastAsia="en-US"/>
    </w:rPr>
  </w:style>
  <w:style w:type="paragraph" w:styleId="BodyTextIndent">
    <w:name w:val="Body Text Indent"/>
    <w:basedOn w:val="Normal"/>
    <w:link w:val="BodyTextIndentChar"/>
    <w:uiPriority w:val="99"/>
    <w:rsid w:val="000232E1"/>
    <w:pPr>
      <w:ind w:left="-720"/>
      <w:jc w:val="both"/>
    </w:pPr>
    <w:rPr>
      <w:rFonts w:ascii="Arial" w:hAnsi="Arial"/>
    </w:rPr>
  </w:style>
  <w:style w:type="character" w:customStyle="1" w:styleId="BodyTextIndentChar">
    <w:name w:val="Body Text Indent Char"/>
    <w:basedOn w:val="DefaultParagraphFont"/>
    <w:link w:val="BodyTextIndent"/>
    <w:uiPriority w:val="99"/>
    <w:semiHidden/>
    <w:locked/>
    <w:rsid w:val="00C83282"/>
    <w:rPr>
      <w:rFonts w:cs="Times New Roman"/>
      <w:sz w:val="24"/>
      <w:szCs w:val="24"/>
      <w:lang w:eastAsia="en-US"/>
    </w:rPr>
  </w:style>
  <w:style w:type="paragraph" w:styleId="BalloonText">
    <w:name w:val="Balloon Text"/>
    <w:basedOn w:val="Normal"/>
    <w:link w:val="BalloonTextChar"/>
    <w:uiPriority w:val="99"/>
    <w:semiHidden/>
    <w:rsid w:val="000232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3282"/>
    <w:rPr>
      <w:rFonts w:cs="Times New Roman"/>
      <w:sz w:val="2"/>
      <w:lang w:eastAsia="en-US"/>
    </w:rPr>
  </w:style>
  <w:style w:type="paragraph" w:styleId="NormalWeb">
    <w:name w:val="Normal (Web)"/>
    <w:basedOn w:val="Normal"/>
    <w:uiPriority w:val="99"/>
    <w:rsid w:val="000232E1"/>
    <w:pPr>
      <w:spacing w:before="100" w:beforeAutospacing="1" w:after="100" w:afterAutospacing="1"/>
    </w:pPr>
    <w:rPr>
      <w:lang w:eastAsia="en-GB"/>
    </w:rPr>
  </w:style>
  <w:style w:type="character" w:styleId="Strong">
    <w:name w:val="Strong"/>
    <w:basedOn w:val="DefaultParagraphFont"/>
    <w:uiPriority w:val="99"/>
    <w:qFormat/>
    <w:rsid w:val="000232E1"/>
    <w:rPr>
      <w:rFonts w:cs="Times New Roman"/>
      <w:b/>
    </w:rPr>
  </w:style>
  <w:style w:type="character" w:styleId="Hyperlink">
    <w:name w:val="Hyperlink"/>
    <w:basedOn w:val="DefaultParagraphFont"/>
    <w:uiPriority w:val="99"/>
    <w:rsid w:val="000232E1"/>
    <w:rPr>
      <w:rFonts w:cs="Times New Roman"/>
      <w:color w:val="0000FF"/>
      <w:u w:val="single"/>
    </w:rPr>
  </w:style>
  <w:style w:type="paragraph" w:styleId="Header">
    <w:name w:val="header"/>
    <w:basedOn w:val="Normal"/>
    <w:link w:val="HeaderChar"/>
    <w:uiPriority w:val="99"/>
    <w:rsid w:val="00760E59"/>
    <w:pPr>
      <w:tabs>
        <w:tab w:val="center" w:pos="4536"/>
        <w:tab w:val="right" w:pos="9072"/>
      </w:tabs>
      <w:spacing w:after="120" w:line="264" w:lineRule="auto"/>
    </w:pPr>
    <w:rPr>
      <w:rFonts w:ascii="Arial" w:hAnsi="Arial"/>
      <w:sz w:val="22"/>
      <w:szCs w:val="20"/>
      <w:lang w:val="en-US" w:eastAsia="de-DE"/>
    </w:rPr>
  </w:style>
  <w:style w:type="character" w:customStyle="1" w:styleId="HeaderChar">
    <w:name w:val="Header Char"/>
    <w:basedOn w:val="DefaultParagraphFont"/>
    <w:link w:val="Header"/>
    <w:uiPriority w:val="99"/>
    <w:semiHidden/>
    <w:locked/>
    <w:rsid w:val="00C83282"/>
    <w:rPr>
      <w:rFonts w:cs="Times New Roman"/>
      <w:sz w:val="24"/>
      <w:szCs w:val="24"/>
      <w:lang w:eastAsia="en-US"/>
    </w:rPr>
  </w:style>
  <w:style w:type="paragraph" w:styleId="ListParagraph">
    <w:name w:val="List Paragraph"/>
    <w:basedOn w:val="Normal"/>
    <w:uiPriority w:val="99"/>
    <w:qFormat/>
    <w:rsid w:val="008023FB"/>
    <w:pPr>
      <w:ind w:left="720"/>
      <w:contextualSpacing/>
    </w:pPr>
    <w:rPr>
      <w:lang w:eastAsia="en-GB"/>
    </w:rPr>
  </w:style>
  <w:style w:type="character" w:styleId="CommentReference">
    <w:name w:val="annotation reference"/>
    <w:basedOn w:val="DefaultParagraphFont"/>
    <w:uiPriority w:val="99"/>
    <w:semiHidden/>
    <w:rsid w:val="008E5D53"/>
    <w:rPr>
      <w:rFonts w:cs="Times New Roman"/>
      <w:sz w:val="16"/>
      <w:szCs w:val="16"/>
    </w:rPr>
  </w:style>
  <w:style w:type="paragraph" w:styleId="CommentText">
    <w:name w:val="annotation text"/>
    <w:basedOn w:val="Normal"/>
    <w:link w:val="CommentTextChar"/>
    <w:uiPriority w:val="99"/>
    <w:semiHidden/>
    <w:rsid w:val="008E5D53"/>
    <w:rPr>
      <w:sz w:val="20"/>
      <w:szCs w:val="20"/>
    </w:rPr>
  </w:style>
  <w:style w:type="character" w:customStyle="1" w:styleId="CommentTextChar">
    <w:name w:val="Comment Text Char"/>
    <w:basedOn w:val="DefaultParagraphFont"/>
    <w:link w:val="CommentText"/>
    <w:uiPriority w:val="99"/>
    <w:semiHidden/>
    <w:locked/>
    <w:rsid w:val="00C83282"/>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8E5D53"/>
    <w:rPr>
      <w:b/>
      <w:bCs/>
    </w:rPr>
  </w:style>
  <w:style w:type="character" w:customStyle="1" w:styleId="CommentSubjectChar">
    <w:name w:val="Comment Subject Char"/>
    <w:basedOn w:val="CommentTextChar"/>
    <w:link w:val="CommentSubject"/>
    <w:uiPriority w:val="99"/>
    <w:semiHidden/>
    <w:locked/>
    <w:rsid w:val="00C83282"/>
    <w:rPr>
      <w:b/>
      <w:bCs/>
    </w:rPr>
  </w:style>
  <w:style w:type="paragraph" w:styleId="Revision">
    <w:name w:val="Revision"/>
    <w:hidden/>
    <w:uiPriority w:val="99"/>
    <w:semiHidden/>
    <w:rsid w:val="00293C22"/>
    <w:rPr>
      <w:sz w:val="24"/>
      <w:szCs w:val="24"/>
      <w:lang w:val="en-GB"/>
    </w:rPr>
  </w:style>
  <w:style w:type="paragraph" w:styleId="Footer">
    <w:name w:val="footer"/>
    <w:basedOn w:val="Normal"/>
    <w:link w:val="FooterChar"/>
    <w:uiPriority w:val="99"/>
    <w:rsid w:val="0065139E"/>
    <w:pPr>
      <w:tabs>
        <w:tab w:val="center" w:pos="4320"/>
        <w:tab w:val="right" w:pos="8640"/>
      </w:tabs>
    </w:pPr>
  </w:style>
  <w:style w:type="character" w:customStyle="1" w:styleId="FooterChar">
    <w:name w:val="Footer Char"/>
    <w:basedOn w:val="DefaultParagraphFont"/>
    <w:link w:val="Footer"/>
    <w:uiPriority w:val="99"/>
    <w:semiHidden/>
    <w:locked/>
    <w:rsid w:val="00AF3831"/>
    <w:rPr>
      <w:rFonts w:cs="Times New Roman"/>
      <w:sz w:val="24"/>
      <w:szCs w:val="24"/>
      <w:lang w:eastAsia="en-US"/>
    </w:rPr>
  </w:style>
  <w:style w:type="character" w:styleId="PageNumber">
    <w:name w:val="page number"/>
    <w:basedOn w:val="DefaultParagraphFont"/>
    <w:uiPriority w:val="99"/>
    <w:rsid w:val="0065139E"/>
    <w:rPr>
      <w:rFonts w:cs="Times New Roman"/>
    </w:rPr>
  </w:style>
</w:styles>
</file>

<file path=word/webSettings.xml><?xml version="1.0" encoding="utf-8"?>
<w:webSettings xmlns:r="http://schemas.openxmlformats.org/officeDocument/2006/relationships" xmlns:w="http://schemas.openxmlformats.org/wordprocessingml/2006/main">
  <w:divs>
    <w:div w:id="1744109669">
      <w:marLeft w:val="0"/>
      <w:marRight w:val="0"/>
      <w:marTop w:val="0"/>
      <w:marBottom w:val="0"/>
      <w:divBdr>
        <w:top w:val="none" w:sz="0" w:space="0" w:color="auto"/>
        <w:left w:val="none" w:sz="0" w:space="0" w:color="auto"/>
        <w:bottom w:val="none" w:sz="0" w:space="0" w:color="auto"/>
        <w:right w:val="none" w:sz="0" w:space="0" w:color="auto"/>
      </w:divBdr>
    </w:div>
    <w:div w:id="1744109670">
      <w:marLeft w:val="0"/>
      <w:marRight w:val="0"/>
      <w:marTop w:val="0"/>
      <w:marBottom w:val="0"/>
      <w:divBdr>
        <w:top w:val="none" w:sz="0" w:space="0" w:color="auto"/>
        <w:left w:val="none" w:sz="0" w:space="0" w:color="auto"/>
        <w:bottom w:val="none" w:sz="0" w:space="0" w:color="auto"/>
        <w:right w:val="none" w:sz="0" w:space="0" w:color="auto"/>
      </w:divBdr>
    </w:div>
    <w:div w:id="1744109671">
      <w:marLeft w:val="0"/>
      <w:marRight w:val="0"/>
      <w:marTop w:val="0"/>
      <w:marBottom w:val="0"/>
      <w:divBdr>
        <w:top w:val="none" w:sz="0" w:space="0" w:color="auto"/>
        <w:left w:val="none" w:sz="0" w:space="0" w:color="auto"/>
        <w:bottom w:val="none" w:sz="0" w:space="0" w:color="auto"/>
        <w:right w:val="none" w:sz="0" w:space="0" w:color="auto"/>
      </w:divBdr>
    </w:div>
    <w:div w:id="1744109672">
      <w:marLeft w:val="0"/>
      <w:marRight w:val="0"/>
      <w:marTop w:val="0"/>
      <w:marBottom w:val="0"/>
      <w:divBdr>
        <w:top w:val="none" w:sz="0" w:space="0" w:color="auto"/>
        <w:left w:val="none" w:sz="0" w:space="0" w:color="auto"/>
        <w:bottom w:val="none" w:sz="0" w:space="0" w:color="auto"/>
        <w:right w:val="none" w:sz="0" w:space="0" w:color="auto"/>
      </w:divBdr>
    </w:div>
    <w:div w:id="1744109673">
      <w:marLeft w:val="0"/>
      <w:marRight w:val="0"/>
      <w:marTop w:val="0"/>
      <w:marBottom w:val="0"/>
      <w:divBdr>
        <w:top w:val="none" w:sz="0" w:space="0" w:color="auto"/>
        <w:left w:val="none" w:sz="0" w:space="0" w:color="auto"/>
        <w:bottom w:val="none" w:sz="0" w:space="0" w:color="auto"/>
        <w:right w:val="none" w:sz="0" w:space="0" w:color="auto"/>
      </w:divBdr>
    </w:div>
    <w:div w:id="17441096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ulda.com/f" TargetMode="External"/><Relationship Id="rId12" Type="http://schemas.openxmlformats.org/officeDocument/2006/relationships/hyperlink" Target="http://www.fuld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Linda_brandelius@goodyear.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Pages>
  <Words>705</Words>
  <Characters>4021</Characters>
  <Application>Microsoft Office Outlook</Application>
  <DocSecurity>0</DocSecurity>
  <Lines>0</Lines>
  <Paragraphs>0</Paragraphs>
  <ScaleCrop>false</ScaleCrop>
  <Company>Goodyear Dunlop Europe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Sava Launches New Truck Tire Range</dc:title>
  <dc:subject/>
  <dc:creator>Jens Voelmicke</dc:creator>
  <cp:keywords/>
  <dc:description/>
  <cp:lastModifiedBy> </cp:lastModifiedBy>
  <cp:revision>4</cp:revision>
  <cp:lastPrinted>2011-05-05T11:04:00Z</cp:lastPrinted>
  <dcterms:created xsi:type="dcterms:W3CDTF">2011-11-21T14:40:00Z</dcterms:created>
  <dcterms:modified xsi:type="dcterms:W3CDTF">2011-11-29T08:27:00Z</dcterms:modified>
</cp:coreProperties>
</file>