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84C" w:rsidRPr="009E784C" w:rsidRDefault="009E784C" w:rsidP="00122D57">
      <w:pPr>
        <w:rPr>
          <w:b/>
          <w:sz w:val="22"/>
          <w:szCs w:val="22"/>
          <w:u w:val="single"/>
        </w:rPr>
      </w:pPr>
      <w:r w:rsidRPr="009E784C">
        <w:rPr>
          <w:b/>
          <w:sz w:val="22"/>
          <w:szCs w:val="22"/>
          <w:u w:val="single"/>
        </w:rPr>
        <w:t>Betriebliche Unfallversicherung für Auszubildende</w:t>
      </w:r>
    </w:p>
    <w:p w:rsidR="009E784C" w:rsidRPr="009E784C" w:rsidRDefault="009E784C" w:rsidP="00122D57">
      <w:pPr>
        <w:rPr>
          <w:b/>
          <w:sz w:val="28"/>
          <w:szCs w:val="28"/>
        </w:rPr>
      </w:pPr>
      <w:r w:rsidRPr="009E784C">
        <w:rPr>
          <w:b/>
          <w:sz w:val="28"/>
          <w:szCs w:val="28"/>
        </w:rPr>
        <w:t xml:space="preserve">Vorteile für </w:t>
      </w:r>
      <w:r>
        <w:rPr>
          <w:b/>
          <w:sz w:val="28"/>
          <w:szCs w:val="28"/>
        </w:rPr>
        <w:t>alle</w:t>
      </w:r>
      <w:r w:rsidRPr="009E784C">
        <w:rPr>
          <w:b/>
          <w:sz w:val="28"/>
          <w:szCs w:val="28"/>
        </w:rPr>
        <w:t xml:space="preserve"> Seiten</w:t>
      </w:r>
    </w:p>
    <w:p w:rsidR="009E784C" w:rsidRDefault="009E784C" w:rsidP="00122D57">
      <w:pPr>
        <w:rPr>
          <w:b/>
          <w:sz w:val="22"/>
          <w:szCs w:val="22"/>
        </w:rPr>
      </w:pPr>
    </w:p>
    <w:p w:rsidR="00A8333A" w:rsidRDefault="00A8333A" w:rsidP="00122D5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(März 2019) </w:t>
      </w:r>
      <w:r w:rsidR="00122D57">
        <w:rPr>
          <w:b/>
          <w:sz w:val="22"/>
          <w:szCs w:val="22"/>
        </w:rPr>
        <w:t xml:space="preserve">Als Auszubildender das erste eigene Geld in der Tasche zu haben, ist ein tolles Gefühl. Mit dem neuen Lebensabschnitt ist aber auch vieles zu beachten. Wie etwa der passende Versicherungsschutz. </w:t>
      </w:r>
    </w:p>
    <w:p w:rsidR="00A8333A" w:rsidRDefault="00A8333A" w:rsidP="00122D57">
      <w:pPr>
        <w:rPr>
          <w:b/>
          <w:sz w:val="22"/>
          <w:szCs w:val="22"/>
        </w:rPr>
      </w:pPr>
    </w:p>
    <w:p w:rsidR="00D04769" w:rsidRPr="00A8333A" w:rsidRDefault="00122D57" w:rsidP="00A8333A">
      <w:pPr>
        <w:rPr>
          <w:b/>
          <w:sz w:val="22"/>
          <w:szCs w:val="22"/>
        </w:rPr>
      </w:pPr>
      <w:r w:rsidRPr="00A8333A">
        <w:rPr>
          <w:sz w:val="22"/>
          <w:szCs w:val="22"/>
        </w:rPr>
        <w:t>Neben der Absicherung gegen Berufsunfähigkeit, zählt auch die private Unfallversicherung zu den wichtigen Policen, auf die man nicht verzichten sollte</w:t>
      </w:r>
      <w:r>
        <w:rPr>
          <w:b/>
          <w:sz w:val="22"/>
          <w:szCs w:val="22"/>
        </w:rPr>
        <w:t xml:space="preserve">. </w:t>
      </w:r>
      <w:r w:rsidRPr="00D63FFF">
        <w:rPr>
          <w:sz w:val="22"/>
          <w:szCs w:val="22"/>
        </w:rPr>
        <w:t>Ein Unfall ist so schnell passiert, die Folgen of</w:t>
      </w:r>
      <w:bookmarkStart w:id="0" w:name="_GoBack"/>
      <w:bookmarkEnd w:id="0"/>
      <w:r w:rsidRPr="00D63FFF">
        <w:rPr>
          <w:sz w:val="22"/>
          <w:szCs w:val="22"/>
        </w:rPr>
        <w:t>t gravierend. Lebenslang. Dabei ereignen sich mehr als 70 Prozent aller Unfälle in der Freizeit, sind also ausschließlich über eine private Unfallversicherung abzudecken.</w:t>
      </w:r>
      <w:r>
        <w:rPr>
          <w:sz w:val="22"/>
          <w:szCs w:val="22"/>
        </w:rPr>
        <w:t xml:space="preserve"> </w:t>
      </w:r>
      <w:r w:rsidR="00D04769">
        <w:rPr>
          <w:sz w:val="22"/>
          <w:szCs w:val="22"/>
        </w:rPr>
        <w:t>In diesem Zusammenhang können Ausbildungsbetriebe nicht nur im Wettrennen um qualifizierte Bewerber punkten, sondern auch in noch höherem Maße ihr Verantwortungsbewusstsein zeigen.</w:t>
      </w:r>
    </w:p>
    <w:p w:rsidR="00D04769" w:rsidRDefault="00D04769" w:rsidP="00122D57">
      <w:pPr>
        <w:ind w:right="70"/>
        <w:rPr>
          <w:sz w:val="22"/>
          <w:szCs w:val="22"/>
        </w:rPr>
      </w:pPr>
    </w:p>
    <w:p w:rsidR="00122D57" w:rsidRDefault="00D04769" w:rsidP="00D04769">
      <w:pPr>
        <w:ind w:right="70"/>
        <w:rPr>
          <w:sz w:val="22"/>
          <w:szCs w:val="22"/>
        </w:rPr>
      </w:pPr>
      <w:r>
        <w:rPr>
          <w:sz w:val="22"/>
          <w:szCs w:val="22"/>
        </w:rPr>
        <w:t>Innungsbetriebe haben die Möglichkeit über die mit der SIGNAL IDUNA kooperierenden Versorgungswerke eine b</w:t>
      </w:r>
      <w:r w:rsidR="00122D57">
        <w:rPr>
          <w:sz w:val="22"/>
          <w:szCs w:val="22"/>
        </w:rPr>
        <w:t>etriebliche Unfallversicherung ohne Direktanspruch</w:t>
      </w:r>
      <w:r>
        <w:rPr>
          <w:sz w:val="22"/>
          <w:szCs w:val="22"/>
        </w:rPr>
        <w:t xml:space="preserve"> für ihre Auszubildenden abzuschließen</w:t>
      </w:r>
      <w:r w:rsidR="00122D57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Während der Ausbildungszeit zahlt der Arbeitgeber den Versicherungsbeitrag. Mit dem Gesellenbrief kann der Auszubildende den Vertrag dann selbst übernehmen. </w:t>
      </w:r>
      <w:r w:rsidR="009E784C">
        <w:rPr>
          <w:sz w:val="22"/>
          <w:szCs w:val="22"/>
        </w:rPr>
        <w:t>Endet die Ausbildung vorzeitig, so kann auch der Vertrag vorzeitig beendet werden. B</w:t>
      </w:r>
      <w:r w:rsidR="00122D57">
        <w:rPr>
          <w:sz w:val="22"/>
          <w:szCs w:val="22"/>
        </w:rPr>
        <w:t xml:space="preserve">ei dieser Form der </w:t>
      </w:r>
      <w:r w:rsidR="009E784C">
        <w:rPr>
          <w:sz w:val="22"/>
          <w:szCs w:val="22"/>
        </w:rPr>
        <w:t>b</w:t>
      </w:r>
      <w:r w:rsidR="00122D57">
        <w:rPr>
          <w:sz w:val="22"/>
          <w:szCs w:val="22"/>
        </w:rPr>
        <w:t xml:space="preserve">etrieblichen Unfallversicherung </w:t>
      </w:r>
      <w:r w:rsidR="009E784C">
        <w:rPr>
          <w:sz w:val="22"/>
          <w:szCs w:val="22"/>
        </w:rPr>
        <w:t xml:space="preserve">gilt </w:t>
      </w:r>
      <w:r w:rsidR="00122D57">
        <w:rPr>
          <w:sz w:val="22"/>
          <w:szCs w:val="22"/>
        </w:rPr>
        <w:t xml:space="preserve">der Beitrag nicht als Arbeitslohn und muss folglich nicht versteuert werden. </w:t>
      </w:r>
      <w:r w:rsidR="009E784C">
        <w:rPr>
          <w:sz w:val="22"/>
          <w:szCs w:val="22"/>
        </w:rPr>
        <w:t>Andererseits zählt er in voller Höhe zu den Betriebsausgaben.</w:t>
      </w:r>
    </w:p>
    <w:p w:rsidR="00B40726" w:rsidRDefault="00B40726" w:rsidP="002964BC"/>
    <w:p w:rsidR="00122D57" w:rsidRDefault="00122D57" w:rsidP="002964BC">
      <w:r>
        <w:rPr>
          <w:sz w:val="22"/>
          <w:szCs w:val="22"/>
        </w:rPr>
        <w:t>Rechtzeitig einsteigen lohnt sich, denn Auszubildende sind fünf Monate vor Ausbildungsbeginn und im ersten Ausbildungsmonat beitragsfrei versichert.</w:t>
      </w:r>
    </w:p>
    <w:sectPr w:rsidR="00122D5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57"/>
    <w:rsid w:val="00083635"/>
    <w:rsid w:val="00122D57"/>
    <w:rsid w:val="002964BC"/>
    <w:rsid w:val="00972BFB"/>
    <w:rsid w:val="009E784C"/>
    <w:rsid w:val="00A8333A"/>
    <w:rsid w:val="00B40726"/>
    <w:rsid w:val="00D0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9E58B-A166-41A6-A847-17A18CF2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22D57"/>
    <w:rPr>
      <w:rFonts w:eastAsia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eastAsiaTheme="minorHAnsi" w:cs="Consolas"/>
      <w:lang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  <w:rPr>
      <w:rFonts w:eastAsiaTheme="minorHAnsi" w:cstheme="minorBidi"/>
      <w:lang w:eastAsia="en-US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  <w:lang w:eastAsia="en-US"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  <w:lang w:eastAsia="en-US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eastAsiaTheme="minorHAnsi" w:cs="Consolas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eastAsiaTheme="minorHAns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eastAsiaTheme="minorHAnsi"/>
      <w:sz w:val="24"/>
      <w:szCs w:val="24"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  <w:lang w:eastAsia="en-US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  <w:lang w:eastAsia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SIGNAL IDUNA Gruppe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Rehse</dc:creator>
  <cp:keywords/>
  <dc:description/>
  <cp:lastModifiedBy>Claus Rehse</cp:lastModifiedBy>
  <cp:revision>3</cp:revision>
  <cp:lastPrinted>2019-01-24T14:09:00Z</cp:lastPrinted>
  <dcterms:created xsi:type="dcterms:W3CDTF">2019-01-24T14:11:00Z</dcterms:created>
  <dcterms:modified xsi:type="dcterms:W3CDTF">2019-02-22T11:16:00Z</dcterms:modified>
</cp:coreProperties>
</file>