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F2A" w:rsidRDefault="003B3F2A" w:rsidP="00FE6D3E">
      <w:pPr>
        <w:rPr>
          <w:rFonts w:asciiTheme="majorHAnsi" w:hAnsiTheme="majorHAnsi" w:cstheme="majorHAnsi"/>
          <w:sz w:val="22"/>
          <w:szCs w:val="22"/>
          <w:lang w:val="en-US"/>
        </w:rPr>
      </w:pPr>
      <w:r w:rsidRPr="003B3F2A">
        <w:rPr>
          <w:rFonts w:asciiTheme="majorHAnsi" w:hAnsiTheme="majorHAnsi" w:cstheme="majorHAnsi"/>
          <w:sz w:val="22"/>
          <w:szCs w:val="22"/>
          <w:lang w:val="en-US"/>
        </w:rPr>
        <w:t>April 5, 2016</w:t>
      </w:r>
    </w:p>
    <w:p w:rsidR="003B3F2A" w:rsidRPr="003B3F2A" w:rsidRDefault="003B3F2A" w:rsidP="00FE6D3E">
      <w:pPr>
        <w:rPr>
          <w:rFonts w:asciiTheme="majorHAnsi" w:hAnsiTheme="majorHAnsi" w:cstheme="majorHAnsi"/>
          <w:sz w:val="22"/>
          <w:szCs w:val="22"/>
          <w:lang w:val="en-US"/>
        </w:rPr>
      </w:pPr>
    </w:p>
    <w:p w:rsidR="00FE6D3E" w:rsidRPr="00FE6D3E" w:rsidRDefault="00FE6D3E" w:rsidP="00FE6D3E">
      <w:pPr>
        <w:rPr>
          <w:rFonts w:asciiTheme="majorHAnsi" w:hAnsiTheme="majorHAnsi" w:cstheme="majorHAnsi"/>
          <w:b/>
          <w:sz w:val="48"/>
          <w:szCs w:val="48"/>
          <w:lang w:val="en-US"/>
        </w:rPr>
      </w:pPr>
      <w:r w:rsidRPr="00FE6D3E">
        <w:rPr>
          <w:rFonts w:asciiTheme="majorHAnsi" w:hAnsiTheme="majorHAnsi" w:cstheme="majorHAnsi"/>
          <w:b/>
          <w:sz w:val="48"/>
          <w:szCs w:val="48"/>
          <w:lang w:val="en-US"/>
        </w:rPr>
        <w:t>Stena</w:t>
      </w:r>
      <w:r w:rsidR="00106BBB">
        <w:rPr>
          <w:rFonts w:asciiTheme="majorHAnsi" w:hAnsiTheme="majorHAnsi" w:cstheme="majorHAnsi"/>
          <w:b/>
          <w:sz w:val="48"/>
          <w:szCs w:val="48"/>
          <w:lang w:val="en-US"/>
        </w:rPr>
        <w:t xml:space="preserve"> signs </w:t>
      </w:r>
      <w:r w:rsidR="008D5998">
        <w:rPr>
          <w:rFonts w:asciiTheme="majorHAnsi" w:hAnsiTheme="majorHAnsi" w:cstheme="majorHAnsi"/>
          <w:b/>
          <w:sz w:val="48"/>
          <w:szCs w:val="48"/>
          <w:lang w:val="en-US"/>
        </w:rPr>
        <w:t xml:space="preserve">contract </w:t>
      </w:r>
      <w:r w:rsidR="00106BBB">
        <w:rPr>
          <w:rFonts w:asciiTheme="majorHAnsi" w:hAnsiTheme="majorHAnsi" w:cstheme="majorHAnsi"/>
          <w:b/>
          <w:sz w:val="48"/>
          <w:szCs w:val="48"/>
          <w:lang w:val="en-US"/>
        </w:rPr>
        <w:t>for</w:t>
      </w:r>
      <w:r w:rsidR="007A14AB">
        <w:rPr>
          <w:rFonts w:asciiTheme="majorHAnsi" w:hAnsiTheme="majorHAnsi" w:cstheme="majorHAnsi"/>
          <w:b/>
          <w:sz w:val="48"/>
          <w:szCs w:val="48"/>
          <w:lang w:val="en-US"/>
        </w:rPr>
        <w:t xml:space="preserve"> four </w:t>
      </w:r>
      <w:r w:rsidRPr="00FE6D3E">
        <w:rPr>
          <w:rFonts w:asciiTheme="majorHAnsi" w:hAnsiTheme="majorHAnsi" w:cstheme="majorHAnsi"/>
          <w:b/>
          <w:sz w:val="48"/>
          <w:szCs w:val="48"/>
          <w:lang w:val="en-US"/>
        </w:rPr>
        <w:t xml:space="preserve">new </w:t>
      </w:r>
      <w:proofErr w:type="spellStart"/>
      <w:r w:rsidRPr="00FE6D3E">
        <w:rPr>
          <w:rFonts w:asciiTheme="majorHAnsi" w:hAnsiTheme="majorHAnsi" w:cstheme="majorHAnsi"/>
          <w:b/>
          <w:sz w:val="48"/>
          <w:szCs w:val="48"/>
          <w:lang w:val="en-US"/>
        </w:rPr>
        <w:t>RoPax</w:t>
      </w:r>
      <w:proofErr w:type="spellEnd"/>
      <w:r w:rsidRPr="00FE6D3E">
        <w:rPr>
          <w:rFonts w:asciiTheme="majorHAnsi" w:hAnsiTheme="majorHAnsi" w:cstheme="majorHAnsi"/>
          <w:b/>
          <w:sz w:val="48"/>
          <w:szCs w:val="48"/>
          <w:lang w:val="en-US"/>
        </w:rPr>
        <w:t xml:space="preserve"> ferries </w:t>
      </w:r>
    </w:p>
    <w:p w:rsidR="00FE6D3E" w:rsidRPr="00FE6D3E" w:rsidRDefault="00FE6D3E" w:rsidP="00FE6D3E">
      <w:pPr>
        <w:rPr>
          <w:rFonts w:asciiTheme="majorHAnsi" w:hAnsiTheme="majorHAnsi" w:cstheme="majorHAnsi"/>
          <w:b/>
          <w:i/>
          <w:sz w:val="32"/>
          <w:szCs w:val="32"/>
          <w:lang w:val="en-US"/>
        </w:rPr>
      </w:pPr>
      <w:r w:rsidRPr="00FE6D3E">
        <w:rPr>
          <w:rFonts w:asciiTheme="majorHAnsi" w:hAnsiTheme="majorHAnsi" w:cstheme="majorHAnsi"/>
          <w:b/>
          <w:i/>
          <w:sz w:val="32"/>
          <w:szCs w:val="32"/>
          <w:lang w:val="en-US"/>
        </w:rPr>
        <w:t>- Will be the most fuel efficient ferries in the world</w:t>
      </w:r>
    </w:p>
    <w:p w:rsidR="00FE6D3E" w:rsidRPr="00FE6D3E" w:rsidRDefault="00FE6D3E" w:rsidP="00FE6D3E">
      <w:pPr>
        <w:rPr>
          <w:rFonts w:asciiTheme="majorHAnsi" w:hAnsiTheme="majorHAnsi" w:cstheme="majorHAnsi"/>
          <w:b/>
          <w:i/>
          <w:sz w:val="28"/>
          <w:szCs w:val="28"/>
          <w:lang w:val="en-US"/>
        </w:rPr>
      </w:pPr>
    </w:p>
    <w:p w:rsidR="00FE6D3E" w:rsidRPr="003B3F2A" w:rsidRDefault="00FE6D3E" w:rsidP="00FE6D3E">
      <w:pPr>
        <w:rPr>
          <w:rFonts w:asciiTheme="majorHAnsi" w:hAnsiTheme="majorHAnsi" w:cstheme="majorHAnsi"/>
          <w:sz w:val="22"/>
          <w:szCs w:val="22"/>
          <w:lang w:val="en-US"/>
        </w:rPr>
      </w:pPr>
      <w:r w:rsidRPr="003B3F2A">
        <w:rPr>
          <w:rFonts w:asciiTheme="majorHAnsi" w:hAnsiTheme="majorHAnsi" w:cstheme="majorHAnsi"/>
          <w:sz w:val="22"/>
          <w:szCs w:val="22"/>
          <w:lang w:val="en-US"/>
        </w:rPr>
        <w:t xml:space="preserve">Stena has </w:t>
      </w:r>
      <w:r w:rsidR="00106BBB" w:rsidRPr="003B3F2A">
        <w:rPr>
          <w:rFonts w:asciiTheme="majorHAnsi" w:hAnsiTheme="majorHAnsi" w:cstheme="majorHAnsi"/>
          <w:sz w:val="22"/>
          <w:szCs w:val="22"/>
          <w:lang w:val="en-US"/>
        </w:rPr>
        <w:t xml:space="preserve">signed </w:t>
      </w:r>
      <w:r w:rsidR="00701840" w:rsidRPr="003B3F2A">
        <w:rPr>
          <w:rFonts w:asciiTheme="majorHAnsi" w:hAnsiTheme="majorHAnsi" w:cstheme="majorHAnsi"/>
          <w:sz w:val="22"/>
          <w:szCs w:val="22"/>
          <w:lang w:val="en-US"/>
        </w:rPr>
        <w:t>a</w:t>
      </w:r>
      <w:r w:rsidR="00106BBB" w:rsidRPr="003B3F2A">
        <w:rPr>
          <w:rFonts w:asciiTheme="majorHAnsi" w:hAnsiTheme="majorHAnsi" w:cstheme="majorHAnsi"/>
          <w:sz w:val="22"/>
          <w:szCs w:val="22"/>
          <w:lang w:val="en-US"/>
        </w:rPr>
        <w:t xml:space="preserve"> </w:t>
      </w:r>
      <w:r w:rsidR="008D5998" w:rsidRPr="003B3F2A">
        <w:rPr>
          <w:rFonts w:asciiTheme="majorHAnsi" w:hAnsiTheme="majorHAnsi" w:cstheme="majorHAnsi"/>
          <w:sz w:val="22"/>
          <w:szCs w:val="22"/>
          <w:lang w:val="en-US"/>
        </w:rPr>
        <w:t>contract,</w:t>
      </w:r>
      <w:r w:rsidR="00106BBB" w:rsidRPr="003B3F2A">
        <w:rPr>
          <w:rFonts w:asciiTheme="majorHAnsi" w:hAnsiTheme="majorHAnsi" w:cstheme="majorHAnsi"/>
          <w:sz w:val="22"/>
          <w:szCs w:val="22"/>
          <w:lang w:val="en-US"/>
        </w:rPr>
        <w:t xml:space="preserve"> </w:t>
      </w:r>
      <w:r w:rsidR="00B55763" w:rsidRPr="003B3F2A">
        <w:rPr>
          <w:rFonts w:asciiTheme="majorHAnsi" w:hAnsiTheme="majorHAnsi" w:cstheme="majorHAnsi"/>
          <w:sz w:val="22"/>
          <w:szCs w:val="22"/>
          <w:lang w:val="en-US"/>
        </w:rPr>
        <w:t>subject to Board a</w:t>
      </w:r>
      <w:r w:rsidR="00106BBB" w:rsidRPr="003B3F2A">
        <w:rPr>
          <w:rFonts w:asciiTheme="majorHAnsi" w:hAnsiTheme="majorHAnsi" w:cstheme="majorHAnsi"/>
          <w:sz w:val="22"/>
          <w:szCs w:val="22"/>
          <w:lang w:val="en-US"/>
        </w:rPr>
        <w:t>pproval by the end of April, for an order of</w:t>
      </w:r>
      <w:r w:rsidRPr="003B3F2A">
        <w:rPr>
          <w:rFonts w:asciiTheme="majorHAnsi" w:hAnsiTheme="majorHAnsi" w:cstheme="majorHAnsi"/>
          <w:sz w:val="22"/>
          <w:szCs w:val="22"/>
          <w:lang w:val="en-US"/>
        </w:rPr>
        <w:t xml:space="preserve"> four new </w:t>
      </w:r>
      <w:proofErr w:type="spellStart"/>
      <w:r w:rsidRPr="003B3F2A">
        <w:rPr>
          <w:rFonts w:asciiTheme="majorHAnsi" w:hAnsiTheme="majorHAnsi" w:cstheme="majorHAnsi"/>
          <w:sz w:val="22"/>
          <w:szCs w:val="22"/>
          <w:lang w:val="en-US"/>
        </w:rPr>
        <w:t>RoPax</w:t>
      </w:r>
      <w:proofErr w:type="spellEnd"/>
      <w:r w:rsidRPr="003B3F2A">
        <w:rPr>
          <w:rFonts w:asciiTheme="majorHAnsi" w:hAnsiTheme="majorHAnsi" w:cstheme="majorHAnsi"/>
          <w:sz w:val="22"/>
          <w:szCs w:val="22"/>
          <w:lang w:val="en-US"/>
        </w:rPr>
        <w:t xml:space="preserve"> ferries with planned delivery during 2019 and 2020, with an option for another four vessels. The vessels </w:t>
      </w:r>
      <w:r w:rsidR="00106BBB" w:rsidRPr="003B3F2A">
        <w:rPr>
          <w:rFonts w:asciiTheme="majorHAnsi" w:hAnsiTheme="majorHAnsi" w:cstheme="majorHAnsi"/>
          <w:sz w:val="22"/>
          <w:szCs w:val="22"/>
          <w:lang w:val="en-US"/>
        </w:rPr>
        <w:t>will be</w:t>
      </w:r>
      <w:r w:rsidRPr="003B3F2A">
        <w:rPr>
          <w:rFonts w:asciiTheme="majorHAnsi" w:hAnsiTheme="majorHAnsi" w:cstheme="majorHAnsi"/>
          <w:sz w:val="22"/>
          <w:szCs w:val="22"/>
          <w:lang w:val="en-US"/>
        </w:rPr>
        <w:t xml:space="preserve"> optimized for efficiency and flexibility and will be built </w:t>
      </w:r>
      <w:r w:rsidR="00106BBB" w:rsidRPr="003B3F2A">
        <w:rPr>
          <w:rFonts w:asciiTheme="majorHAnsi" w:hAnsiTheme="majorHAnsi" w:cstheme="majorHAnsi"/>
          <w:sz w:val="22"/>
          <w:szCs w:val="22"/>
          <w:lang w:val="en-US"/>
        </w:rPr>
        <w:t>by</w:t>
      </w:r>
      <w:r w:rsidRPr="003B3F2A">
        <w:rPr>
          <w:rFonts w:asciiTheme="majorHAnsi" w:hAnsiTheme="majorHAnsi" w:cstheme="majorHAnsi"/>
          <w:sz w:val="22"/>
          <w:szCs w:val="22"/>
          <w:lang w:val="en-US"/>
        </w:rPr>
        <w:t xml:space="preserve"> AVIC Shipyard in China.  The</w:t>
      </w:r>
      <w:r w:rsidR="00106BBB" w:rsidRPr="003B3F2A">
        <w:rPr>
          <w:rFonts w:asciiTheme="majorHAnsi" w:hAnsiTheme="majorHAnsi" w:cstheme="majorHAnsi"/>
          <w:sz w:val="22"/>
          <w:szCs w:val="22"/>
          <w:lang w:val="en-US"/>
        </w:rPr>
        <w:t xml:space="preserve"> intention is that the</w:t>
      </w:r>
      <w:r w:rsidRPr="003B3F2A">
        <w:rPr>
          <w:rFonts w:asciiTheme="majorHAnsi" w:hAnsiTheme="majorHAnsi" w:cstheme="majorHAnsi"/>
          <w:sz w:val="22"/>
          <w:szCs w:val="22"/>
          <w:lang w:val="en-US"/>
        </w:rPr>
        <w:t xml:space="preserve"> four initial vessels </w:t>
      </w:r>
      <w:r w:rsidR="00106BBB" w:rsidRPr="003B3F2A">
        <w:rPr>
          <w:rFonts w:asciiTheme="majorHAnsi" w:hAnsiTheme="majorHAnsi" w:cstheme="majorHAnsi"/>
          <w:sz w:val="22"/>
          <w:szCs w:val="22"/>
          <w:lang w:val="en-US"/>
        </w:rPr>
        <w:t>will</w:t>
      </w:r>
      <w:r w:rsidRPr="003B3F2A">
        <w:rPr>
          <w:rFonts w:asciiTheme="majorHAnsi" w:hAnsiTheme="majorHAnsi" w:cstheme="majorHAnsi"/>
          <w:sz w:val="22"/>
          <w:szCs w:val="22"/>
          <w:lang w:val="en-US"/>
        </w:rPr>
        <w:t xml:space="preserve"> be used within Stena Lines route network in Northern Europe.</w:t>
      </w:r>
    </w:p>
    <w:p w:rsidR="00FE6D3E" w:rsidRPr="003B3F2A" w:rsidRDefault="00FE6D3E" w:rsidP="00FE6D3E">
      <w:pPr>
        <w:rPr>
          <w:rFonts w:asciiTheme="majorHAnsi" w:hAnsiTheme="majorHAnsi" w:cstheme="majorHAnsi"/>
          <w:sz w:val="22"/>
          <w:szCs w:val="22"/>
          <w:lang w:val="en-US"/>
        </w:rPr>
      </w:pPr>
    </w:p>
    <w:p w:rsidR="00FE6D3E" w:rsidRPr="00B40EFC" w:rsidRDefault="00FE6D3E" w:rsidP="00FE6D3E">
      <w:pPr>
        <w:rPr>
          <w:rFonts w:asciiTheme="majorHAnsi" w:hAnsiTheme="majorHAnsi" w:cstheme="majorHAnsi"/>
          <w:sz w:val="22"/>
          <w:szCs w:val="22"/>
          <w:lang w:val="en-US"/>
        </w:rPr>
      </w:pPr>
      <w:r w:rsidRPr="00B40EFC">
        <w:rPr>
          <w:rFonts w:asciiTheme="majorHAnsi" w:hAnsiTheme="majorHAnsi" w:cstheme="majorHAnsi"/>
          <w:sz w:val="22"/>
          <w:szCs w:val="22"/>
          <w:lang w:val="en-US"/>
        </w:rPr>
        <w:t xml:space="preserve">“We are very pleased that Stena have signed </w:t>
      </w:r>
      <w:r w:rsidR="009D30B3" w:rsidRPr="00B40EFC">
        <w:rPr>
          <w:rFonts w:asciiTheme="majorHAnsi" w:hAnsiTheme="majorHAnsi" w:cstheme="majorHAnsi"/>
          <w:sz w:val="22"/>
          <w:szCs w:val="22"/>
          <w:lang w:val="en-US"/>
        </w:rPr>
        <w:t>a</w:t>
      </w:r>
      <w:r w:rsidRPr="00B40EFC">
        <w:rPr>
          <w:rFonts w:asciiTheme="majorHAnsi" w:hAnsiTheme="majorHAnsi" w:cstheme="majorHAnsi"/>
          <w:sz w:val="22"/>
          <w:szCs w:val="22"/>
          <w:lang w:val="en-US"/>
        </w:rPr>
        <w:t xml:space="preserve"> </w:t>
      </w:r>
      <w:r w:rsidR="008D5998">
        <w:rPr>
          <w:rFonts w:asciiTheme="majorHAnsi" w:hAnsiTheme="majorHAnsi" w:cstheme="majorHAnsi"/>
          <w:sz w:val="22"/>
          <w:szCs w:val="22"/>
          <w:lang w:val="en-US"/>
        </w:rPr>
        <w:t>contract</w:t>
      </w:r>
      <w:r w:rsidR="00106BBB">
        <w:rPr>
          <w:rFonts w:asciiTheme="majorHAnsi" w:hAnsiTheme="majorHAnsi" w:cstheme="majorHAnsi"/>
          <w:sz w:val="22"/>
          <w:szCs w:val="22"/>
          <w:lang w:val="en-US"/>
        </w:rPr>
        <w:t xml:space="preserve"> for</w:t>
      </w:r>
      <w:r w:rsidRPr="00B40EFC">
        <w:rPr>
          <w:rFonts w:asciiTheme="majorHAnsi" w:hAnsiTheme="majorHAnsi" w:cstheme="majorHAnsi"/>
          <w:sz w:val="22"/>
          <w:szCs w:val="22"/>
          <w:lang w:val="en-US"/>
        </w:rPr>
        <w:t xml:space="preserve"> </w:t>
      </w:r>
      <w:r w:rsidR="007A14AB">
        <w:rPr>
          <w:rFonts w:asciiTheme="majorHAnsi" w:hAnsiTheme="majorHAnsi" w:cstheme="majorHAnsi"/>
          <w:sz w:val="22"/>
          <w:szCs w:val="22"/>
          <w:lang w:val="en-US"/>
        </w:rPr>
        <w:t>four vessels with an option for another four</w:t>
      </w:r>
      <w:r w:rsidRPr="00B40EFC">
        <w:rPr>
          <w:rFonts w:asciiTheme="majorHAnsi" w:hAnsiTheme="majorHAnsi" w:cstheme="majorHAnsi"/>
          <w:sz w:val="22"/>
          <w:szCs w:val="22"/>
          <w:lang w:val="en-US"/>
        </w:rPr>
        <w:t xml:space="preserve">. During the course of the past 24 months our engineering staff has managed to develop a design that is not only 50% larger than today’s standard </w:t>
      </w:r>
      <w:proofErr w:type="spellStart"/>
      <w:r w:rsidRPr="00B40EFC">
        <w:rPr>
          <w:rFonts w:asciiTheme="majorHAnsi" w:hAnsiTheme="majorHAnsi" w:cstheme="majorHAnsi"/>
          <w:sz w:val="22"/>
          <w:szCs w:val="22"/>
          <w:lang w:val="en-US"/>
        </w:rPr>
        <w:t>RoPax</w:t>
      </w:r>
      <w:proofErr w:type="spellEnd"/>
      <w:r w:rsidRPr="00B40EFC">
        <w:rPr>
          <w:rFonts w:asciiTheme="majorHAnsi" w:hAnsiTheme="majorHAnsi" w:cstheme="majorHAnsi"/>
          <w:sz w:val="22"/>
          <w:szCs w:val="22"/>
          <w:lang w:val="en-US"/>
        </w:rPr>
        <w:t xml:space="preserve"> vessels, but more importantly, incorporates the emission reduction and efficiency initiatives that have been developed throughout the Stena Group during the past years. These ships will be the most fuel efficient ferries in the world and will set a new industry standard when it comes to operational performance, emissions and cost competitiveness, positioning Stena Line to support its customers in the next decades”, says Carl-Johan Hagman, Managing Director of Stena Line. </w:t>
      </w:r>
    </w:p>
    <w:p w:rsidR="00FE6D3E" w:rsidRPr="00B40EFC" w:rsidRDefault="00FE6D3E" w:rsidP="00FE6D3E">
      <w:pPr>
        <w:rPr>
          <w:rFonts w:asciiTheme="majorHAnsi" w:hAnsiTheme="majorHAnsi" w:cstheme="majorHAnsi"/>
          <w:sz w:val="22"/>
          <w:szCs w:val="22"/>
          <w:lang w:val="en-US"/>
        </w:rPr>
      </w:pPr>
    </w:p>
    <w:p w:rsidR="00FE6D3E" w:rsidRPr="00B40EFC" w:rsidRDefault="00FE6D3E" w:rsidP="00FE6D3E">
      <w:pPr>
        <w:rPr>
          <w:rFonts w:asciiTheme="majorHAnsi" w:hAnsiTheme="majorHAnsi" w:cstheme="majorHAnsi"/>
          <w:sz w:val="22"/>
          <w:szCs w:val="22"/>
          <w:lang w:val="en-US"/>
        </w:rPr>
      </w:pPr>
      <w:r w:rsidRPr="00B40EFC">
        <w:rPr>
          <w:rFonts w:asciiTheme="majorHAnsi" w:hAnsiTheme="majorHAnsi" w:cstheme="majorHAnsi"/>
          <w:sz w:val="22"/>
          <w:szCs w:val="22"/>
          <w:lang w:val="en-US"/>
        </w:rPr>
        <w:t xml:space="preserve">The vessels will have a capacity of more than 3 000 lane meters in a drive-through configuration and will accommodate about 1 000 passengers and offer a full range of passenger services.  The main engines will be “gas ready”, prepared to be fueled by either methanol or LNG. </w:t>
      </w:r>
    </w:p>
    <w:p w:rsidR="00FE6D3E" w:rsidRPr="00B40EFC" w:rsidRDefault="00FE6D3E" w:rsidP="00FE6D3E">
      <w:pPr>
        <w:rPr>
          <w:rFonts w:asciiTheme="majorHAnsi" w:hAnsiTheme="majorHAnsi" w:cstheme="majorHAnsi"/>
          <w:sz w:val="22"/>
          <w:szCs w:val="22"/>
          <w:lang w:val="en-US"/>
        </w:rPr>
      </w:pPr>
    </w:p>
    <w:p w:rsidR="00FE6D3E" w:rsidRPr="00B40EFC" w:rsidRDefault="00FE6D3E" w:rsidP="00FE6D3E">
      <w:pPr>
        <w:rPr>
          <w:rFonts w:asciiTheme="majorHAnsi" w:hAnsiTheme="majorHAnsi" w:cstheme="majorHAnsi"/>
          <w:sz w:val="22"/>
          <w:szCs w:val="22"/>
          <w:lang w:val="en-US"/>
        </w:rPr>
      </w:pPr>
      <w:r w:rsidRPr="00B40EFC">
        <w:rPr>
          <w:rFonts w:asciiTheme="majorHAnsi" w:hAnsiTheme="majorHAnsi" w:cstheme="majorHAnsi"/>
          <w:sz w:val="22"/>
          <w:szCs w:val="22"/>
          <w:lang w:val="en-US"/>
        </w:rPr>
        <w:t xml:space="preserve">“With this investment we are building on our successful </w:t>
      </w:r>
      <w:proofErr w:type="spellStart"/>
      <w:r w:rsidRPr="00B40EFC">
        <w:rPr>
          <w:rFonts w:asciiTheme="majorHAnsi" w:hAnsiTheme="majorHAnsi" w:cstheme="majorHAnsi"/>
          <w:sz w:val="22"/>
          <w:szCs w:val="22"/>
          <w:lang w:val="en-US"/>
        </w:rPr>
        <w:t>RoPax</w:t>
      </w:r>
      <w:proofErr w:type="spellEnd"/>
      <w:r w:rsidRPr="00B40EFC">
        <w:rPr>
          <w:rFonts w:asciiTheme="majorHAnsi" w:hAnsiTheme="majorHAnsi" w:cstheme="majorHAnsi"/>
          <w:sz w:val="22"/>
          <w:szCs w:val="22"/>
          <w:lang w:val="en-US"/>
        </w:rPr>
        <w:t xml:space="preserve"> concept mixing freight and passengers. Through standardization we secure a reliable operation and through flexibility we can provide an even better support to our customers and help them to grow”, says Carl-Johan Hagman.</w:t>
      </w:r>
    </w:p>
    <w:p w:rsidR="00FE6D3E" w:rsidRPr="00B40EFC" w:rsidRDefault="00FE6D3E" w:rsidP="00FE6D3E">
      <w:pPr>
        <w:rPr>
          <w:rFonts w:asciiTheme="majorHAnsi" w:hAnsiTheme="majorHAnsi" w:cstheme="majorHAnsi"/>
          <w:sz w:val="22"/>
          <w:szCs w:val="22"/>
          <w:lang w:val="en-US"/>
        </w:rPr>
      </w:pPr>
    </w:p>
    <w:p w:rsidR="00FE6D3E" w:rsidRPr="00B40EFC" w:rsidRDefault="00FE6D3E" w:rsidP="00FE6D3E">
      <w:pPr>
        <w:rPr>
          <w:rFonts w:asciiTheme="majorHAnsi" w:hAnsiTheme="majorHAnsi" w:cstheme="majorHAnsi"/>
          <w:sz w:val="22"/>
          <w:szCs w:val="22"/>
          <w:lang w:val="en-US"/>
        </w:rPr>
      </w:pPr>
      <w:r w:rsidRPr="00B40EFC">
        <w:rPr>
          <w:rFonts w:asciiTheme="majorHAnsi" w:hAnsiTheme="majorHAnsi" w:cstheme="majorHAnsi"/>
          <w:sz w:val="22"/>
          <w:szCs w:val="22"/>
          <w:lang w:val="en-US"/>
        </w:rPr>
        <w:t xml:space="preserve">“We foresee a continued demand growth for short sea services in Northern Europe and in many other parts of the world.  Ferry transportation will play an essential part in shaping tomorrow’s logistics infrastructure if we are to have sustainable societies.  Not only is transportation on sea the most environmentally efficient way of moving goods, it is also infrastructure that provides reliable and speedy logistics with very limited public cost. Through this investment we prepare Stena Line for further growth”, says Dan Sten Olsson, Chairman in Stena Line. </w:t>
      </w:r>
    </w:p>
    <w:p w:rsidR="00FE6D3E" w:rsidRPr="00B40EFC" w:rsidRDefault="00FE6D3E" w:rsidP="00FE6D3E">
      <w:pPr>
        <w:rPr>
          <w:rFonts w:asciiTheme="majorHAnsi" w:hAnsiTheme="majorHAnsi" w:cstheme="majorHAnsi"/>
          <w:sz w:val="22"/>
          <w:szCs w:val="22"/>
          <w:lang w:val="en-US"/>
        </w:rPr>
      </w:pPr>
    </w:p>
    <w:p w:rsidR="003B3F2A" w:rsidRDefault="003B3F2A" w:rsidP="003B3F2A">
      <w:pPr>
        <w:jc w:val="center"/>
        <w:rPr>
          <w:rFonts w:asciiTheme="majorHAnsi" w:hAnsiTheme="majorHAnsi" w:cstheme="majorHAnsi"/>
          <w:b/>
          <w:sz w:val="22"/>
          <w:szCs w:val="22"/>
          <w:lang w:val="en-US"/>
        </w:rPr>
      </w:pPr>
      <w:r>
        <w:rPr>
          <w:rFonts w:asciiTheme="majorHAnsi" w:hAnsiTheme="majorHAnsi" w:cstheme="majorHAnsi"/>
          <w:b/>
          <w:sz w:val="22"/>
          <w:szCs w:val="22"/>
          <w:lang w:val="en-US"/>
        </w:rPr>
        <w:t>[</w:t>
      </w:r>
      <w:proofErr w:type="gramStart"/>
      <w:r>
        <w:rPr>
          <w:rFonts w:asciiTheme="majorHAnsi" w:hAnsiTheme="majorHAnsi" w:cstheme="majorHAnsi"/>
          <w:b/>
          <w:sz w:val="22"/>
          <w:szCs w:val="22"/>
          <w:lang w:val="en-US"/>
        </w:rPr>
        <w:t>ends</w:t>
      </w:r>
      <w:proofErr w:type="gramEnd"/>
      <w:r>
        <w:rPr>
          <w:rFonts w:asciiTheme="majorHAnsi" w:hAnsiTheme="majorHAnsi" w:cstheme="majorHAnsi"/>
          <w:b/>
          <w:sz w:val="22"/>
          <w:szCs w:val="22"/>
          <w:lang w:val="en-US"/>
        </w:rPr>
        <w:t>]</w:t>
      </w:r>
    </w:p>
    <w:p w:rsidR="003B3F2A" w:rsidRPr="00B40EFC" w:rsidRDefault="003B3F2A" w:rsidP="00FE6D3E">
      <w:pPr>
        <w:rPr>
          <w:rFonts w:asciiTheme="majorHAnsi" w:hAnsiTheme="majorHAnsi" w:cstheme="majorHAnsi"/>
          <w:b/>
          <w:sz w:val="22"/>
          <w:szCs w:val="22"/>
          <w:lang w:val="en-US"/>
        </w:rPr>
      </w:pPr>
    </w:p>
    <w:p w:rsidR="00FE6D3E" w:rsidRPr="00FC3AA3" w:rsidRDefault="00FC3AA3" w:rsidP="00FE6D3E">
      <w:pPr>
        <w:rPr>
          <w:rFonts w:asciiTheme="majorHAnsi" w:hAnsiTheme="majorHAnsi" w:cstheme="majorHAnsi"/>
          <w:b/>
          <w:i/>
          <w:sz w:val="22"/>
          <w:szCs w:val="22"/>
          <w:lang w:val="en-US"/>
        </w:rPr>
      </w:pPr>
      <w:r w:rsidRPr="00FC3AA3">
        <w:rPr>
          <w:rFonts w:asciiTheme="majorHAnsi" w:hAnsiTheme="majorHAnsi" w:cstheme="majorHAnsi"/>
          <w:b/>
          <w:i/>
          <w:sz w:val="22"/>
          <w:szCs w:val="22"/>
          <w:lang w:val="en-US"/>
        </w:rPr>
        <w:t xml:space="preserve">MEDIA ENQUIRIES: For further information please contact </w:t>
      </w:r>
      <w:r>
        <w:rPr>
          <w:rFonts w:asciiTheme="majorHAnsi" w:hAnsiTheme="majorHAnsi" w:cstheme="majorHAnsi"/>
          <w:b/>
          <w:i/>
          <w:sz w:val="22"/>
          <w:szCs w:val="22"/>
          <w:lang w:val="en-US"/>
        </w:rPr>
        <w:t>Lawrence Duffy</w:t>
      </w:r>
      <w:bookmarkStart w:id="0" w:name="_GoBack"/>
      <w:bookmarkEnd w:id="0"/>
      <w:r w:rsidRPr="00FC3AA3">
        <w:rPr>
          <w:rFonts w:asciiTheme="majorHAnsi" w:hAnsiTheme="majorHAnsi" w:cstheme="majorHAnsi"/>
          <w:b/>
          <w:i/>
          <w:sz w:val="22"/>
          <w:szCs w:val="22"/>
          <w:lang w:val="en-US"/>
        </w:rPr>
        <w:t xml:space="preserve"> of Duffy Rafferty Communications on 028 9073 0880 / </w:t>
      </w:r>
      <w:hyperlink r:id="rId7" w:history="1">
        <w:r w:rsidRPr="006E6A96">
          <w:rPr>
            <w:rStyle w:val="Hyperlink"/>
            <w:rFonts w:asciiTheme="majorHAnsi" w:hAnsiTheme="majorHAnsi" w:cstheme="majorHAnsi"/>
            <w:b/>
            <w:i/>
            <w:sz w:val="22"/>
            <w:szCs w:val="22"/>
            <w:lang w:val="en-US"/>
          </w:rPr>
          <w:t>lawrence@duffyrafferty.com</w:t>
        </w:r>
      </w:hyperlink>
      <w:r>
        <w:rPr>
          <w:rFonts w:asciiTheme="majorHAnsi" w:hAnsiTheme="majorHAnsi" w:cstheme="majorHAnsi"/>
          <w:b/>
          <w:i/>
          <w:sz w:val="22"/>
          <w:szCs w:val="22"/>
          <w:lang w:val="en-US"/>
        </w:rPr>
        <w:t xml:space="preserve"> </w:t>
      </w:r>
      <w:r w:rsidRPr="00FC3AA3">
        <w:rPr>
          <w:rFonts w:asciiTheme="majorHAnsi" w:hAnsiTheme="majorHAnsi" w:cstheme="majorHAnsi"/>
          <w:b/>
          <w:i/>
          <w:sz w:val="22"/>
          <w:szCs w:val="22"/>
          <w:lang w:val="en-US"/>
        </w:rPr>
        <w:t xml:space="preserve">   </w:t>
      </w:r>
    </w:p>
    <w:p w:rsidR="00FC3AA3" w:rsidRPr="00B40EFC" w:rsidRDefault="00FC3AA3" w:rsidP="00FE6D3E">
      <w:pPr>
        <w:rPr>
          <w:rFonts w:asciiTheme="majorHAnsi" w:hAnsiTheme="majorHAnsi" w:cstheme="majorHAnsi"/>
          <w:i/>
          <w:sz w:val="22"/>
          <w:szCs w:val="22"/>
          <w:lang w:val="en-US"/>
        </w:rPr>
      </w:pPr>
    </w:p>
    <w:p w:rsidR="00FE6D3E" w:rsidRPr="00B40EFC" w:rsidRDefault="00FE6D3E" w:rsidP="00FE6D3E">
      <w:pPr>
        <w:rPr>
          <w:rFonts w:asciiTheme="majorHAnsi" w:hAnsiTheme="majorHAnsi" w:cstheme="majorHAnsi"/>
          <w:b/>
          <w:sz w:val="22"/>
          <w:szCs w:val="22"/>
          <w:lang w:val="en-US"/>
        </w:rPr>
      </w:pPr>
      <w:r w:rsidRPr="00B40EFC">
        <w:rPr>
          <w:rFonts w:asciiTheme="majorHAnsi" w:hAnsiTheme="majorHAnsi" w:cstheme="majorHAnsi"/>
          <w:b/>
          <w:sz w:val="22"/>
          <w:szCs w:val="22"/>
          <w:lang w:val="en-US"/>
        </w:rPr>
        <w:t>About Stena Line</w:t>
      </w:r>
    </w:p>
    <w:p w:rsidR="001007DF" w:rsidRPr="00B47015" w:rsidRDefault="00FE6D3E" w:rsidP="00B47015">
      <w:pPr>
        <w:rPr>
          <w:rFonts w:asciiTheme="majorHAnsi" w:hAnsiTheme="majorHAnsi" w:cstheme="majorHAnsi"/>
          <w:i/>
          <w:sz w:val="22"/>
          <w:szCs w:val="22"/>
          <w:lang w:val="en-US"/>
        </w:rPr>
      </w:pPr>
      <w:r w:rsidRPr="00B40EFC">
        <w:rPr>
          <w:rFonts w:asciiTheme="majorHAnsi" w:hAnsiTheme="majorHAnsi" w:cstheme="majorHAnsi"/>
          <w:i/>
          <w:sz w:val="22"/>
          <w:szCs w:val="22"/>
          <w:lang w:val="en-US"/>
        </w:rPr>
        <w:t>Stena Line is one of Europe's leading ferry companies with 35 vessels and 22 routes in Northern Europe. Stena Line is an important part of the European logistics network and develops new intermodal freight solutions by combining transport by rail, road and sea. Stena Line also plays an important role for tourism in Europe with its extensive passenger operations. The company is family-</w:t>
      </w:r>
      <w:r w:rsidRPr="00B40EFC">
        <w:rPr>
          <w:rFonts w:asciiTheme="majorHAnsi" w:hAnsiTheme="majorHAnsi" w:cstheme="majorHAnsi"/>
          <w:i/>
          <w:sz w:val="22"/>
          <w:szCs w:val="22"/>
          <w:lang w:val="en-US"/>
        </w:rPr>
        <w:lastRenderedPageBreak/>
        <w:t>owned, was founded in 1962 and is headquartered in Gothenburg. Stena Line is part of the Stena Sphere, which has about 20 500 employees and an annual turnover of over 50 billion SEK.</w:t>
      </w:r>
    </w:p>
    <w:sectPr w:rsidR="001007DF" w:rsidRPr="00B47015" w:rsidSect="00F871C5">
      <w:headerReference w:type="default" r:id="rId8"/>
      <w:footerReference w:type="even" r:id="rId9"/>
      <w:footerReference w:type="default" r:id="rId10"/>
      <w:pgSz w:w="11900" w:h="16840"/>
      <w:pgMar w:top="1440" w:right="1440" w:bottom="0" w:left="1440" w:header="708" w:footer="708"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342" w:rsidRDefault="00E51342">
      <w:r>
        <w:separator/>
      </w:r>
    </w:p>
  </w:endnote>
  <w:endnote w:type="continuationSeparator" w:id="0">
    <w:p w:rsidR="00E51342" w:rsidRDefault="00E51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80C" w:rsidRDefault="00DE5848" w:rsidP="00DC177F">
    <w:pPr>
      <w:pStyle w:val="Footer"/>
      <w:framePr w:wrap="around" w:vAnchor="text" w:hAnchor="margin" w:y="1"/>
      <w:rPr>
        <w:rStyle w:val="PageNumber"/>
      </w:rPr>
    </w:pPr>
    <w:r>
      <w:rPr>
        <w:rStyle w:val="PageNumber"/>
      </w:rPr>
      <w:fldChar w:fldCharType="begin"/>
    </w:r>
    <w:r w:rsidR="001D180C">
      <w:rPr>
        <w:rStyle w:val="PageNumber"/>
      </w:rPr>
      <w:instrText xml:space="preserve">PAGE  </w:instrText>
    </w:r>
    <w:r>
      <w:rPr>
        <w:rStyle w:val="PageNumber"/>
      </w:rPr>
      <w:fldChar w:fldCharType="end"/>
    </w:r>
  </w:p>
  <w:p w:rsidR="001D180C" w:rsidRDefault="001D180C" w:rsidP="00DC177F">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80C" w:rsidRPr="00DC177F" w:rsidRDefault="001D180C" w:rsidP="00DC177F">
    <w:pPr>
      <w:pStyle w:val="Footer"/>
      <w:framePr w:wrap="around" w:vAnchor="text" w:hAnchor="page" w:x="1741" w:y="85"/>
      <w:rPr>
        <w:rStyle w:val="PageNumber"/>
      </w:rPr>
    </w:pPr>
  </w:p>
  <w:p w:rsidR="001D180C" w:rsidRDefault="00F871C5" w:rsidP="004D38BC">
    <w:pPr>
      <w:pStyle w:val="Footer"/>
      <w:ind w:firstLine="360"/>
      <w:jc w:val="center"/>
    </w:pPr>
    <w:r>
      <w:rPr>
        <w:noProof/>
        <w:lang w:val="en-GB" w:eastAsia="en-GB"/>
      </w:rPr>
      <mc:AlternateContent>
        <mc:Choice Requires="wps">
          <w:drawing>
            <wp:anchor distT="0" distB="0" distL="114300" distR="114300" simplePos="0" relativeHeight="251664384" behindDoc="0" locked="0" layoutInCell="1" allowOverlap="1" wp14:anchorId="140AC334" wp14:editId="7BEF4BEC">
              <wp:simplePos x="0" y="0"/>
              <wp:positionH relativeFrom="column">
                <wp:posOffset>2671279</wp:posOffset>
              </wp:positionH>
              <wp:positionV relativeFrom="page">
                <wp:posOffset>10137802</wp:posOffset>
              </wp:positionV>
              <wp:extent cx="461010" cy="162560"/>
              <wp:effectExtent l="0" t="0" r="15240" b="8890"/>
              <wp:wrapNone/>
              <wp:docPr id="1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180C" w:rsidRPr="00F871C5" w:rsidRDefault="001D180C" w:rsidP="00964EDC">
                          <w:pPr>
                            <w:rPr>
                              <w:rFonts w:ascii="Arial" w:hAnsi="Arial"/>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0AC334" id="_x0000_t202" coordsize="21600,21600" o:spt="202" path="m,l,21600r21600,l21600,xe">
              <v:stroke joinstyle="miter"/>
              <v:path gradientshapeok="t" o:connecttype="rect"/>
            </v:shapetype>
            <v:shape id="Text Box 6" o:spid="_x0000_s1027" type="#_x0000_t202" style="position:absolute;left:0;text-align:left;margin-left:210.35pt;margin-top:798.25pt;width:36.3pt;height:1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" filled="f" stroked="f">
              <v:textbox inset="0,0,0,0">
                <w:txbxContent>
                  <w:p w:rsidR="001D180C" w:rsidRPr="00F871C5" w:rsidRDefault="001D180C" w:rsidP="00964EDC">
                    <w:pPr>
                      <w:rPr>
                        <w:rFonts w:ascii="Arial" w:hAnsi="Arial"/>
                        <w:sz w:val="20"/>
                      </w:rPr>
                    </w:pPr>
                  </w:p>
                </w:txbxContent>
              </v:textbox>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342" w:rsidRDefault="00E51342">
      <w:r>
        <w:separator/>
      </w:r>
    </w:p>
  </w:footnote>
  <w:footnote w:type="continuationSeparator" w:id="0">
    <w:p w:rsidR="00E51342" w:rsidRDefault="00E513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80C" w:rsidRDefault="00BF103A" w:rsidP="00810E00">
    <w:pPr>
      <w:pStyle w:val="Header"/>
    </w:pPr>
    <w:r>
      <w:rPr>
        <w:noProof/>
        <w:lang w:val="en-GB" w:eastAsia="en-GB"/>
      </w:rPr>
      <w:drawing>
        <wp:anchor distT="0" distB="0" distL="114300" distR="114300" simplePos="0" relativeHeight="251665408" behindDoc="0" locked="0" layoutInCell="1" allowOverlap="1" wp14:anchorId="31DEA36F" wp14:editId="4530A441">
          <wp:simplePos x="0" y="0"/>
          <wp:positionH relativeFrom="column">
            <wp:posOffset>4603759</wp:posOffset>
          </wp:positionH>
          <wp:positionV relativeFrom="paragraph">
            <wp:posOffset>-149178</wp:posOffset>
          </wp:positionV>
          <wp:extent cx="1744402" cy="764275"/>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tena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4402" cy="764275"/>
                  </a:xfrm>
                  <a:prstGeom prst="rect">
                    <a:avLst/>
                  </a:prstGeom>
                </pic:spPr>
              </pic:pic>
            </a:graphicData>
          </a:graphic>
          <wp14:sizeRelH relativeFrom="page">
            <wp14:pctWidth>0</wp14:pctWidth>
          </wp14:sizeRelH>
          <wp14:sizeRelV relativeFrom="page">
            <wp14:pctHeight>0</wp14:pctHeight>
          </wp14:sizeRelV>
        </wp:anchor>
      </w:drawing>
    </w:r>
    <w:r w:rsidR="007D04FC">
      <w:rPr>
        <w:noProof/>
        <w:lang w:val="en-GB" w:eastAsia="en-GB"/>
      </w:rPr>
      <mc:AlternateContent>
        <mc:Choice Requires="wps">
          <w:drawing>
            <wp:anchor distT="0" distB="0" distL="114300" distR="114300" simplePos="0" relativeHeight="251661312" behindDoc="0" locked="0" layoutInCell="1" allowOverlap="1" wp14:anchorId="0FFA2D45" wp14:editId="0BA77275">
              <wp:simplePos x="0" y="0"/>
              <wp:positionH relativeFrom="column">
                <wp:posOffset>-629920</wp:posOffset>
              </wp:positionH>
              <wp:positionV relativeFrom="page">
                <wp:posOffset>438785</wp:posOffset>
              </wp:positionV>
              <wp:extent cx="4218305" cy="545465"/>
              <wp:effectExtent l="0" t="0" r="10795" b="698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8305" cy="545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180C" w:rsidRPr="004D38BC" w:rsidRDefault="00A97088" w:rsidP="00353058">
                          <w:pPr>
                            <w:rPr>
                              <w:rFonts w:ascii="Arial" w:hAnsi="Arial"/>
                              <w:b/>
                              <w:sz w:val="56"/>
                              <w:szCs w:val="56"/>
                            </w:rPr>
                          </w:pPr>
                          <w:r w:rsidRPr="004D38BC">
                            <w:rPr>
                              <w:rFonts w:ascii="Arial" w:hAnsi="Arial"/>
                              <w:b/>
                              <w:color w:val="FF1500"/>
                              <w:sz w:val="56"/>
                              <w:szCs w:val="56"/>
                            </w:rPr>
                            <w:t>Press</w:t>
                          </w:r>
                          <w:r w:rsidR="00F871C5" w:rsidRPr="004D38BC">
                            <w:rPr>
                              <w:rFonts w:ascii="Arial" w:hAnsi="Arial"/>
                              <w:b/>
                              <w:color w:val="FF1500"/>
                              <w:sz w:val="56"/>
                              <w:szCs w:val="56"/>
                            </w:rPr>
                            <w:t xml:space="preserve"> </w:t>
                          </w:r>
                          <w:r w:rsidRPr="004D38BC">
                            <w:rPr>
                              <w:rFonts w:ascii="Arial" w:hAnsi="Arial"/>
                              <w:b/>
                              <w:color w:val="FF1500"/>
                              <w:sz w:val="56"/>
                              <w:szCs w:val="56"/>
                            </w:rPr>
                            <w:t>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FA2D45" id="_x0000_t202" coordsize="21600,21600" o:spt="202" path="m,l,21600r21600,l21600,xe">
              <v:stroke joinstyle="miter"/>
              <v:path gradientshapeok="t" o:connecttype="rect"/>
            </v:shapetype>
            <v:shape id="Text Box 2" o:spid="_x0000_s1026" type="#_x0000_t202" style="position:absolute;margin-left:-49.6pt;margin-top:34.55pt;width:332.15pt;height:4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ax4rQIAAKo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" filled="f" stroked="f">
              <v:textbox inset="0,0,0,0">
                <w:txbxContent>
                  <w:p w:rsidR="001D180C" w:rsidRPr="004D38BC" w:rsidRDefault="00A97088" w:rsidP="00353058">
                    <w:pPr>
                      <w:rPr>
                        <w:rFonts w:ascii="Arial" w:hAnsi="Arial"/>
                        <w:b/>
                        <w:sz w:val="56"/>
                        <w:szCs w:val="56"/>
                      </w:rPr>
                    </w:pPr>
                    <w:r w:rsidRPr="004D38BC">
                      <w:rPr>
                        <w:rFonts w:ascii="Arial" w:hAnsi="Arial"/>
                        <w:b/>
                        <w:color w:val="FF1500"/>
                        <w:sz w:val="56"/>
                        <w:szCs w:val="56"/>
                      </w:rPr>
                      <w:t>Press</w:t>
                    </w:r>
                    <w:r w:rsidR="00F871C5" w:rsidRPr="004D38BC">
                      <w:rPr>
                        <w:rFonts w:ascii="Arial" w:hAnsi="Arial"/>
                        <w:b/>
                        <w:color w:val="FF1500"/>
                        <w:sz w:val="56"/>
                        <w:szCs w:val="56"/>
                      </w:rPr>
                      <w:t xml:space="preserve"> </w:t>
                    </w:r>
                    <w:r w:rsidRPr="004D38BC">
                      <w:rPr>
                        <w:rFonts w:ascii="Arial" w:hAnsi="Arial"/>
                        <w:b/>
                        <w:color w:val="FF1500"/>
                        <w:sz w:val="56"/>
                        <w:szCs w:val="56"/>
                      </w:rPr>
                      <w:t>information</w:t>
                    </w:r>
                  </w:p>
                </w:txbxContent>
              </v:textbox>
              <w10:wrap anchory="page"/>
            </v:shape>
          </w:pict>
        </mc:Fallback>
      </mc:AlternateContent>
    </w:r>
    <w:r>
      <w:tab/>
    </w:r>
    <w:r>
      <w:tab/>
    </w:r>
    <w:r>
      <w:tab/>
    </w:r>
  </w:p>
  <w:p w:rsidR="007D04FC" w:rsidRDefault="007D04FC">
    <w:pPr>
      <w:pStyle w:val="Header"/>
    </w:pPr>
  </w:p>
  <w:p w:rsidR="007D04FC" w:rsidRDefault="007D04FC">
    <w:pPr>
      <w:pStyle w:val="Header"/>
    </w:pPr>
  </w:p>
  <w:p w:rsidR="001D180C" w:rsidRPr="007C196D" w:rsidRDefault="001D180C" w:rsidP="00D1339D">
    <w:pPr>
      <w:pStyle w:val="Header"/>
      <w:rPr>
        <w:lang w:val="en-GB"/>
      </w:rPr>
    </w:pPr>
  </w:p>
  <w:p w:rsidR="001D180C" w:rsidRPr="007C196D" w:rsidRDefault="00F438D0">
    <w:pPr>
      <w:pStyle w:val="Header"/>
      <w:rPr>
        <w:lang w:val="en-GB"/>
      </w:rPr>
    </w:pPr>
    <w:r>
      <w:rPr>
        <w:noProof/>
        <w:lang w:val="en-GB" w:eastAsia="en-GB"/>
      </w:rPr>
      <mc:AlternateContent>
        <mc:Choice Requires="wps">
          <w:drawing>
            <wp:anchor distT="0" distB="0" distL="114300" distR="114300" simplePos="0" relativeHeight="251663360" behindDoc="0" locked="0" layoutInCell="1" allowOverlap="1" wp14:anchorId="6C544C35" wp14:editId="78FC8343">
              <wp:simplePos x="0" y="0"/>
              <wp:positionH relativeFrom="column">
                <wp:posOffset>-629392</wp:posOffset>
              </wp:positionH>
              <wp:positionV relativeFrom="paragraph">
                <wp:posOffset>38323</wp:posOffset>
              </wp:positionV>
              <wp:extent cx="6965925" cy="0"/>
              <wp:effectExtent l="0" t="19050" r="26035" b="38100"/>
              <wp:wrapNone/>
              <wp:docPr id="2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65925" cy="0"/>
                      </a:xfrm>
                      <a:prstGeom prst="line">
                        <a:avLst/>
                      </a:prstGeom>
                      <a:noFill/>
                      <a:ln w="63500">
                        <a:solidFill>
                          <a:schemeClr val="accent1">
                            <a:lumMod val="7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88F522D" id="Line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5pt,3pt" to="498.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" strokecolor="#365f91 [2404]" strokeweight="5pt">
              <v:shadow opacity="22938f" offset="0"/>
            </v:line>
          </w:pict>
        </mc:Fallback>
      </mc:AlternateContent>
    </w:r>
  </w:p>
  <w:p w:rsidR="001D180C" w:rsidRPr="007C196D" w:rsidRDefault="001D180C">
    <w:pPr>
      <w:pStyle w:val="Head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769A6D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D1E83D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E4C04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7E845E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C88A85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F18F3B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0283A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63A940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2F84DE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C2A6F9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32E989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EF57CB"/>
    <w:multiLevelType w:val="hybridMultilevel"/>
    <w:tmpl w:val="96888C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0A7682"/>
    <w:multiLevelType w:val="hybridMultilevel"/>
    <w:tmpl w:val="677EDB6A"/>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1304"/>
  <w:hyphenationZone w:val="425"/>
  <w:drawingGridHorizontalSpacing w:val="360"/>
  <w:drawingGridVerticalSpacing w:val="360"/>
  <w:displayHorizontalDrawingGridEvery w:val="0"/>
  <w:displayVerticalDrawingGridEvery w:val="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058"/>
    <w:rsid w:val="0000323F"/>
    <w:rsid w:val="00027E1C"/>
    <w:rsid w:val="0003715F"/>
    <w:rsid w:val="00074F0D"/>
    <w:rsid w:val="000E2438"/>
    <w:rsid w:val="001007DF"/>
    <w:rsid w:val="00106BBB"/>
    <w:rsid w:val="001253D2"/>
    <w:rsid w:val="00130007"/>
    <w:rsid w:val="00182940"/>
    <w:rsid w:val="001929B0"/>
    <w:rsid w:val="00195D9D"/>
    <w:rsid w:val="001C75A3"/>
    <w:rsid w:val="001D180C"/>
    <w:rsid w:val="00216F07"/>
    <w:rsid w:val="00250C9F"/>
    <w:rsid w:val="002517BD"/>
    <w:rsid w:val="00255A03"/>
    <w:rsid w:val="00256B2C"/>
    <w:rsid w:val="00266FCD"/>
    <w:rsid w:val="002673FC"/>
    <w:rsid w:val="0029219B"/>
    <w:rsid w:val="0029313C"/>
    <w:rsid w:val="00297274"/>
    <w:rsid w:val="002B2F86"/>
    <w:rsid w:val="002C6B36"/>
    <w:rsid w:val="002D34D9"/>
    <w:rsid w:val="002E2354"/>
    <w:rsid w:val="002E53C7"/>
    <w:rsid w:val="002E7C7C"/>
    <w:rsid w:val="002F0EEF"/>
    <w:rsid w:val="002F4074"/>
    <w:rsid w:val="002F42A4"/>
    <w:rsid w:val="00326834"/>
    <w:rsid w:val="0033447B"/>
    <w:rsid w:val="00353058"/>
    <w:rsid w:val="003540C3"/>
    <w:rsid w:val="00354DC1"/>
    <w:rsid w:val="00364329"/>
    <w:rsid w:val="0036446F"/>
    <w:rsid w:val="0036546A"/>
    <w:rsid w:val="00376589"/>
    <w:rsid w:val="003A5677"/>
    <w:rsid w:val="003B3F2A"/>
    <w:rsid w:val="003B3FAC"/>
    <w:rsid w:val="003E3E71"/>
    <w:rsid w:val="00400589"/>
    <w:rsid w:val="0041014A"/>
    <w:rsid w:val="004270DC"/>
    <w:rsid w:val="00431C3F"/>
    <w:rsid w:val="004321E8"/>
    <w:rsid w:val="00450028"/>
    <w:rsid w:val="00451F31"/>
    <w:rsid w:val="00465C95"/>
    <w:rsid w:val="00472221"/>
    <w:rsid w:val="004755D6"/>
    <w:rsid w:val="004774DB"/>
    <w:rsid w:val="004834F0"/>
    <w:rsid w:val="00490083"/>
    <w:rsid w:val="0049340B"/>
    <w:rsid w:val="004A0335"/>
    <w:rsid w:val="004B333B"/>
    <w:rsid w:val="004D3541"/>
    <w:rsid w:val="004D38BC"/>
    <w:rsid w:val="004E0CB4"/>
    <w:rsid w:val="005016A6"/>
    <w:rsid w:val="005179FB"/>
    <w:rsid w:val="00526765"/>
    <w:rsid w:val="005363B1"/>
    <w:rsid w:val="00580A22"/>
    <w:rsid w:val="005B0E12"/>
    <w:rsid w:val="005B573A"/>
    <w:rsid w:val="005E3003"/>
    <w:rsid w:val="005F1237"/>
    <w:rsid w:val="006046A2"/>
    <w:rsid w:val="00621396"/>
    <w:rsid w:val="006218AE"/>
    <w:rsid w:val="00651F96"/>
    <w:rsid w:val="00665C17"/>
    <w:rsid w:val="006B413A"/>
    <w:rsid w:val="006F3401"/>
    <w:rsid w:val="00701840"/>
    <w:rsid w:val="00705019"/>
    <w:rsid w:val="00732D67"/>
    <w:rsid w:val="00741615"/>
    <w:rsid w:val="00761EDD"/>
    <w:rsid w:val="007A14AB"/>
    <w:rsid w:val="007A4871"/>
    <w:rsid w:val="007B44E2"/>
    <w:rsid w:val="007B726F"/>
    <w:rsid w:val="007C196D"/>
    <w:rsid w:val="007C2E20"/>
    <w:rsid w:val="007D04FC"/>
    <w:rsid w:val="007F58A5"/>
    <w:rsid w:val="00810E00"/>
    <w:rsid w:val="00812CED"/>
    <w:rsid w:val="00831B18"/>
    <w:rsid w:val="008356FF"/>
    <w:rsid w:val="00883936"/>
    <w:rsid w:val="00894A91"/>
    <w:rsid w:val="00895E8D"/>
    <w:rsid w:val="008A6BC2"/>
    <w:rsid w:val="008C698E"/>
    <w:rsid w:val="008D1359"/>
    <w:rsid w:val="008D44A6"/>
    <w:rsid w:val="008D559A"/>
    <w:rsid w:val="008D5998"/>
    <w:rsid w:val="008E1AE2"/>
    <w:rsid w:val="00905CB3"/>
    <w:rsid w:val="00914091"/>
    <w:rsid w:val="00922D74"/>
    <w:rsid w:val="009234A5"/>
    <w:rsid w:val="00932FF4"/>
    <w:rsid w:val="00954C2D"/>
    <w:rsid w:val="00957789"/>
    <w:rsid w:val="00962598"/>
    <w:rsid w:val="00964EDC"/>
    <w:rsid w:val="00971E65"/>
    <w:rsid w:val="0097520C"/>
    <w:rsid w:val="009856FB"/>
    <w:rsid w:val="0099407C"/>
    <w:rsid w:val="00996212"/>
    <w:rsid w:val="00996256"/>
    <w:rsid w:val="00997FB2"/>
    <w:rsid w:val="009A58A2"/>
    <w:rsid w:val="009A5CF7"/>
    <w:rsid w:val="009B0F61"/>
    <w:rsid w:val="009D30B3"/>
    <w:rsid w:val="009E1958"/>
    <w:rsid w:val="009F6B64"/>
    <w:rsid w:val="00A21E5B"/>
    <w:rsid w:val="00A42BCD"/>
    <w:rsid w:val="00A6216C"/>
    <w:rsid w:val="00A628CA"/>
    <w:rsid w:val="00A97088"/>
    <w:rsid w:val="00AA121D"/>
    <w:rsid w:val="00AC0DBD"/>
    <w:rsid w:val="00AC207B"/>
    <w:rsid w:val="00AC2679"/>
    <w:rsid w:val="00AE1340"/>
    <w:rsid w:val="00AE7108"/>
    <w:rsid w:val="00AF1F23"/>
    <w:rsid w:val="00B07805"/>
    <w:rsid w:val="00B273C6"/>
    <w:rsid w:val="00B40EFC"/>
    <w:rsid w:val="00B46DE5"/>
    <w:rsid w:val="00B47015"/>
    <w:rsid w:val="00B55763"/>
    <w:rsid w:val="00B57424"/>
    <w:rsid w:val="00B62A7C"/>
    <w:rsid w:val="00B9276D"/>
    <w:rsid w:val="00BA137D"/>
    <w:rsid w:val="00BB4D69"/>
    <w:rsid w:val="00BC2F77"/>
    <w:rsid w:val="00BE15A9"/>
    <w:rsid w:val="00BE62B7"/>
    <w:rsid w:val="00BF103A"/>
    <w:rsid w:val="00BF232C"/>
    <w:rsid w:val="00BF3E9C"/>
    <w:rsid w:val="00C03848"/>
    <w:rsid w:val="00C34476"/>
    <w:rsid w:val="00C82B27"/>
    <w:rsid w:val="00C8343F"/>
    <w:rsid w:val="00CC162C"/>
    <w:rsid w:val="00CC783B"/>
    <w:rsid w:val="00CD7DBC"/>
    <w:rsid w:val="00CE37B8"/>
    <w:rsid w:val="00CF29B8"/>
    <w:rsid w:val="00CF5D94"/>
    <w:rsid w:val="00D11607"/>
    <w:rsid w:val="00D1339D"/>
    <w:rsid w:val="00D15562"/>
    <w:rsid w:val="00D2547E"/>
    <w:rsid w:val="00D26018"/>
    <w:rsid w:val="00D31324"/>
    <w:rsid w:val="00D505BC"/>
    <w:rsid w:val="00D62E3C"/>
    <w:rsid w:val="00D64C37"/>
    <w:rsid w:val="00D71F6D"/>
    <w:rsid w:val="00D831F6"/>
    <w:rsid w:val="00DA190D"/>
    <w:rsid w:val="00DA61D1"/>
    <w:rsid w:val="00DC177F"/>
    <w:rsid w:val="00DE5848"/>
    <w:rsid w:val="00E06FCC"/>
    <w:rsid w:val="00E51342"/>
    <w:rsid w:val="00E918F3"/>
    <w:rsid w:val="00E91DBE"/>
    <w:rsid w:val="00EB3A03"/>
    <w:rsid w:val="00EB51BD"/>
    <w:rsid w:val="00EC7F0F"/>
    <w:rsid w:val="00F03CA8"/>
    <w:rsid w:val="00F06933"/>
    <w:rsid w:val="00F23456"/>
    <w:rsid w:val="00F33C10"/>
    <w:rsid w:val="00F438D0"/>
    <w:rsid w:val="00F4474B"/>
    <w:rsid w:val="00F449D2"/>
    <w:rsid w:val="00F44AAB"/>
    <w:rsid w:val="00F456A6"/>
    <w:rsid w:val="00F50ABB"/>
    <w:rsid w:val="00F827DF"/>
    <w:rsid w:val="00F871C5"/>
    <w:rsid w:val="00FA191E"/>
    <w:rsid w:val="00FC3AA3"/>
    <w:rsid w:val="00FE6D3E"/>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5:docId w15:val="{059780A1-2D0A-4409-8FBA-8ACF37EBE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D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3058"/>
    <w:pPr>
      <w:tabs>
        <w:tab w:val="center" w:pos="4536"/>
        <w:tab w:val="right" w:pos="9072"/>
      </w:tabs>
    </w:pPr>
  </w:style>
  <w:style w:type="character" w:customStyle="1" w:styleId="HeaderChar">
    <w:name w:val="Header Char"/>
    <w:basedOn w:val="DefaultParagraphFont"/>
    <w:link w:val="Header"/>
    <w:uiPriority w:val="99"/>
    <w:rsid w:val="00353058"/>
  </w:style>
  <w:style w:type="paragraph" w:styleId="Footer">
    <w:name w:val="footer"/>
    <w:basedOn w:val="Normal"/>
    <w:link w:val="FooterChar"/>
    <w:uiPriority w:val="99"/>
    <w:unhideWhenUsed/>
    <w:rsid w:val="00353058"/>
    <w:pPr>
      <w:tabs>
        <w:tab w:val="center" w:pos="4536"/>
        <w:tab w:val="right" w:pos="9072"/>
      </w:tabs>
    </w:pPr>
  </w:style>
  <w:style w:type="character" w:customStyle="1" w:styleId="FooterChar">
    <w:name w:val="Footer Char"/>
    <w:basedOn w:val="DefaultParagraphFont"/>
    <w:link w:val="Footer"/>
    <w:uiPriority w:val="99"/>
    <w:rsid w:val="00353058"/>
  </w:style>
  <w:style w:type="paragraph" w:customStyle="1" w:styleId="SLHEADLINE">
    <w:name w:val="*SL_HEADLINE"/>
    <w:basedOn w:val="Normal"/>
    <w:next w:val="SLBODYCOPY"/>
    <w:qFormat/>
    <w:rsid w:val="00DC177F"/>
    <w:pPr>
      <w:spacing w:after="160"/>
    </w:pPr>
    <w:rPr>
      <w:rFonts w:ascii="Arial" w:hAnsi="Arial"/>
      <w:b/>
      <w:noProof/>
      <w:sz w:val="32"/>
      <w:lang w:eastAsia="sv-SE"/>
    </w:rPr>
  </w:style>
  <w:style w:type="paragraph" w:customStyle="1" w:styleId="SLBODYCOPY">
    <w:name w:val="*SL_BODY_COPY"/>
    <w:basedOn w:val="Normal"/>
    <w:qFormat/>
    <w:rsid w:val="00B9276D"/>
    <w:pPr>
      <w:spacing w:after="160"/>
    </w:pPr>
    <w:rPr>
      <w:rFonts w:ascii="Garamond" w:hAnsi="Garamond"/>
      <w:sz w:val="22"/>
    </w:rPr>
  </w:style>
  <w:style w:type="character" w:styleId="PageNumber">
    <w:name w:val="page number"/>
    <w:basedOn w:val="DefaultParagraphFont"/>
    <w:rsid w:val="00DC177F"/>
  </w:style>
  <w:style w:type="paragraph" w:customStyle="1" w:styleId="SLCAPTION">
    <w:name w:val="*SL_CAPTION"/>
    <w:basedOn w:val="Normal"/>
    <w:qFormat/>
    <w:rsid w:val="00F44AAB"/>
    <w:pPr>
      <w:spacing w:line="220" w:lineRule="exact"/>
    </w:pPr>
    <w:rPr>
      <w:rFonts w:ascii="Arial" w:hAnsi="Arial"/>
      <w:sz w:val="17"/>
    </w:rPr>
  </w:style>
  <w:style w:type="paragraph" w:styleId="BalloonText">
    <w:name w:val="Balloon Text"/>
    <w:basedOn w:val="Normal"/>
    <w:link w:val="BalloonTextChar"/>
    <w:rsid w:val="007C196D"/>
    <w:rPr>
      <w:rFonts w:ascii="Tahoma" w:hAnsi="Tahoma" w:cs="Tahoma"/>
      <w:sz w:val="16"/>
      <w:szCs w:val="16"/>
    </w:rPr>
  </w:style>
  <w:style w:type="character" w:customStyle="1" w:styleId="BalloonTextChar">
    <w:name w:val="Balloon Text Char"/>
    <w:basedOn w:val="DefaultParagraphFont"/>
    <w:link w:val="BalloonText"/>
    <w:rsid w:val="007C196D"/>
    <w:rPr>
      <w:rFonts w:ascii="Tahoma" w:hAnsi="Tahoma" w:cs="Tahoma"/>
      <w:sz w:val="16"/>
      <w:szCs w:val="16"/>
    </w:rPr>
  </w:style>
  <w:style w:type="paragraph" w:customStyle="1" w:styleId="Default">
    <w:name w:val="Default"/>
    <w:rsid w:val="00490083"/>
    <w:pPr>
      <w:autoSpaceDE w:val="0"/>
      <w:autoSpaceDN w:val="0"/>
      <w:adjustRightInd w:val="0"/>
    </w:pPr>
    <w:rPr>
      <w:rFonts w:ascii="Arial" w:hAnsi="Arial" w:cs="Arial"/>
      <w:color w:val="000000"/>
      <w:lang w:val="en-GB"/>
    </w:rPr>
  </w:style>
  <w:style w:type="character" w:styleId="Hyperlink">
    <w:name w:val="Hyperlink"/>
    <w:basedOn w:val="DefaultParagraphFont"/>
    <w:uiPriority w:val="99"/>
    <w:rsid w:val="009625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awrence@duffyrafferty.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477</Words>
  <Characters>2721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Tidningskompaniet AB</Company>
  <LinksUpToDate>false</LinksUpToDate>
  <CharactersWithSpaces>3192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Volymlicens</dc:creator>
  <cp:lastModifiedBy>Michael McCrory</cp:lastModifiedBy>
  <cp:revision>14</cp:revision>
  <cp:lastPrinted>2016-04-05T06:53:00Z</cp:lastPrinted>
  <dcterms:created xsi:type="dcterms:W3CDTF">2016-04-04T11:49:00Z</dcterms:created>
  <dcterms:modified xsi:type="dcterms:W3CDTF">2016-04-05T09:12:00Z</dcterms:modified>
</cp:coreProperties>
</file>