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939ED" w14:textId="099DD689" w:rsidR="00803A42" w:rsidRPr="00803A42" w:rsidRDefault="000000AD" w:rsidP="004D3A1E">
      <w:pPr>
        <w:spacing w:after="160" w:line="360" w:lineRule="atLeas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Natural drinking yoghurt kicks the E-number habit</w:t>
      </w:r>
      <w:r w:rsidR="00724995">
        <w:rPr>
          <w:b/>
          <w:sz w:val="28"/>
          <w:szCs w:val="28"/>
        </w:rPr>
        <w:br/>
      </w:r>
      <w:r w:rsidR="00803A42">
        <w:rPr>
          <w:b/>
        </w:rPr>
        <w:t xml:space="preserve">Arla Foods Ingredients </w:t>
      </w:r>
      <w:r w:rsidR="00F81C97">
        <w:rPr>
          <w:b/>
        </w:rPr>
        <w:t>introduces</w:t>
      </w:r>
      <w:r w:rsidR="00803A42">
        <w:rPr>
          <w:b/>
        </w:rPr>
        <w:t xml:space="preserve"> clean-label alternative to traditional stabilisers</w:t>
      </w:r>
      <w:r w:rsidR="00803A42" w:rsidRPr="00803A42">
        <w:rPr>
          <w:b/>
          <w:sz w:val="28"/>
          <w:szCs w:val="28"/>
        </w:rPr>
        <w:br/>
      </w:r>
    </w:p>
    <w:p w14:paraId="6AD00333" w14:textId="77777777" w:rsidR="006F3847" w:rsidRDefault="00694A80" w:rsidP="004D3A1E">
      <w:pPr>
        <w:spacing w:after="160" w:line="360" w:lineRule="atLeast"/>
      </w:pPr>
      <w:r>
        <w:t>Drinking yoghurts with a natural claim reached new heights of popularity in 2013, with the market research experts at Mintel reporting 35% growth in product launches.</w:t>
      </w:r>
    </w:p>
    <w:p w14:paraId="4917AE04" w14:textId="0A654DE5" w:rsidR="00694A80" w:rsidRDefault="00694A80" w:rsidP="004D3A1E">
      <w:pPr>
        <w:spacing w:after="160" w:line="360" w:lineRule="atLeast"/>
      </w:pPr>
      <w:r>
        <w:t>Th</w:t>
      </w:r>
      <w:r w:rsidR="00595F53">
        <w:t xml:space="preserve">is year Arla Foods Ingredients </w:t>
      </w:r>
      <w:r w:rsidR="000000AD">
        <w:t>expects</w:t>
      </w:r>
      <w:r w:rsidR="00595F53">
        <w:t xml:space="preserve"> </w:t>
      </w:r>
      <w:r>
        <w:t xml:space="preserve">many new </w:t>
      </w:r>
      <w:r w:rsidR="00595F53">
        <w:t xml:space="preserve">drinking yoghurt formulations </w:t>
      </w:r>
      <w:r w:rsidR="000000AD">
        <w:t xml:space="preserve">to </w:t>
      </w:r>
      <w:r>
        <w:t>include</w:t>
      </w:r>
      <w:r w:rsidR="00724995">
        <w:t xml:space="preserve"> a functional milk protein that helps</w:t>
      </w:r>
      <w:r w:rsidR="00C239F6">
        <w:t xml:space="preserve"> manufacturers </w:t>
      </w:r>
      <w:r w:rsidR="006D7B53">
        <w:t>respond to</w:t>
      </w:r>
      <w:r w:rsidR="00C239F6">
        <w:t xml:space="preserve"> the natural trend.  Nutrilac® YQ-5215 </w:t>
      </w:r>
      <w:r>
        <w:t>serves as a unique, clean-label alternative to traditional stabilisers such as pectin.</w:t>
      </w:r>
    </w:p>
    <w:p w14:paraId="2C7BBE46" w14:textId="6AA6AF75" w:rsidR="00694A80" w:rsidRDefault="002405E7" w:rsidP="004D3A1E">
      <w:pPr>
        <w:spacing w:after="160" w:line="360" w:lineRule="atLeast"/>
      </w:pPr>
      <w:r>
        <w:rPr>
          <w:b/>
        </w:rPr>
        <w:t>Adaptable to local tastes</w:t>
      </w:r>
      <w:r>
        <w:rPr>
          <w:b/>
        </w:rPr>
        <w:br/>
      </w:r>
      <w:r w:rsidR="00694A80">
        <w:t xml:space="preserve">“We experience a growing demand from manufacturers who wish to remove the pectin from their recipes. Using our protein, </w:t>
      </w:r>
      <w:r w:rsidR="007024A1">
        <w:t xml:space="preserve">it is possible to produce </w:t>
      </w:r>
      <w:r w:rsidR="00C239F6">
        <w:t>yoghurt with a natural profile and</w:t>
      </w:r>
      <w:r w:rsidR="007024A1">
        <w:t xml:space="preserve"> perfectly adapted to the preferences of individual markets,” says Torben Jensen, application group manager.</w:t>
      </w:r>
    </w:p>
    <w:p w14:paraId="223F4FB5" w14:textId="77777777" w:rsidR="007024A1" w:rsidRDefault="007024A1" w:rsidP="004D3A1E">
      <w:pPr>
        <w:spacing w:after="160" w:line="360" w:lineRule="atLeast"/>
      </w:pPr>
      <w:r>
        <w:t xml:space="preserve">Stabiliser addition is widely accepted as a means of </w:t>
      </w:r>
      <w:r w:rsidR="006D67EF">
        <w:t>countering whey separation and sedimentation in drinking yoghurt. This maintains an appealing appearance</w:t>
      </w:r>
      <w:r w:rsidR="00C239F6">
        <w:t xml:space="preserve"> and </w:t>
      </w:r>
      <w:r w:rsidR="006D67EF">
        <w:t>homogeneous texture throughout shelf life.</w:t>
      </w:r>
    </w:p>
    <w:p w14:paraId="71E1A925" w14:textId="5C85E730" w:rsidR="006D67EF" w:rsidRDefault="002405E7" w:rsidP="004D3A1E">
      <w:pPr>
        <w:spacing w:after="160" w:line="360" w:lineRule="atLeast"/>
      </w:pPr>
      <w:r>
        <w:rPr>
          <w:b/>
        </w:rPr>
        <w:t>Stable and refreshing</w:t>
      </w:r>
      <w:r>
        <w:rPr>
          <w:b/>
        </w:rPr>
        <w:br/>
      </w:r>
      <w:r w:rsidR="006D67EF">
        <w:t>Arla Foods Ingredients has tested Nutrilac® YQ-5215</w:t>
      </w:r>
      <w:r w:rsidR="00595F53">
        <w:t xml:space="preserve"> against pectin</w:t>
      </w:r>
      <w:r w:rsidR="006D67EF">
        <w:t xml:space="preserve"> in </w:t>
      </w:r>
      <w:r w:rsidR="00C239F6">
        <w:t xml:space="preserve">low-fat </w:t>
      </w:r>
      <w:r w:rsidR="006D67EF">
        <w:t xml:space="preserve">formulations with 1%, 2% and 3% total protein content. In all cases, the functional milk protein performed on a par with pectin, providing the necessary </w:t>
      </w:r>
      <w:r>
        <w:t>stability</w:t>
      </w:r>
      <w:r w:rsidR="006D67EF">
        <w:t xml:space="preserve"> to </w:t>
      </w:r>
      <w:r w:rsidR="00C239F6">
        <w:t>prevent separation and ensure a refreshing, clean mouthfeel.</w:t>
      </w:r>
    </w:p>
    <w:p w14:paraId="7922DAD6" w14:textId="77777777" w:rsidR="00C239F6" w:rsidRDefault="00C239F6" w:rsidP="004D3A1E">
      <w:pPr>
        <w:spacing w:after="160" w:line="360" w:lineRule="atLeast"/>
      </w:pPr>
      <w:r>
        <w:t>“Drinking yoghurt is still a growing market worldwide. Our solution gives manufacturers an opportunity to differentiate their products by removing an E-number from the ingredient list. Products with a natural label are widely perceived by consumers as being healthier and of premium quality,” Jensen states.</w:t>
      </w:r>
    </w:p>
    <w:p w14:paraId="4932413F" w14:textId="77777777" w:rsidR="00C239F6" w:rsidRDefault="00C239F6" w:rsidP="004D3A1E">
      <w:pPr>
        <w:spacing w:after="160" w:line="360" w:lineRule="atLeast"/>
      </w:pPr>
      <w:r>
        <w:t>According to Mintel, naturalness claims are the biggest growth driver in yoghurts after low fat.</w:t>
      </w:r>
    </w:p>
    <w:p w14:paraId="27FDF151" w14:textId="21572821" w:rsidR="006D67EF" w:rsidRDefault="00F81C97" w:rsidP="004D3A1E">
      <w:pPr>
        <w:spacing w:after="160" w:line="360" w:lineRule="atLeast"/>
      </w:pPr>
      <w:r>
        <w:t>For more information, contact ingredients@arlafoods.com</w:t>
      </w:r>
    </w:p>
    <w:sectPr w:rsidR="006D67EF" w:rsidSect="003F0A1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1E"/>
    <w:rsid w:val="000000AD"/>
    <w:rsid w:val="001118CC"/>
    <w:rsid w:val="00174040"/>
    <w:rsid w:val="0017618D"/>
    <w:rsid w:val="001A039F"/>
    <w:rsid w:val="002405E7"/>
    <w:rsid w:val="00383972"/>
    <w:rsid w:val="003C5813"/>
    <w:rsid w:val="003F0A1B"/>
    <w:rsid w:val="00456F06"/>
    <w:rsid w:val="00467ECA"/>
    <w:rsid w:val="004A2E97"/>
    <w:rsid w:val="004D3A1E"/>
    <w:rsid w:val="00502DE4"/>
    <w:rsid w:val="00595F53"/>
    <w:rsid w:val="005C1EF5"/>
    <w:rsid w:val="00640D9F"/>
    <w:rsid w:val="0067031A"/>
    <w:rsid w:val="00694A80"/>
    <w:rsid w:val="006D05B1"/>
    <w:rsid w:val="006D67EF"/>
    <w:rsid w:val="006D7B53"/>
    <w:rsid w:val="006F3847"/>
    <w:rsid w:val="007024A1"/>
    <w:rsid w:val="00724995"/>
    <w:rsid w:val="00803A42"/>
    <w:rsid w:val="008316B8"/>
    <w:rsid w:val="008F4381"/>
    <w:rsid w:val="00967594"/>
    <w:rsid w:val="009D4F4B"/>
    <w:rsid w:val="00B03C3D"/>
    <w:rsid w:val="00C021BB"/>
    <w:rsid w:val="00C239F6"/>
    <w:rsid w:val="00D01D3A"/>
    <w:rsid w:val="00E6463D"/>
    <w:rsid w:val="00F81C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EC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CA"/>
    <w:rPr>
      <w:rFonts w:ascii="Garamond" w:hAnsi="Garamon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CA"/>
    <w:rPr>
      <w:rFonts w:ascii="Garamond" w:hAnsi="Garamon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 Foods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Mersh</dc:creator>
  <cp:lastModifiedBy>Lone Estrid Sommer</cp:lastModifiedBy>
  <cp:revision>2</cp:revision>
  <dcterms:created xsi:type="dcterms:W3CDTF">2014-02-28T09:33:00Z</dcterms:created>
  <dcterms:modified xsi:type="dcterms:W3CDTF">2014-02-28T09:33:00Z</dcterms:modified>
</cp:coreProperties>
</file>