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17" w:rsidRDefault="00211C4C" w:rsidP="00632E48">
      <w:pPr>
        <w:rPr>
          <w:rFonts w:ascii="Frutiger Neue LT W1G Book" w:hAnsi="Frutiger Neue LT W1G Book"/>
          <w:b/>
          <w:color w:val="004F6B"/>
          <w:sz w:val="48"/>
          <w:szCs w:val="48"/>
        </w:rPr>
      </w:pPr>
      <w:r w:rsidRPr="00211C4C">
        <w:rPr>
          <w:rFonts w:ascii="Frutiger Neue LT W1G Book" w:hAnsi="Frutiger Neue LT W1G Book"/>
          <w:b/>
          <w:color w:val="004F6B"/>
          <w:sz w:val="48"/>
          <w:szCs w:val="48"/>
        </w:rPr>
        <w:t xml:space="preserve">Solceller, </w:t>
      </w:r>
      <w:proofErr w:type="spellStart"/>
      <w:r w:rsidRPr="00211C4C">
        <w:rPr>
          <w:rFonts w:ascii="Frutiger Neue LT W1G Book" w:hAnsi="Frutiger Neue LT W1G Book"/>
          <w:b/>
          <w:color w:val="004F6B"/>
          <w:sz w:val="48"/>
          <w:szCs w:val="48"/>
        </w:rPr>
        <w:t>LED-belysning</w:t>
      </w:r>
      <w:proofErr w:type="spellEnd"/>
      <w:r w:rsidRPr="00211C4C">
        <w:rPr>
          <w:rFonts w:ascii="Frutiger Neue LT W1G Book" w:hAnsi="Frutiger Neue LT W1G Book"/>
          <w:b/>
          <w:color w:val="004F6B"/>
          <w:sz w:val="48"/>
          <w:szCs w:val="48"/>
        </w:rPr>
        <w:t xml:space="preserve"> och ny ventilation ordnar </w:t>
      </w:r>
      <w:proofErr w:type="gramStart"/>
      <w:r w:rsidRPr="00211C4C">
        <w:rPr>
          <w:rFonts w:ascii="Frutiger Neue LT W1G Book" w:hAnsi="Frutiger Neue LT W1G Book"/>
          <w:b/>
          <w:color w:val="004F6B"/>
          <w:sz w:val="48"/>
          <w:szCs w:val="48"/>
        </w:rPr>
        <w:t>25%</w:t>
      </w:r>
      <w:proofErr w:type="gramEnd"/>
      <w:r w:rsidRPr="00211C4C">
        <w:rPr>
          <w:rFonts w:ascii="Frutiger Neue LT W1G Book" w:hAnsi="Frutiger Neue LT W1G Book"/>
          <w:b/>
          <w:color w:val="004F6B"/>
          <w:sz w:val="48"/>
          <w:szCs w:val="48"/>
        </w:rPr>
        <w:t xml:space="preserve"> mindre energiförbrukning</w:t>
      </w:r>
    </w:p>
    <w:p w:rsidR="00211C4C" w:rsidRDefault="00211C4C" w:rsidP="00632E48">
      <w:pPr>
        <w:rPr>
          <w:rFonts w:ascii="Frutiger Neue LT W1G Book" w:hAnsi="Frutiger Neue LT W1G Book"/>
          <w:sz w:val="20"/>
          <w:szCs w:val="20"/>
        </w:rPr>
      </w:pPr>
    </w:p>
    <w:p w:rsidR="00A34E69" w:rsidRDefault="00211C4C" w:rsidP="00B001E8">
      <w:pPr>
        <w:rPr>
          <w:rFonts w:ascii="Georgia" w:hAnsi="Georgia"/>
          <w:color w:val="333333"/>
          <w:sz w:val="27"/>
          <w:szCs w:val="27"/>
          <w:shd w:val="clear" w:color="auto" w:fill="FFFFFF"/>
        </w:rPr>
      </w:pPr>
      <w:r>
        <w:rPr>
          <w:rFonts w:ascii="Georgia" w:hAnsi="Georgia"/>
          <w:color w:val="333333"/>
          <w:sz w:val="27"/>
          <w:szCs w:val="27"/>
          <w:shd w:val="clear" w:color="auto" w:fill="FFFFFF"/>
        </w:rPr>
        <w:t>Just nu pågår förberedelserna inför ombyggnationen av byggnad 74 (Företagens Hus) på Innovatum. Miljöbelastning och framförallt energianvändningen kommer att minskas markant genom en rad energibesparande åtgärder. Själva byggarbetet inleds i september. </w:t>
      </w:r>
    </w:p>
    <w:p w:rsidR="00211C4C" w:rsidRDefault="00211C4C" w:rsidP="00B001E8">
      <w:pPr>
        <w:rPr>
          <w:rFonts w:ascii="Frutiger Neue LT W1G Book" w:hAnsi="Frutiger Neue LT W1G Book"/>
          <w:sz w:val="28"/>
          <w:szCs w:val="28"/>
        </w:rPr>
      </w:pPr>
    </w:p>
    <w:p w:rsidR="00211C4C" w:rsidRDefault="00211C4C" w:rsidP="00211C4C">
      <w:pPr>
        <w:pStyle w:val="Normalwebb"/>
        <w:spacing w:after="312" w:afterAutospacing="0"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 xml:space="preserve">Ena långsidan av byggnad 74 kommer att kläs nästan helt i solceller. De </w:t>
      </w:r>
      <w:proofErr w:type="spellStart"/>
      <w:r>
        <w:rPr>
          <w:rFonts w:ascii="Georgia" w:hAnsi="Georgia"/>
          <w:color w:val="333333"/>
          <w:sz w:val="20"/>
          <w:szCs w:val="20"/>
        </w:rPr>
        <w:t>elalstrande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solcellerna kommer också att fungera som en sorts skärmtak/markis som hindrar att solen nå in i lokalen vilket medför att kylbehovet minskas och därmed också energibehovet.  En </w:t>
      </w:r>
      <w:proofErr w:type="spellStart"/>
      <w:r>
        <w:rPr>
          <w:rFonts w:ascii="Georgia" w:hAnsi="Georgia"/>
          <w:color w:val="333333"/>
          <w:sz w:val="20"/>
          <w:szCs w:val="20"/>
        </w:rPr>
        <w:t>winwin-lösning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som heter duga anser projektledare Andreas Danielsson och ansvarig förvaltare Magnus Elfving. Ytterligare åtgärder som utförs är att den uttjänade armaturen kommer att ersättas av </w:t>
      </w:r>
      <w:proofErr w:type="spellStart"/>
      <w:r>
        <w:rPr>
          <w:rFonts w:ascii="Georgia" w:hAnsi="Georgia"/>
          <w:color w:val="333333"/>
          <w:sz w:val="20"/>
          <w:szCs w:val="20"/>
        </w:rPr>
        <w:t>LED-belysning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, ventilationsaggregat ska bytas ut och </w:t>
      </w:r>
      <w:proofErr w:type="spellStart"/>
      <w:r>
        <w:rPr>
          <w:rFonts w:ascii="Georgia" w:hAnsi="Georgia"/>
          <w:color w:val="333333"/>
          <w:sz w:val="20"/>
          <w:szCs w:val="20"/>
        </w:rPr>
        <w:t>injustering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av värmen kommer att göras.</w:t>
      </w:r>
    </w:p>
    <w:p w:rsidR="00211C4C" w:rsidRDefault="00211C4C" w:rsidP="00211C4C">
      <w:pPr>
        <w:pStyle w:val="Normalwebb"/>
        <w:spacing w:after="312" w:afterAutospacing="0"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Hela projektet genomförs enligt</w:t>
      </w:r>
      <w:r>
        <w:rPr>
          <w:rStyle w:val="apple-converted-space"/>
          <w:rFonts w:ascii="Georgia" w:hAnsi="Georgia"/>
          <w:color w:val="333333"/>
          <w:sz w:val="20"/>
          <w:szCs w:val="20"/>
        </w:rPr>
        <w:t> </w:t>
      </w:r>
      <w:proofErr w:type="spellStart"/>
      <w:r>
        <w:rPr>
          <w:rFonts w:ascii="Georgia" w:hAnsi="Georgia"/>
          <w:color w:val="333333"/>
          <w:sz w:val="20"/>
          <w:szCs w:val="20"/>
        </w:rPr>
        <w:fldChar w:fldCharType="begin"/>
      </w:r>
      <w:r>
        <w:rPr>
          <w:rFonts w:ascii="Georgia" w:hAnsi="Georgia"/>
          <w:color w:val="333333"/>
          <w:sz w:val="20"/>
          <w:szCs w:val="20"/>
        </w:rPr>
        <w:instrText xml:space="preserve"> HYPERLINK "http://belok.se/totalmetodiken/sa-gar-det-till/" \t "_blank" </w:instrText>
      </w:r>
      <w:r>
        <w:rPr>
          <w:rFonts w:ascii="Georgia" w:hAnsi="Georgia"/>
          <w:color w:val="333333"/>
          <w:sz w:val="20"/>
          <w:szCs w:val="20"/>
        </w:rPr>
        <w:fldChar w:fldCharType="separate"/>
      </w:r>
      <w:proofErr w:type="gramStart"/>
      <w:r>
        <w:rPr>
          <w:rStyle w:val="Hyperlnk"/>
          <w:rFonts w:ascii="Georgia" w:hAnsi="Georgia"/>
          <w:sz w:val="20"/>
          <w:szCs w:val="20"/>
        </w:rPr>
        <w:t>BELOK:s</w:t>
      </w:r>
      <w:proofErr w:type="spellEnd"/>
      <w:proofErr w:type="gramEnd"/>
      <w:r>
        <w:rPr>
          <w:rStyle w:val="Hyperlnk"/>
          <w:rFonts w:ascii="Georgia" w:hAnsi="Georgia"/>
          <w:sz w:val="20"/>
          <w:szCs w:val="20"/>
        </w:rPr>
        <w:t xml:space="preserve"> totalprojektsmodell</w:t>
      </w:r>
      <w:r>
        <w:rPr>
          <w:rStyle w:val="apple-converted-space"/>
          <w:rFonts w:ascii="Georgia" w:hAnsi="Georgia"/>
          <w:color w:val="0000FF"/>
          <w:sz w:val="20"/>
          <w:szCs w:val="20"/>
          <w:u w:val="single"/>
        </w:rPr>
        <w:t> </w:t>
      </w:r>
      <w:r>
        <w:rPr>
          <w:rFonts w:ascii="Georgia" w:hAnsi="Georgia"/>
          <w:color w:val="333333"/>
          <w:sz w:val="20"/>
          <w:szCs w:val="20"/>
        </w:rPr>
        <w:fldChar w:fldCharType="end"/>
      </w:r>
      <w:r>
        <w:rPr>
          <w:rFonts w:ascii="Georgia" w:hAnsi="Georgia"/>
          <w:color w:val="333333"/>
          <w:sz w:val="20"/>
          <w:szCs w:val="20"/>
        </w:rPr>
        <w:t>och görs i samarbete med Naturskyddsföreningen som bidrar med medel ur fonden för el märkt med</w:t>
      </w:r>
      <w:r>
        <w:rPr>
          <w:rStyle w:val="apple-converted-space"/>
          <w:rFonts w:ascii="Georgia" w:hAnsi="Georgia"/>
          <w:color w:val="333333"/>
          <w:sz w:val="20"/>
          <w:szCs w:val="20"/>
        </w:rPr>
        <w:t> </w:t>
      </w:r>
      <w:hyperlink r:id="rId7" w:tgtFrame="_blank" w:history="1">
        <w:r>
          <w:rPr>
            <w:rStyle w:val="Hyperlnk"/>
            <w:rFonts w:ascii="Georgia" w:hAnsi="Georgia"/>
            <w:sz w:val="20"/>
            <w:szCs w:val="20"/>
          </w:rPr>
          <w:t>BRA miljöval</w:t>
        </w:r>
      </w:hyperlink>
      <w:r>
        <w:rPr>
          <w:rFonts w:ascii="Georgia" w:hAnsi="Georgia"/>
          <w:color w:val="333333"/>
          <w:sz w:val="20"/>
          <w:szCs w:val="20"/>
        </w:rPr>
        <w:t>.</w:t>
      </w:r>
      <w:r>
        <w:rPr>
          <w:rFonts w:ascii="Georgia" w:hAnsi="Georgia"/>
          <w:color w:val="333333"/>
          <w:sz w:val="20"/>
          <w:szCs w:val="20"/>
        </w:rPr>
        <w:br/>
        <w:t>Åtgärderna beräknas resultera i ca 25% mindre energianvändning – ett stort steg i rätt riktning mot Trollhättans energisparmål.</w:t>
      </w:r>
    </w:p>
    <w:p w:rsidR="004F7791" w:rsidRDefault="004F7791" w:rsidP="00A8695E">
      <w:pPr>
        <w:rPr>
          <w:rFonts w:ascii="Sentinel Book" w:hAnsi="Sentinel Book"/>
          <w:i/>
          <w:sz w:val="20"/>
          <w:szCs w:val="20"/>
        </w:rPr>
      </w:pPr>
    </w:p>
    <w:p w:rsidR="004F7791" w:rsidRDefault="004F7791" w:rsidP="00A8695E">
      <w:pPr>
        <w:rPr>
          <w:rFonts w:ascii="Sentinel Book" w:hAnsi="Sentinel Book"/>
          <w:i/>
          <w:sz w:val="20"/>
          <w:szCs w:val="20"/>
        </w:rPr>
      </w:pPr>
    </w:p>
    <w:p w:rsidR="004F7791" w:rsidRDefault="004F7791" w:rsidP="00A8695E">
      <w:pPr>
        <w:rPr>
          <w:rFonts w:ascii="Sentinel Book" w:hAnsi="Sentinel Book"/>
          <w:i/>
          <w:sz w:val="20"/>
          <w:szCs w:val="20"/>
        </w:rPr>
      </w:pPr>
    </w:p>
    <w:p w:rsidR="004F7791" w:rsidRPr="004F7791" w:rsidRDefault="00211C4C" w:rsidP="00A8695E">
      <w:pPr>
        <w:rPr>
          <w:rFonts w:ascii="Sentinel Book" w:hAnsi="Sentinel Book"/>
        </w:rPr>
      </w:pPr>
      <w:r>
        <w:rPr>
          <w:rFonts w:ascii="Sentinel Book" w:hAnsi="Sentinel Book"/>
        </w:rPr>
        <w:t>Bild</w:t>
      </w:r>
      <w:r w:rsidR="004F7791" w:rsidRPr="004F7791">
        <w:rPr>
          <w:rFonts w:ascii="Sentinel Book" w:hAnsi="Sentinel Book"/>
        </w:rPr>
        <w:t xml:space="preserve"> bifogas separat. </w:t>
      </w:r>
    </w:p>
    <w:p w:rsidR="00FB5FC0" w:rsidRDefault="00FB5FC0" w:rsidP="00383792">
      <w:pPr>
        <w:rPr>
          <w:rFonts w:ascii="Sentinel Book" w:hAnsi="Sentinel Book"/>
          <w:sz w:val="20"/>
          <w:szCs w:val="20"/>
        </w:rPr>
      </w:pPr>
    </w:p>
    <w:p w:rsidR="004F7791" w:rsidRDefault="004F7791" w:rsidP="00383792">
      <w:pPr>
        <w:rPr>
          <w:rFonts w:ascii="Sentinel Book" w:hAnsi="Sentinel Book"/>
          <w:sz w:val="20"/>
          <w:szCs w:val="20"/>
        </w:rPr>
      </w:pPr>
    </w:p>
    <w:p w:rsidR="004F7791" w:rsidRPr="00A8695E" w:rsidRDefault="004F7791" w:rsidP="00383792">
      <w:pPr>
        <w:rPr>
          <w:rFonts w:ascii="Sentinel Book" w:hAnsi="Sentinel Book"/>
          <w:sz w:val="20"/>
          <w:szCs w:val="20"/>
        </w:rPr>
      </w:pPr>
    </w:p>
    <w:sectPr w:rsidR="004F7791" w:rsidRPr="00A8695E" w:rsidSect="00A8695E">
      <w:headerReference w:type="default" r:id="rId8"/>
      <w:footerReference w:type="default" r:id="rId9"/>
      <w:pgSz w:w="11900" w:h="16840"/>
      <w:pgMar w:top="1417" w:right="2544" w:bottom="851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4CF" w:rsidRDefault="00D234CF">
      <w:r>
        <w:separator/>
      </w:r>
    </w:p>
  </w:endnote>
  <w:endnote w:type="continuationSeparator" w:id="0">
    <w:p w:rsidR="00D234CF" w:rsidRDefault="00D23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Sentinel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Frutiger Neue LT W1G Book">
    <w:panose1 w:val="00000000000000000000"/>
    <w:charset w:val="00"/>
    <w:family w:val="swiss"/>
    <w:notTrueType/>
    <w:pitch w:val="variable"/>
    <w:sig w:usb0="A00002AF" w:usb1="5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4CF" w:rsidRPr="00F35F35" w:rsidRDefault="00D234CF" w:rsidP="00AE29FD">
    <w:pPr>
      <w:pStyle w:val="Sidfot"/>
      <w:rPr>
        <w:rFonts w:ascii="Lucida Sans" w:hAnsi="Lucida Sans"/>
        <w:b/>
        <w:color w:val="808080"/>
        <w:sz w:val="14"/>
      </w:rPr>
    </w:pPr>
    <w:r>
      <w:rPr>
        <w:rFonts w:ascii="Lucida Sans" w:hAnsi="Lucida Sans"/>
        <w:b/>
        <w:color w:val="808080"/>
        <w:sz w:val="14"/>
      </w:rPr>
      <w:t xml:space="preserve">TROLLHÄTTANS </w:t>
    </w:r>
    <w:proofErr w:type="gramStart"/>
    <w:r>
      <w:rPr>
        <w:rFonts w:ascii="Lucida Sans" w:hAnsi="Lucida Sans"/>
        <w:b/>
        <w:color w:val="808080"/>
        <w:sz w:val="14"/>
      </w:rPr>
      <w:t>TOMT  AB</w:t>
    </w:r>
    <w:proofErr w:type="gramEnd"/>
  </w:p>
  <w:p w:rsidR="00D234CF" w:rsidRDefault="00D234CF" w:rsidP="00AE29FD">
    <w:pPr>
      <w:pStyle w:val="Sidfot"/>
      <w:rPr>
        <w:rFonts w:ascii="Lucida Sans" w:hAnsi="Lucida Sans"/>
        <w:color w:val="808080"/>
        <w:sz w:val="14"/>
      </w:rPr>
    </w:pPr>
    <w:r w:rsidRPr="00F35F35">
      <w:rPr>
        <w:rFonts w:ascii="Lucida Sans" w:hAnsi="Lucida Sans"/>
        <w:b/>
        <w:color w:val="808080"/>
        <w:sz w:val="14"/>
      </w:rPr>
      <w:t>VISIT</w:t>
    </w:r>
    <w:r w:rsidRPr="00F35F35">
      <w:rPr>
        <w:rFonts w:ascii="Lucida Sans" w:hAnsi="Lucida Sans"/>
        <w:color w:val="808080"/>
        <w:sz w:val="14"/>
      </w:rPr>
      <w:t xml:space="preserve"> </w:t>
    </w:r>
    <w:proofErr w:type="gramStart"/>
    <w:r>
      <w:rPr>
        <w:rFonts w:ascii="Lucida Sans" w:hAnsi="Lucida Sans"/>
        <w:color w:val="808080"/>
        <w:sz w:val="14"/>
      </w:rPr>
      <w:t>ÅKERSSJÖVÄGEN  22</w:t>
    </w:r>
    <w:proofErr w:type="gramEnd"/>
    <w:r>
      <w:rPr>
        <w:rFonts w:ascii="Lucida Sans" w:hAnsi="Lucida Sans"/>
        <w:color w:val="808080"/>
        <w:sz w:val="14"/>
      </w:rPr>
      <w:t> 461 29</w:t>
    </w:r>
    <w:r w:rsidRPr="00F35F35">
      <w:rPr>
        <w:rFonts w:ascii="Lucida Sans" w:hAnsi="Lucida Sans"/>
        <w:color w:val="808080"/>
        <w:sz w:val="14"/>
      </w:rPr>
      <w:t xml:space="preserve"> </w:t>
    </w:r>
    <w:r>
      <w:rPr>
        <w:rFonts w:ascii="Lucida Sans" w:hAnsi="Lucida Sans"/>
        <w:color w:val="808080"/>
        <w:sz w:val="14"/>
      </w:rPr>
      <w:t>TROLLHÄTTAN</w:t>
    </w:r>
    <w:r w:rsidRPr="00F35F35">
      <w:rPr>
        <w:rFonts w:ascii="Lucida Sans" w:hAnsi="Lucida Sans"/>
        <w:color w:val="808080"/>
        <w:sz w:val="14"/>
      </w:rPr>
      <w:t xml:space="preserve"> SWEDEN  </w:t>
    </w:r>
    <w:r w:rsidRPr="00F35F35">
      <w:rPr>
        <w:rFonts w:ascii="Lucida Sans" w:hAnsi="Lucida Sans"/>
        <w:b/>
        <w:color w:val="808080"/>
        <w:sz w:val="14"/>
      </w:rPr>
      <w:t>CALL</w:t>
    </w:r>
    <w:r w:rsidRPr="00F35F35">
      <w:rPr>
        <w:rFonts w:ascii="Lucida Sans" w:hAnsi="Lucida Sans"/>
        <w:color w:val="808080"/>
        <w:sz w:val="14"/>
      </w:rPr>
      <w:t xml:space="preserve"> 0046 </w:t>
    </w:r>
    <w:r>
      <w:rPr>
        <w:rFonts w:ascii="Lucida Sans" w:hAnsi="Lucida Sans"/>
        <w:color w:val="808080"/>
        <w:sz w:val="14"/>
      </w:rPr>
      <w:t>520 47 45 50</w:t>
    </w:r>
    <w:r w:rsidRPr="00F35F35">
      <w:rPr>
        <w:rFonts w:ascii="Lucida Sans" w:hAnsi="Lucida Sans"/>
        <w:color w:val="808080"/>
        <w:sz w:val="14"/>
      </w:rPr>
      <w:t xml:space="preserve">  </w:t>
    </w:r>
  </w:p>
  <w:p w:rsidR="00D234CF" w:rsidRPr="009A7ABE" w:rsidRDefault="00D234CF" w:rsidP="00AE29FD">
    <w:pPr>
      <w:pStyle w:val="Sidfot"/>
      <w:rPr>
        <w:rFonts w:ascii="Lucida Sans" w:hAnsi="Lucida Sans"/>
        <w:color w:val="808080"/>
        <w:sz w:val="14"/>
        <w:lang w:val="en-US"/>
      </w:rPr>
    </w:pPr>
    <w:r w:rsidRPr="009A7ABE">
      <w:rPr>
        <w:rFonts w:ascii="Lucida Sans" w:hAnsi="Lucida Sans"/>
        <w:b/>
        <w:color w:val="808080"/>
        <w:sz w:val="14"/>
        <w:lang w:val="en-US"/>
      </w:rPr>
      <w:t>FAX</w:t>
    </w:r>
    <w:r w:rsidRPr="009A7ABE">
      <w:rPr>
        <w:rFonts w:ascii="Lucida Sans" w:hAnsi="Lucida Sans"/>
        <w:color w:val="808080"/>
        <w:sz w:val="14"/>
        <w:lang w:val="en-US"/>
      </w:rPr>
      <w:t xml:space="preserve"> 0046 520 47 45 69 </w:t>
    </w:r>
    <w:r w:rsidRPr="00101530">
      <w:rPr>
        <w:rFonts w:ascii="Lucida Sans" w:hAnsi="Lucida Sans"/>
        <w:b/>
        <w:color w:val="808080"/>
        <w:sz w:val="14"/>
        <w:lang w:val="en-US"/>
      </w:rPr>
      <w:t>BROWSE</w:t>
    </w:r>
    <w:r w:rsidRPr="00101530">
      <w:rPr>
        <w:rFonts w:ascii="Lucida Sans" w:hAnsi="Lucida Sans"/>
        <w:color w:val="808080"/>
        <w:sz w:val="14"/>
        <w:lang w:val="en-US"/>
      </w:rPr>
      <w:t xml:space="preserve"> WWW.</w:t>
    </w:r>
    <w:r>
      <w:rPr>
        <w:rFonts w:ascii="Lucida Sans" w:hAnsi="Lucida Sans"/>
        <w:color w:val="808080"/>
        <w:sz w:val="14"/>
        <w:lang w:val="en-US"/>
      </w:rPr>
      <w:t>TOMTAB</w:t>
    </w:r>
    <w:r w:rsidRPr="00101530">
      <w:rPr>
        <w:rFonts w:ascii="Lucida Sans" w:hAnsi="Lucida Sans"/>
        <w:color w:val="808080"/>
        <w:sz w:val="14"/>
        <w:lang w:val="en-US"/>
      </w:rPr>
      <w:t>.</w:t>
    </w:r>
    <w:r>
      <w:rPr>
        <w:rFonts w:ascii="Lucida Sans" w:hAnsi="Lucida Sans"/>
        <w:color w:val="808080"/>
        <w:sz w:val="14"/>
        <w:lang w:val="en-US"/>
      </w:rPr>
      <w:t>SE</w:t>
    </w:r>
    <w:r w:rsidRPr="00101530">
      <w:rPr>
        <w:rFonts w:ascii="Lucida Sans" w:hAnsi="Lucida Sans"/>
        <w:color w:val="808080"/>
        <w:sz w:val="14"/>
        <w:lang w:val="en-US"/>
      </w:rPr>
      <w:t xml:space="preserve"> </w:t>
    </w:r>
    <w:r w:rsidRPr="00101530">
      <w:rPr>
        <w:rFonts w:ascii="Lucida Sans" w:hAnsi="Lucida Sans"/>
        <w:b/>
        <w:color w:val="808080"/>
        <w:sz w:val="14"/>
        <w:lang w:val="en-US"/>
      </w:rPr>
      <w:t>CONFIRM</w:t>
    </w:r>
    <w:r w:rsidRPr="00101530">
      <w:rPr>
        <w:rFonts w:ascii="Lucida Sans" w:hAnsi="Lucida Sans"/>
        <w:color w:val="808080"/>
        <w:sz w:val="14"/>
        <w:lang w:val="en-US"/>
      </w:rPr>
      <w:t xml:space="preserve"> 5</w:t>
    </w:r>
    <w:r>
      <w:rPr>
        <w:rFonts w:ascii="Lucida Sans" w:hAnsi="Lucida Sans"/>
        <w:color w:val="808080"/>
        <w:sz w:val="14"/>
        <w:lang w:val="en-US"/>
      </w:rPr>
      <w:t>06008</w:t>
    </w:r>
    <w:r w:rsidRPr="00101530">
      <w:rPr>
        <w:rFonts w:ascii="Lucida Sans" w:hAnsi="Lucida Sans"/>
        <w:color w:val="808080"/>
        <w:sz w:val="14"/>
        <w:lang w:val="en-US"/>
      </w:rPr>
      <w:t>-8</w:t>
    </w:r>
    <w:r>
      <w:rPr>
        <w:rFonts w:ascii="Lucida Sans" w:hAnsi="Lucida Sans"/>
        <w:color w:val="808080"/>
        <w:sz w:val="14"/>
        <w:lang w:val="en-US"/>
      </w:rPr>
      <w:t xml:space="preserve">535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4CF" w:rsidRDefault="00D234CF">
      <w:r>
        <w:separator/>
      </w:r>
    </w:p>
  </w:footnote>
  <w:footnote w:type="continuationSeparator" w:id="0">
    <w:p w:rsidR="00D234CF" w:rsidRDefault="00D23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4CF" w:rsidRDefault="00641666">
    <w:pPr>
      <w:pStyle w:val="Sidhuvud"/>
      <w:rPr>
        <w:rFonts w:ascii="Frutiger 45 Light" w:hAnsi="Frutiger 45 Light"/>
        <w:b/>
        <w:color w:val="390000"/>
        <w:sz w:val="18"/>
      </w:rPr>
    </w:pPr>
    <w:r>
      <w:rPr>
        <w:rFonts w:ascii="Frutiger 45 Light" w:hAnsi="Frutiger 45 Light"/>
        <w:b/>
        <w:color w:val="390000"/>
        <w:sz w:val="18"/>
      </w:rPr>
      <w:t>NYHET</w:t>
    </w:r>
  </w:p>
  <w:p w:rsidR="00D234CF" w:rsidRPr="00B766D0" w:rsidRDefault="00D234CF">
    <w:pPr>
      <w:pStyle w:val="Sidhuvud"/>
      <w:rPr>
        <w:rFonts w:ascii="Frutiger 45 Light" w:hAnsi="Frutiger 45 Light"/>
        <w:b/>
        <w:color w:val="390000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7pt;height:37.35pt" o:bullet="t">
        <v:imagedata r:id="rId1" o:title="art626A"/>
      </v:shape>
    </w:pict>
  </w:numPicBullet>
  <w:abstractNum w:abstractNumId="0">
    <w:nsid w:val="FFFFFF1D"/>
    <w:multiLevelType w:val="multilevel"/>
    <w:tmpl w:val="0778C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40EEA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8A6E1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A98A6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BF225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6FEE0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8FC9B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AF0A3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DD0B2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098E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3E48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39083C"/>
    <w:multiLevelType w:val="hybridMultilevel"/>
    <w:tmpl w:val="2B965DC6"/>
    <w:lvl w:ilvl="0" w:tplc="D1EAB5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F60F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D288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B223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A8C2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4C69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EC43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B84F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7A50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D410B09"/>
    <w:multiLevelType w:val="hybridMultilevel"/>
    <w:tmpl w:val="F29CEC6A"/>
    <w:lvl w:ilvl="0" w:tplc="178CB164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B7534"/>
    <w:multiLevelType w:val="hybridMultilevel"/>
    <w:tmpl w:val="C63EC892"/>
    <w:lvl w:ilvl="0" w:tplc="8D708528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D03B31"/>
    <w:multiLevelType w:val="hybridMultilevel"/>
    <w:tmpl w:val="2166BF26"/>
    <w:lvl w:ilvl="0" w:tplc="C71AAC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58CB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50BE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06A9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211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8670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BA63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127F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49D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2055335"/>
    <w:multiLevelType w:val="hybridMultilevel"/>
    <w:tmpl w:val="EF089FC4"/>
    <w:lvl w:ilvl="0" w:tplc="FA466E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" w:eastAsia="Times New Roman" w:hAnsi="Lucida Sans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EC2364"/>
    <w:multiLevelType w:val="hybridMultilevel"/>
    <w:tmpl w:val="D448472C"/>
    <w:lvl w:ilvl="0" w:tplc="E2A42B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BC5D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08CB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E000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F472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608E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06C6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077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D2C0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97A4756"/>
    <w:multiLevelType w:val="hybridMultilevel"/>
    <w:tmpl w:val="7DE685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D7D64"/>
    <w:multiLevelType w:val="hybridMultilevel"/>
    <w:tmpl w:val="B27CBA6A"/>
    <w:lvl w:ilvl="0" w:tplc="909E9B98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8B2782"/>
    <w:multiLevelType w:val="hybridMultilevel"/>
    <w:tmpl w:val="4702807E"/>
    <w:lvl w:ilvl="0" w:tplc="3CA4B15A">
      <w:numFmt w:val="bullet"/>
      <w:lvlText w:val="-"/>
      <w:lvlJc w:val="left"/>
      <w:pPr>
        <w:ind w:left="720" w:hanging="360"/>
      </w:pPr>
      <w:rPr>
        <w:rFonts w:ascii="Sentinel Book" w:eastAsia="Times New Roman" w:hAnsi="Sentinel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5"/>
  </w:num>
  <w:num w:numId="13">
    <w:abstractNumId w:val="13"/>
  </w:num>
  <w:num w:numId="14">
    <w:abstractNumId w:val="12"/>
  </w:num>
  <w:num w:numId="15">
    <w:abstractNumId w:val="18"/>
  </w:num>
  <w:num w:numId="16">
    <w:abstractNumId w:val="19"/>
  </w:num>
  <w:num w:numId="17">
    <w:abstractNumId w:val="17"/>
  </w:num>
  <w:num w:numId="18">
    <w:abstractNumId w:val="16"/>
  </w:num>
  <w:num w:numId="19">
    <w:abstractNumId w:val="1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E67"/>
    <w:rsid w:val="00024F56"/>
    <w:rsid w:val="000618FA"/>
    <w:rsid w:val="00062938"/>
    <w:rsid w:val="00066CF4"/>
    <w:rsid w:val="000B27AE"/>
    <w:rsid w:val="00101530"/>
    <w:rsid w:val="00103B20"/>
    <w:rsid w:val="00152243"/>
    <w:rsid w:val="0016495F"/>
    <w:rsid w:val="001911C9"/>
    <w:rsid w:val="001D1F21"/>
    <w:rsid w:val="002013A9"/>
    <w:rsid w:val="00201863"/>
    <w:rsid w:val="00211C4C"/>
    <w:rsid w:val="002B1C17"/>
    <w:rsid w:val="002C3A0F"/>
    <w:rsid w:val="002C6E49"/>
    <w:rsid w:val="002D2F19"/>
    <w:rsid w:val="002E0236"/>
    <w:rsid w:val="003058FB"/>
    <w:rsid w:val="0033552A"/>
    <w:rsid w:val="00347A88"/>
    <w:rsid w:val="00352783"/>
    <w:rsid w:val="00383792"/>
    <w:rsid w:val="003B7B73"/>
    <w:rsid w:val="00462BBF"/>
    <w:rsid w:val="00463D44"/>
    <w:rsid w:val="004C5489"/>
    <w:rsid w:val="004E193C"/>
    <w:rsid w:val="004F7791"/>
    <w:rsid w:val="005044FC"/>
    <w:rsid w:val="00514D10"/>
    <w:rsid w:val="00556E67"/>
    <w:rsid w:val="00596815"/>
    <w:rsid w:val="005C01B6"/>
    <w:rsid w:val="00632E48"/>
    <w:rsid w:val="00641666"/>
    <w:rsid w:val="006D5F81"/>
    <w:rsid w:val="006E7AB0"/>
    <w:rsid w:val="00754D71"/>
    <w:rsid w:val="00783968"/>
    <w:rsid w:val="007F714A"/>
    <w:rsid w:val="00894DC6"/>
    <w:rsid w:val="008D33ED"/>
    <w:rsid w:val="008D626F"/>
    <w:rsid w:val="008E251C"/>
    <w:rsid w:val="008F3A23"/>
    <w:rsid w:val="009062DF"/>
    <w:rsid w:val="00944DBB"/>
    <w:rsid w:val="00963907"/>
    <w:rsid w:val="00980BDC"/>
    <w:rsid w:val="009E4990"/>
    <w:rsid w:val="00A34E69"/>
    <w:rsid w:val="00A8695E"/>
    <w:rsid w:val="00AB3495"/>
    <w:rsid w:val="00AE29FD"/>
    <w:rsid w:val="00B001E8"/>
    <w:rsid w:val="00B766D0"/>
    <w:rsid w:val="00CA36BB"/>
    <w:rsid w:val="00CB5A73"/>
    <w:rsid w:val="00D234CF"/>
    <w:rsid w:val="00D321E7"/>
    <w:rsid w:val="00D7536B"/>
    <w:rsid w:val="00DA27AB"/>
    <w:rsid w:val="00DB1BFE"/>
    <w:rsid w:val="00E6085E"/>
    <w:rsid w:val="00E7314B"/>
    <w:rsid w:val="00ED14A4"/>
    <w:rsid w:val="00F71786"/>
    <w:rsid w:val="00FB5FC0"/>
    <w:rsid w:val="00FC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815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47594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semiHidden/>
    <w:rsid w:val="00947594"/>
    <w:pPr>
      <w:tabs>
        <w:tab w:val="center" w:pos="4703"/>
        <w:tab w:val="right" w:pos="9406"/>
      </w:tabs>
    </w:pPr>
  </w:style>
  <w:style w:type="character" w:styleId="Hyperlnk">
    <w:name w:val="Hyperlink"/>
    <w:basedOn w:val="Standardstycketeckensnitt"/>
    <w:rsid w:val="0094759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062D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03B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211C4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815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47594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semiHidden/>
    <w:rsid w:val="00947594"/>
    <w:pPr>
      <w:tabs>
        <w:tab w:val="center" w:pos="4703"/>
        <w:tab w:val="right" w:pos="9406"/>
      </w:tabs>
    </w:pPr>
  </w:style>
  <w:style w:type="character" w:styleId="Hyperlnk">
    <w:name w:val="Hyperlink"/>
    <w:basedOn w:val="Standardstycketypsnitt"/>
    <w:rsid w:val="0094759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06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7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3819">
          <w:marLeft w:val="547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680">
          <w:marLeft w:val="547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715">
          <w:marLeft w:val="547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skyddsforeningen.se/bra-miljova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1201</Characters>
  <Application>Microsoft Office Word</Application>
  <DocSecurity>0</DocSecurity>
  <Lines>10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Kontaktrapport Folkets hus</vt:lpstr>
      <vt:lpstr>Kontaktrapport Folkets hus</vt:lpstr>
      <vt:lpstr>Kontaktrapport Folkets hus</vt:lpstr>
    </vt:vector>
  </TitlesOfParts>
  <Company>Hewlett-Packard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Kontaktrapport Folkets hus</dc:title>
  <dc:creator>Simon Syrén</dc:creator>
  <cp:lastModifiedBy>kathog001</cp:lastModifiedBy>
  <cp:revision>2</cp:revision>
  <cp:lastPrinted>2014-03-10T13:04:00Z</cp:lastPrinted>
  <dcterms:created xsi:type="dcterms:W3CDTF">2014-08-13T12:31:00Z</dcterms:created>
  <dcterms:modified xsi:type="dcterms:W3CDTF">2014-08-13T12:31:00Z</dcterms:modified>
</cp:coreProperties>
</file>