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C" w:rsidRPr="001E18B8" w:rsidRDefault="00976818" w:rsidP="008E43CF">
      <w:pPr>
        <w:rPr>
          <w:b/>
          <w:sz w:val="40"/>
        </w:rPr>
      </w:pPr>
      <w:r>
        <w:rPr>
          <w:b/>
          <w:bCs/>
          <w:sz w:val="24"/>
        </w:rPr>
        <w:t>Berria B</w:t>
      </w:r>
      <w:r w:rsidR="003C1328">
        <w:rPr>
          <w:b/>
          <w:bCs/>
          <w:sz w:val="24"/>
        </w:rPr>
        <w:t>ike</w:t>
      </w:r>
      <w:r w:rsidR="0032546D">
        <w:rPr>
          <w:b/>
          <w:bCs/>
          <w:sz w:val="24"/>
        </w:rPr>
        <w:t xml:space="preserve"> </w:t>
      </w:r>
      <w:r w:rsidR="007A698A">
        <w:rPr>
          <w:b/>
          <w:bCs/>
          <w:sz w:val="24"/>
        </w:rPr>
        <w:t>launches</w:t>
      </w:r>
      <w:r w:rsidR="0032546D">
        <w:rPr>
          <w:b/>
          <w:bCs/>
          <w:sz w:val="24"/>
        </w:rPr>
        <w:t xml:space="preserve"> frames</w:t>
      </w:r>
      <w:r w:rsidR="00EB4D40">
        <w:rPr>
          <w:b/>
          <w:bCs/>
          <w:sz w:val="24"/>
        </w:rPr>
        <w:t xml:space="preserve"> reinforced by </w:t>
      </w:r>
      <w:r w:rsidR="0081087F" w:rsidRPr="001E18B8">
        <w:rPr>
          <w:b/>
          <w:bCs/>
          <w:sz w:val="24"/>
        </w:rPr>
        <w:t>TeXtreme</w:t>
      </w:r>
      <w:r w:rsidR="001E18B8" w:rsidRPr="001E18B8">
        <w:rPr>
          <w:b/>
          <w:bCs/>
          <w:sz w:val="24"/>
          <w:vertAlign w:val="superscript"/>
        </w:rPr>
        <w:t>®</w:t>
      </w:r>
    </w:p>
    <w:p w:rsidR="00EA22FC" w:rsidRPr="001E18B8" w:rsidRDefault="00EA22FC" w:rsidP="008E43CF">
      <w:pPr>
        <w:pStyle w:val="BodyA"/>
        <w:tabs>
          <w:tab w:val="left" w:pos="1304"/>
          <w:tab w:val="left" w:pos="2608"/>
          <w:tab w:val="left" w:pos="3912"/>
          <w:tab w:val="left" w:pos="5216"/>
          <w:tab w:val="left" w:pos="6520"/>
          <w:tab w:val="left" w:pos="7824"/>
        </w:tabs>
        <w:rPr>
          <w:rFonts w:ascii="Verdana" w:hAnsi="Verdana"/>
          <w:b/>
          <w:color w:val="auto"/>
          <w:sz w:val="20"/>
        </w:rPr>
      </w:pPr>
      <w:r w:rsidRPr="001E18B8">
        <w:rPr>
          <w:rFonts w:ascii="Verdana" w:hAnsi="Verdana"/>
          <w:b/>
          <w:color w:val="auto"/>
          <w:sz w:val="20"/>
        </w:rPr>
        <w:t xml:space="preserve">Borås, Sweden, </w:t>
      </w:r>
      <w:r w:rsidR="0032546D">
        <w:rPr>
          <w:rFonts w:ascii="Verdana" w:hAnsi="Verdana"/>
          <w:b/>
          <w:color w:val="auto"/>
          <w:sz w:val="20"/>
        </w:rPr>
        <w:t>April</w:t>
      </w:r>
      <w:r w:rsidR="00333924">
        <w:rPr>
          <w:rFonts w:ascii="Verdana" w:hAnsi="Verdana"/>
          <w:b/>
          <w:color w:val="auto"/>
          <w:sz w:val="20"/>
        </w:rPr>
        <w:t xml:space="preserve"> </w:t>
      </w:r>
      <w:r w:rsidR="0032546D">
        <w:rPr>
          <w:rFonts w:ascii="Verdana" w:hAnsi="Verdana"/>
          <w:b/>
          <w:color w:val="auto"/>
          <w:sz w:val="20"/>
        </w:rPr>
        <w:t>8</w:t>
      </w:r>
      <w:r w:rsidR="0028348A" w:rsidRPr="0028348A">
        <w:rPr>
          <w:rFonts w:ascii="Verdana" w:hAnsi="Verdana"/>
          <w:b/>
          <w:color w:val="auto"/>
          <w:sz w:val="20"/>
          <w:vertAlign w:val="superscript"/>
        </w:rPr>
        <w:t>th</w:t>
      </w:r>
      <w:r w:rsidR="0028348A">
        <w:rPr>
          <w:rFonts w:ascii="Verdana" w:hAnsi="Verdana"/>
          <w:b/>
          <w:color w:val="auto"/>
          <w:sz w:val="20"/>
        </w:rPr>
        <w:t xml:space="preserve">, </w:t>
      </w:r>
      <w:r w:rsidR="00333924">
        <w:rPr>
          <w:rFonts w:ascii="Verdana" w:hAnsi="Verdana"/>
          <w:b/>
          <w:color w:val="auto"/>
          <w:sz w:val="20"/>
        </w:rPr>
        <w:t>2014</w:t>
      </w:r>
    </w:p>
    <w:p w:rsidR="008039FE" w:rsidRPr="001E18B8" w:rsidRDefault="008039FE" w:rsidP="008E43CF">
      <w:pPr>
        <w:pStyle w:val="BodyA"/>
        <w:tabs>
          <w:tab w:val="left" w:pos="1304"/>
          <w:tab w:val="left" w:pos="2608"/>
          <w:tab w:val="left" w:pos="3912"/>
          <w:tab w:val="left" w:pos="5216"/>
          <w:tab w:val="left" w:pos="6520"/>
          <w:tab w:val="left" w:pos="7824"/>
        </w:tabs>
        <w:rPr>
          <w:rFonts w:ascii="Verdana" w:hAnsi="Verdana"/>
          <w:color w:val="auto"/>
        </w:rPr>
      </w:pPr>
    </w:p>
    <w:p w:rsidR="0032546D" w:rsidRPr="0047481C" w:rsidRDefault="00B1111D" w:rsidP="008E43CF">
      <w:r w:rsidRPr="0047481C">
        <w:t>Berria</w:t>
      </w:r>
      <w:r w:rsidR="0032546D" w:rsidRPr="0047481C">
        <w:t xml:space="preserve"> </w:t>
      </w:r>
      <w:r w:rsidR="00976818">
        <w:t>B</w:t>
      </w:r>
      <w:r w:rsidR="003C1328">
        <w:t>ike</w:t>
      </w:r>
      <w:r w:rsidR="00976818">
        <w:t xml:space="preserve"> </w:t>
      </w:r>
      <w:r w:rsidR="00554F72">
        <w:t>has</w:t>
      </w:r>
      <w:r w:rsidR="008E43CF">
        <w:t xml:space="preserve"> </w:t>
      </w:r>
      <w:r w:rsidR="0032546D" w:rsidRPr="0047481C">
        <w:t xml:space="preserve">introduced </w:t>
      </w:r>
      <w:r w:rsidR="00554F72">
        <w:t xml:space="preserve">its </w:t>
      </w:r>
      <w:r w:rsidR="0032546D" w:rsidRPr="0047481C">
        <w:t xml:space="preserve">new </w:t>
      </w:r>
      <w:r w:rsidR="008E43CF">
        <w:t>2014 bike</w:t>
      </w:r>
      <w:r w:rsidR="00554F72">
        <w:t xml:space="preserve">s </w:t>
      </w:r>
      <w:r w:rsidR="0032546D" w:rsidRPr="0047481C">
        <w:t xml:space="preserve">in Feria de Madrid. The top </w:t>
      </w:r>
      <w:r w:rsidRPr="0047481C">
        <w:t>models,</w:t>
      </w:r>
      <w:r w:rsidR="0032546D" w:rsidRPr="0047481C">
        <w:t xml:space="preserve"> Bravo Team 29 </w:t>
      </w:r>
      <w:r w:rsidR="007E2513" w:rsidRPr="0047481C">
        <w:t xml:space="preserve">MTB </w:t>
      </w:r>
      <w:r w:rsidR="007E2513">
        <w:t xml:space="preserve">and </w:t>
      </w:r>
      <w:r w:rsidR="0032546D" w:rsidRPr="0047481C">
        <w:t xml:space="preserve">Team </w:t>
      </w:r>
      <w:proofErr w:type="spellStart"/>
      <w:r w:rsidR="0032546D" w:rsidRPr="0047481C">
        <w:t>Belador</w:t>
      </w:r>
      <w:proofErr w:type="spellEnd"/>
      <w:r w:rsidR="0032546D" w:rsidRPr="0047481C">
        <w:t xml:space="preserve"> </w:t>
      </w:r>
      <w:r w:rsidR="00976818">
        <w:t xml:space="preserve">Road </w:t>
      </w:r>
      <w:r w:rsidR="007E2513">
        <w:t xml:space="preserve">frames </w:t>
      </w:r>
      <w:r w:rsidR="00976818">
        <w:t xml:space="preserve">are </w:t>
      </w:r>
      <w:r w:rsidR="008E43CF">
        <w:t xml:space="preserve">both </w:t>
      </w:r>
      <w:r w:rsidR="00976818">
        <w:t xml:space="preserve">using the </w:t>
      </w:r>
      <w:r w:rsidR="0032546D" w:rsidRPr="0047481C">
        <w:t xml:space="preserve">carbon </w:t>
      </w:r>
      <w:r w:rsidR="00976818">
        <w:t xml:space="preserve">fiber material </w:t>
      </w:r>
      <w:r w:rsidRPr="0047481C">
        <w:t>TeXtreme</w:t>
      </w:r>
      <w:r w:rsidRPr="007E2513">
        <w:rPr>
          <w:vertAlign w:val="superscript"/>
        </w:rPr>
        <w:t>®</w:t>
      </w:r>
      <w:r w:rsidR="00976818">
        <w:t>.</w:t>
      </w:r>
    </w:p>
    <w:p w:rsidR="007542BD" w:rsidRPr="0047481C" w:rsidRDefault="007542BD" w:rsidP="008E43CF">
      <w:r w:rsidRPr="0047481C">
        <w:t>TeXtreme</w:t>
      </w:r>
      <w:r w:rsidRPr="007E2513">
        <w:rPr>
          <w:vertAlign w:val="superscript"/>
        </w:rPr>
        <w:t>®</w:t>
      </w:r>
      <w:r w:rsidRPr="0047481C">
        <w:t xml:space="preserve"> is the next generation carbon fiber material in the bicycle </w:t>
      </w:r>
      <w:r w:rsidR="007E2513" w:rsidRPr="0047481C">
        <w:t>industry</w:t>
      </w:r>
      <w:r w:rsidR="007E2513">
        <w:t>; it is</w:t>
      </w:r>
      <w:r w:rsidRPr="0047481C">
        <w:t xml:space="preserve"> based on using Spread Tows instead of yarns to achieve ultra light weight and high-performance products. </w:t>
      </w:r>
      <w:r w:rsidR="00554F72">
        <w:t>Companies</w:t>
      </w:r>
      <w:r w:rsidR="007E2513" w:rsidRPr="0047481C">
        <w:t xml:space="preserve"> utilizing the TeXtreme</w:t>
      </w:r>
      <w:r w:rsidR="007E2513" w:rsidRPr="007E2513">
        <w:rPr>
          <w:vertAlign w:val="superscript"/>
        </w:rPr>
        <w:t>®</w:t>
      </w:r>
      <w:r w:rsidR="00554F72">
        <w:t xml:space="preserve"> Technology achieve</w:t>
      </w:r>
      <w:r w:rsidRPr="0047481C">
        <w:t xml:space="preserve"> better properties on weight, stiffness, </w:t>
      </w:r>
      <w:r w:rsidR="007E2513">
        <w:t xml:space="preserve">strength, </w:t>
      </w:r>
      <w:r w:rsidRPr="0047481C">
        <w:t xml:space="preserve">etc. compared to </w:t>
      </w:r>
      <w:r w:rsidR="00554F72">
        <w:t xml:space="preserve">those </w:t>
      </w:r>
      <w:r>
        <w:t>using</w:t>
      </w:r>
      <w:r w:rsidRPr="0047481C">
        <w:t xml:space="preserve"> other carbon fiber materials. </w:t>
      </w:r>
    </w:p>
    <w:p w:rsidR="0032546D" w:rsidRPr="0047481C" w:rsidRDefault="0032546D" w:rsidP="008E43CF">
      <w:r w:rsidRPr="0047481C">
        <w:t xml:space="preserve">David </w:t>
      </w:r>
      <w:r w:rsidR="00B1111D" w:rsidRPr="0047481C">
        <w:t>Vitoria,</w:t>
      </w:r>
      <w:r w:rsidRPr="0047481C">
        <w:t xml:space="preserve"> R &amp; D </w:t>
      </w:r>
      <w:r w:rsidR="003C1328">
        <w:t>M</w:t>
      </w:r>
      <w:r w:rsidRPr="0047481C">
        <w:t xml:space="preserve">anager Berria Bike </w:t>
      </w:r>
      <w:r w:rsidR="00976818">
        <w:t>says</w:t>
      </w:r>
      <w:r w:rsidR="00B1111D" w:rsidRPr="0047481C">
        <w:t>:</w:t>
      </w:r>
      <w:r w:rsidR="007E2513">
        <w:t xml:space="preserve"> "We are very pleased to have</w:t>
      </w:r>
      <w:r w:rsidRPr="0047481C">
        <w:t xml:space="preserve"> </w:t>
      </w:r>
      <w:r w:rsidR="00B1111D" w:rsidRPr="0047481C">
        <w:t>TeXtreme</w:t>
      </w:r>
      <w:r w:rsidR="007542BD" w:rsidRPr="007E2513">
        <w:rPr>
          <w:vertAlign w:val="superscript"/>
        </w:rPr>
        <w:t>®</w:t>
      </w:r>
      <w:r w:rsidRPr="0047481C">
        <w:t xml:space="preserve"> </w:t>
      </w:r>
      <w:r w:rsidR="00976818">
        <w:t xml:space="preserve">carbon fiber fabrics </w:t>
      </w:r>
      <w:r w:rsidRPr="0047481C">
        <w:t xml:space="preserve">in our </w:t>
      </w:r>
      <w:r w:rsidR="007E2513">
        <w:t xml:space="preserve">top </w:t>
      </w:r>
      <w:r w:rsidRPr="0047481C">
        <w:t xml:space="preserve">range of </w:t>
      </w:r>
      <w:r w:rsidR="007E2513">
        <w:t>frames</w:t>
      </w:r>
      <w:r w:rsidR="00976818">
        <w:t>. Together with our technologies</w:t>
      </w:r>
      <w:r w:rsidR="007E2513">
        <w:t xml:space="preserve"> </w:t>
      </w:r>
      <w:r w:rsidR="00976818">
        <w:t>Triple Monocoque,</w:t>
      </w:r>
      <w:r w:rsidRPr="0047481C">
        <w:t xml:space="preserve"> </w:t>
      </w:r>
      <w:r w:rsidR="00B1111D" w:rsidRPr="0047481C">
        <w:t>EPSS</w:t>
      </w:r>
      <w:r w:rsidRPr="0047481C">
        <w:t xml:space="preserve"> and </w:t>
      </w:r>
      <w:r w:rsidR="007E2513">
        <w:t xml:space="preserve">resins CNT </w:t>
      </w:r>
      <w:r w:rsidR="00B1111D" w:rsidRPr="0047481C">
        <w:t>Nanotech</w:t>
      </w:r>
      <w:r w:rsidR="00554F72">
        <w:t>, TeXtreme</w:t>
      </w:r>
      <w:r w:rsidR="00554F72" w:rsidRPr="00554F72">
        <w:rPr>
          <w:vertAlign w:val="superscript"/>
        </w:rPr>
        <w:t>®</w:t>
      </w:r>
      <w:r w:rsidR="00976818">
        <w:t xml:space="preserve"> has allowed us to build bike frames that have </w:t>
      </w:r>
      <w:r w:rsidR="00B1111D" w:rsidRPr="0047481C">
        <w:t>ultra</w:t>
      </w:r>
      <w:r w:rsidRPr="0047481C">
        <w:t xml:space="preserve"> light weight </w:t>
      </w:r>
      <w:r w:rsidR="007E2513">
        <w:t>combined with for us</w:t>
      </w:r>
      <w:r w:rsidRPr="0047481C">
        <w:t xml:space="preserve"> </w:t>
      </w:r>
      <w:r w:rsidR="00554F72">
        <w:t xml:space="preserve">previously </w:t>
      </w:r>
      <w:r w:rsidRPr="0047481C">
        <w:t>unthinkable</w:t>
      </w:r>
      <w:r w:rsidR="007E2513">
        <w:t xml:space="preserve"> high</w:t>
      </w:r>
      <w:r w:rsidRPr="0047481C">
        <w:t xml:space="preserve"> stiffness </w:t>
      </w:r>
      <w:r w:rsidR="00554F72">
        <w:t>values.</w:t>
      </w:r>
      <w:r w:rsidRPr="0047481C">
        <w:t xml:space="preserve"> </w:t>
      </w:r>
      <w:r w:rsidR="00554F72">
        <w:t xml:space="preserve">This has </w:t>
      </w:r>
      <w:r w:rsidRPr="0047481C">
        <w:t>improv</w:t>
      </w:r>
      <w:r w:rsidR="00554F72">
        <w:t>ed</w:t>
      </w:r>
      <w:r w:rsidRPr="0047481C">
        <w:t xml:space="preserve"> the reactivity and the feature set </w:t>
      </w:r>
      <w:r w:rsidR="00B1111D" w:rsidRPr="0047481C">
        <w:t>of our bikes</w:t>
      </w:r>
      <w:r w:rsidRPr="0047481C">
        <w:t>."</w:t>
      </w:r>
    </w:p>
    <w:p w:rsidR="0032546D" w:rsidRPr="0047481C" w:rsidRDefault="0032546D" w:rsidP="008E43CF">
      <w:r w:rsidRPr="0047481C">
        <w:t xml:space="preserve">José </w:t>
      </w:r>
      <w:r w:rsidR="00B1111D" w:rsidRPr="0047481C">
        <w:t>Vitoria,</w:t>
      </w:r>
      <w:r w:rsidRPr="0047481C">
        <w:t xml:space="preserve"> Sales Manager of Berria Bike </w:t>
      </w:r>
      <w:r w:rsidR="00976818">
        <w:t>says:</w:t>
      </w:r>
      <w:r w:rsidR="00B1111D" w:rsidRPr="0047481C">
        <w:t xml:space="preserve"> </w:t>
      </w:r>
      <w:r w:rsidRPr="0047481C">
        <w:t xml:space="preserve">"In </w:t>
      </w:r>
      <w:r w:rsidR="003C1328">
        <w:t>a short period</w:t>
      </w:r>
      <w:r w:rsidRPr="0047481C">
        <w:t xml:space="preserve"> </w:t>
      </w:r>
      <w:r w:rsidR="007E2513">
        <w:t>of time</w:t>
      </w:r>
      <w:r w:rsidR="003C1328">
        <w:t>,</w:t>
      </w:r>
      <w:r w:rsidR="007E2513">
        <w:t xml:space="preserve"> </w:t>
      </w:r>
      <w:r w:rsidR="003C1328">
        <w:t xml:space="preserve">the </w:t>
      </w:r>
      <w:r w:rsidR="007E2513">
        <w:t xml:space="preserve">marketing </w:t>
      </w:r>
      <w:r w:rsidR="001C2C96">
        <w:t xml:space="preserve">of </w:t>
      </w:r>
      <w:bookmarkStart w:id="0" w:name="_GoBack"/>
      <w:bookmarkEnd w:id="0"/>
      <w:r w:rsidR="007E2513">
        <w:t>our Team MTB</w:t>
      </w:r>
      <w:r w:rsidRPr="0047481C">
        <w:t xml:space="preserve"> and road</w:t>
      </w:r>
      <w:r w:rsidR="007E2513">
        <w:t xml:space="preserve"> range</w:t>
      </w:r>
      <w:r w:rsidRPr="0047481C">
        <w:t xml:space="preserve"> </w:t>
      </w:r>
      <w:r w:rsidR="008E43CF">
        <w:t xml:space="preserve">reinforced by </w:t>
      </w:r>
      <w:r w:rsidR="00B1111D" w:rsidRPr="0047481C">
        <w:t>TeXtreme</w:t>
      </w:r>
      <w:r w:rsidR="00976818" w:rsidRPr="007E2513">
        <w:rPr>
          <w:vertAlign w:val="superscript"/>
        </w:rPr>
        <w:t>®</w:t>
      </w:r>
      <w:r w:rsidR="003C1328" w:rsidRPr="003C1328">
        <w:t>,</w:t>
      </w:r>
      <w:r w:rsidRPr="0047481C">
        <w:t xml:space="preserve"> </w:t>
      </w:r>
      <w:r w:rsidR="007E2513">
        <w:t>have</w:t>
      </w:r>
      <w:r w:rsidRPr="0047481C">
        <w:t xml:space="preserve"> </w:t>
      </w:r>
      <w:r w:rsidR="007E2513">
        <w:t>created</w:t>
      </w:r>
      <w:r w:rsidRPr="0047481C">
        <w:t xml:space="preserve"> much curiosity and satisfaction in </w:t>
      </w:r>
      <w:r w:rsidR="003C1328">
        <w:t>bike community</w:t>
      </w:r>
      <w:r w:rsidR="007E2513">
        <w:t>.</w:t>
      </w:r>
      <w:r w:rsidRPr="0047481C">
        <w:t xml:space="preserve"> </w:t>
      </w:r>
      <w:r w:rsidR="003C1328">
        <w:t>Thanks to</w:t>
      </w:r>
      <w:r w:rsidRPr="0047481C">
        <w:t xml:space="preserve"> the </w:t>
      </w:r>
      <w:r w:rsidR="007E2513">
        <w:t xml:space="preserve">well-recognized </w:t>
      </w:r>
      <w:r w:rsidRPr="0047481C">
        <w:t xml:space="preserve">benefits </w:t>
      </w:r>
      <w:r w:rsidR="007E2513">
        <w:t xml:space="preserve">associated </w:t>
      </w:r>
      <w:r w:rsidR="003C1328">
        <w:t>with</w:t>
      </w:r>
      <w:r w:rsidRPr="0047481C">
        <w:t xml:space="preserve"> </w:t>
      </w:r>
      <w:r w:rsidR="00B1111D" w:rsidRPr="0047481C">
        <w:t>TeXtreme</w:t>
      </w:r>
      <w:r w:rsidR="007E2513" w:rsidRPr="007E2513">
        <w:rPr>
          <w:vertAlign w:val="superscript"/>
        </w:rPr>
        <w:t>®</w:t>
      </w:r>
      <w:r w:rsidRPr="0047481C">
        <w:t xml:space="preserve"> in the world of sport</w:t>
      </w:r>
      <w:r w:rsidR="008E43CF">
        <w:t>s</w:t>
      </w:r>
      <w:r w:rsidRPr="0047481C">
        <w:t xml:space="preserve">, especially in F1, </w:t>
      </w:r>
      <w:r w:rsidR="008E43CF">
        <w:t xml:space="preserve">it </w:t>
      </w:r>
      <w:r w:rsidR="003C1328">
        <w:t xml:space="preserve">early on </w:t>
      </w:r>
      <w:r w:rsidRPr="0047481C">
        <w:t xml:space="preserve">contributed to a high market acceptance </w:t>
      </w:r>
      <w:r w:rsidR="007E2513">
        <w:t>for us using</w:t>
      </w:r>
      <w:r w:rsidRPr="0047481C">
        <w:t xml:space="preserve"> this sophisticated material.” </w:t>
      </w:r>
    </w:p>
    <w:p w:rsidR="00CB4E3E" w:rsidRPr="0047481C" w:rsidRDefault="00CB4E3E" w:rsidP="008E43CF">
      <w:r w:rsidRPr="0047481C">
        <w:t>Alongside the bike industry current TeXtreme</w:t>
      </w:r>
      <w:r w:rsidRPr="005A4BD3">
        <w:rPr>
          <w:vertAlign w:val="superscript"/>
        </w:rPr>
        <w:t>®</w:t>
      </w:r>
      <w:r w:rsidRPr="0047481C">
        <w:t xml:space="preserve"> users can be found in Formula 1, Americas Cup, golf shafts, surf boards, aircraft interiors, rowing boats,  skis, snowboards, ice hockey sticks, NASCAR and various industrial and advanced aerospace applications.</w:t>
      </w:r>
    </w:p>
    <w:p w:rsidR="009006E3" w:rsidRDefault="009006E3" w:rsidP="008E43CF">
      <w:pPr>
        <w:autoSpaceDE w:val="0"/>
        <w:autoSpaceDN w:val="0"/>
        <w:adjustRightInd w:val="0"/>
        <w:spacing w:after="0" w:line="240" w:lineRule="auto"/>
        <w:rPr>
          <w:rFonts w:eastAsia="Times New Roman" w:cs="Trebuchet MS"/>
          <w:bCs/>
          <w:lang w:eastAsia="sv-SE"/>
        </w:rPr>
      </w:pPr>
    </w:p>
    <w:p w:rsidR="00976818" w:rsidRDefault="00976818" w:rsidP="008E43CF">
      <w:pPr>
        <w:autoSpaceDE w:val="0"/>
        <w:autoSpaceDN w:val="0"/>
        <w:adjustRightInd w:val="0"/>
        <w:spacing w:after="0" w:line="240" w:lineRule="auto"/>
        <w:rPr>
          <w:rFonts w:eastAsia="Times New Roman" w:cs="Trebuchet MS"/>
          <w:bCs/>
          <w:lang w:eastAsia="sv-SE"/>
        </w:rPr>
      </w:pPr>
    </w:p>
    <w:p w:rsidR="00CA1F35" w:rsidRPr="00333924" w:rsidRDefault="00953D2B" w:rsidP="008E43CF">
      <w:pPr>
        <w:autoSpaceDE w:val="0"/>
        <w:autoSpaceDN w:val="0"/>
        <w:adjustRightInd w:val="0"/>
        <w:spacing w:after="0" w:line="240" w:lineRule="auto"/>
        <w:rPr>
          <w:rFonts w:eastAsia="Times New Roman" w:cs="Trebuchet MS"/>
          <w:b/>
          <w:bCs/>
          <w:sz w:val="18"/>
          <w:lang w:eastAsia="sv-SE"/>
        </w:rPr>
      </w:pPr>
      <w:r>
        <w:rPr>
          <w:rFonts w:eastAsia="Times New Roman" w:cs="Trebuchet MS"/>
          <w:b/>
          <w:bCs/>
          <w:sz w:val="18"/>
          <w:lang w:eastAsia="sv-SE"/>
        </w:rPr>
        <w:t xml:space="preserve">About </w:t>
      </w:r>
      <w:r w:rsidR="00976818">
        <w:rPr>
          <w:rFonts w:eastAsia="Times New Roman" w:cs="Trebuchet MS"/>
          <w:b/>
          <w:bCs/>
          <w:sz w:val="18"/>
          <w:lang w:eastAsia="sv-SE"/>
        </w:rPr>
        <w:t>Berria B</w:t>
      </w:r>
      <w:r w:rsidR="003C1328">
        <w:rPr>
          <w:rFonts w:eastAsia="Times New Roman" w:cs="Trebuchet MS"/>
          <w:b/>
          <w:bCs/>
          <w:sz w:val="18"/>
          <w:lang w:eastAsia="sv-SE"/>
        </w:rPr>
        <w:t>ike</w:t>
      </w:r>
    </w:p>
    <w:p w:rsidR="00333924" w:rsidRPr="00DF16A6" w:rsidRDefault="007542BD" w:rsidP="008E43CF">
      <w:pPr>
        <w:tabs>
          <w:tab w:val="left" w:pos="1304"/>
          <w:tab w:val="left" w:pos="2608"/>
          <w:tab w:val="left" w:pos="3912"/>
          <w:tab w:val="left" w:pos="5216"/>
          <w:tab w:val="left" w:pos="6520"/>
          <w:tab w:val="left" w:pos="7824"/>
        </w:tabs>
        <w:spacing w:after="0" w:line="240" w:lineRule="auto"/>
        <w:rPr>
          <w:rFonts w:eastAsia="Times New Roman" w:cs="Trebuchet MS"/>
          <w:bCs/>
          <w:sz w:val="18"/>
          <w:lang w:eastAsia="sv-SE"/>
        </w:rPr>
      </w:pPr>
      <w:r w:rsidRPr="00DF16A6">
        <w:rPr>
          <w:rFonts w:eastAsia="Times New Roman" w:cs="Trebuchet MS"/>
          <w:bCs/>
          <w:sz w:val="18"/>
          <w:lang w:eastAsia="sv-SE"/>
        </w:rPr>
        <w:t>Berria is a name steeped in history and a passion for the world of cycling. Experiences between Spain and Switzerland, where courage, grit and sacrifice of two generations of cyclists subsequently converted manufacturers have achieved the ultimate goal: to create high performance bikes always go faster towards the top!</w:t>
      </w:r>
    </w:p>
    <w:p w:rsidR="007542BD" w:rsidRPr="00DF16A6" w:rsidRDefault="007542BD" w:rsidP="008E43CF">
      <w:pPr>
        <w:tabs>
          <w:tab w:val="left" w:pos="1304"/>
          <w:tab w:val="left" w:pos="2608"/>
          <w:tab w:val="left" w:pos="3912"/>
          <w:tab w:val="left" w:pos="5216"/>
          <w:tab w:val="left" w:pos="6520"/>
          <w:tab w:val="left" w:pos="7824"/>
        </w:tabs>
        <w:spacing w:after="0" w:line="240" w:lineRule="auto"/>
        <w:rPr>
          <w:rFonts w:eastAsia="Times New Roman" w:cs="Trebuchet MS"/>
          <w:bCs/>
          <w:sz w:val="18"/>
          <w:lang w:eastAsia="sv-SE"/>
        </w:rPr>
      </w:pPr>
    </w:p>
    <w:p w:rsidR="007542BD" w:rsidRPr="00DF16A6" w:rsidRDefault="007542BD" w:rsidP="008E43CF">
      <w:pPr>
        <w:tabs>
          <w:tab w:val="left" w:pos="1304"/>
          <w:tab w:val="left" w:pos="2608"/>
          <w:tab w:val="left" w:pos="3912"/>
          <w:tab w:val="left" w:pos="5216"/>
          <w:tab w:val="left" w:pos="6520"/>
          <w:tab w:val="left" w:pos="7824"/>
        </w:tabs>
        <w:spacing w:after="0" w:line="240" w:lineRule="auto"/>
        <w:rPr>
          <w:sz w:val="18"/>
          <w:szCs w:val="18"/>
        </w:rPr>
      </w:pPr>
      <w:r w:rsidRPr="00DF16A6">
        <w:rPr>
          <w:sz w:val="18"/>
          <w:szCs w:val="18"/>
        </w:rPr>
        <w:t>Berria takes over from these experiences to be transferred to a new era of technology and research, plus all the experience in the professional field. Our corporate vision is focused on the development of the latest materials, combined with the most advanced production techniques, developed in conjunction with our partners.</w:t>
      </w:r>
    </w:p>
    <w:p w:rsidR="007542BD" w:rsidRPr="00DF16A6" w:rsidRDefault="007542BD" w:rsidP="008E43CF">
      <w:pPr>
        <w:tabs>
          <w:tab w:val="left" w:pos="1304"/>
          <w:tab w:val="left" w:pos="2608"/>
          <w:tab w:val="left" w:pos="3912"/>
          <w:tab w:val="left" w:pos="5216"/>
          <w:tab w:val="left" w:pos="6520"/>
          <w:tab w:val="left" w:pos="7824"/>
        </w:tabs>
        <w:spacing w:after="0" w:line="240" w:lineRule="auto"/>
        <w:rPr>
          <w:sz w:val="18"/>
          <w:szCs w:val="18"/>
        </w:rPr>
      </w:pPr>
    </w:p>
    <w:p w:rsidR="007542BD" w:rsidRPr="00DF16A6" w:rsidRDefault="007542BD" w:rsidP="008E43CF">
      <w:pPr>
        <w:tabs>
          <w:tab w:val="left" w:pos="1304"/>
          <w:tab w:val="left" w:pos="2608"/>
          <w:tab w:val="left" w:pos="3912"/>
          <w:tab w:val="left" w:pos="5216"/>
          <w:tab w:val="left" w:pos="6520"/>
          <w:tab w:val="left" w:pos="7824"/>
        </w:tabs>
        <w:spacing w:after="0" w:line="240" w:lineRule="auto"/>
        <w:rPr>
          <w:sz w:val="18"/>
          <w:szCs w:val="18"/>
        </w:rPr>
      </w:pPr>
      <w:r w:rsidRPr="00DF16A6">
        <w:rPr>
          <w:sz w:val="18"/>
          <w:szCs w:val="18"/>
        </w:rPr>
        <w:t>Berria is binomial between technology and passion. Our production center is located in the center of Spain. The project brings together two cultures, technological expertise and experience of the promoters acquired in Switzerland, with the passion with which the project is reflected in their home in Spain.</w:t>
      </w:r>
    </w:p>
    <w:p w:rsidR="007542BD" w:rsidRDefault="007542BD" w:rsidP="008E43CF">
      <w:pPr>
        <w:tabs>
          <w:tab w:val="left" w:pos="1304"/>
          <w:tab w:val="left" w:pos="2608"/>
          <w:tab w:val="left" w:pos="3912"/>
          <w:tab w:val="left" w:pos="5216"/>
          <w:tab w:val="left" w:pos="6520"/>
          <w:tab w:val="left" w:pos="7824"/>
        </w:tabs>
        <w:spacing w:after="0" w:line="240" w:lineRule="auto"/>
        <w:rPr>
          <w:sz w:val="18"/>
          <w:szCs w:val="18"/>
        </w:rPr>
      </w:pPr>
    </w:p>
    <w:p w:rsidR="00976818" w:rsidRPr="001E18B8" w:rsidRDefault="00976818" w:rsidP="008E43CF">
      <w:pPr>
        <w:tabs>
          <w:tab w:val="left" w:pos="1304"/>
          <w:tab w:val="left" w:pos="2608"/>
          <w:tab w:val="left" w:pos="3912"/>
          <w:tab w:val="left" w:pos="5216"/>
          <w:tab w:val="left" w:pos="6520"/>
          <w:tab w:val="left" w:pos="7824"/>
        </w:tabs>
        <w:spacing w:after="0" w:line="240" w:lineRule="auto"/>
        <w:rPr>
          <w:sz w:val="18"/>
          <w:szCs w:val="18"/>
        </w:rPr>
      </w:pPr>
    </w:p>
    <w:p w:rsidR="00EA22FC" w:rsidRPr="000307B8" w:rsidRDefault="00EA22FC" w:rsidP="008E43CF">
      <w:pPr>
        <w:pStyle w:val="Normalwebb"/>
        <w:tabs>
          <w:tab w:val="left" w:pos="5820"/>
        </w:tabs>
        <w:spacing w:before="0" w:beforeAutospacing="0" w:after="0" w:afterAutospacing="0"/>
        <w:rPr>
          <w:rFonts w:cs="Verdana"/>
          <w:sz w:val="18"/>
          <w:szCs w:val="18"/>
        </w:rPr>
      </w:pPr>
      <w:r w:rsidRPr="000307B8">
        <w:rPr>
          <w:rStyle w:val="Stark"/>
          <w:rFonts w:ascii="Verdana" w:hAnsi="Verdana" w:cs="Verdana"/>
          <w:sz w:val="18"/>
          <w:szCs w:val="18"/>
        </w:rPr>
        <w:t>About TeXtreme</w:t>
      </w:r>
      <w:r w:rsidRPr="000307B8">
        <w:rPr>
          <w:rStyle w:val="Stark"/>
          <w:rFonts w:ascii="Verdana" w:hAnsi="Verdana" w:cs="Verdana"/>
          <w:sz w:val="18"/>
          <w:szCs w:val="18"/>
          <w:vertAlign w:val="superscript"/>
        </w:rPr>
        <w:t>®</w:t>
      </w:r>
      <w:r w:rsidRPr="000307B8">
        <w:rPr>
          <w:rStyle w:val="Stark"/>
          <w:rFonts w:ascii="Verdana" w:hAnsi="Verdana" w:cs="Verdana"/>
          <w:sz w:val="18"/>
          <w:szCs w:val="18"/>
          <w:vertAlign w:val="superscript"/>
        </w:rPr>
        <w:tab/>
      </w:r>
      <w:r w:rsidRPr="000307B8">
        <w:rPr>
          <w:rFonts w:cs="Verdana"/>
          <w:sz w:val="18"/>
          <w:szCs w:val="18"/>
        </w:rPr>
        <w:br/>
      </w:r>
      <w:proofErr w:type="spellStart"/>
      <w:r w:rsidRPr="000307B8">
        <w:rPr>
          <w:rFonts w:cs="Verdana"/>
          <w:sz w:val="18"/>
          <w:szCs w:val="18"/>
        </w:rPr>
        <w:t>TeXtreme</w:t>
      </w:r>
      <w:proofErr w:type="spellEnd"/>
      <w:r w:rsidRPr="000307B8">
        <w:rPr>
          <w:rFonts w:cs="Verdana"/>
          <w:sz w:val="18"/>
          <w:szCs w:val="18"/>
          <w:vertAlign w:val="superscript"/>
        </w:rPr>
        <w:t>®</w:t>
      </w:r>
      <w:r w:rsidRPr="000307B8">
        <w:rPr>
          <w:rFonts w:cs="Verdana"/>
          <w:sz w:val="18"/>
          <w:szCs w:val="18"/>
        </w:rPr>
        <w:t xml:space="preserve"> Spread Tow reinforcements is the ultimate choice for making ultra light composites. TeXtreme</w:t>
      </w:r>
      <w:r w:rsidRPr="000307B8">
        <w:rPr>
          <w:rFonts w:cs="Verdana"/>
          <w:sz w:val="18"/>
          <w:szCs w:val="18"/>
          <w:vertAlign w:val="superscript"/>
        </w:rPr>
        <w:t>®</w:t>
      </w:r>
      <w:r w:rsidRPr="000307B8">
        <w:rPr>
          <w:rFonts w:cs="Verdana"/>
          <w:sz w:val="18"/>
          <w:szCs w:val="18"/>
        </w:rPr>
        <w:t xml:space="preserve"> Technology is flexible and tow-size independent which enables development of optimized reinforcement solutions tailor-made for specific application needs. Utilization of TeXtreme</w:t>
      </w:r>
      <w:r w:rsidRPr="000307B8">
        <w:rPr>
          <w:rFonts w:cs="Verdana"/>
          <w:sz w:val="18"/>
          <w:szCs w:val="18"/>
          <w:vertAlign w:val="superscript"/>
        </w:rPr>
        <w:t>®</w:t>
      </w:r>
      <w:r w:rsidRPr="000307B8">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EA22FC" w:rsidRPr="000307B8" w:rsidRDefault="00EA22FC" w:rsidP="008E43CF">
      <w:pPr>
        <w:pStyle w:val="Normalwebb"/>
        <w:spacing w:before="0" w:beforeAutospacing="0" w:after="0" w:afterAutospacing="0"/>
        <w:rPr>
          <w:rFonts w:cs="Verdana"/>
          <w:sz w:val="18"/>
          <w:szCs w:val="18"/>
        </w:rPr>
      </w:pPr>
    </w:p>
    <w:p w:rsidR="00B8553F" w:rsidRPr="000307B8" w:rsidRDefault="00EA22FC" w:rsidP="008E43CF">
      <w:pPr>
        <w:spacing w:after="0"/>
        <w:rPr>
          <w:rFonts w:cs="Times New Roman"/>
          <w:sz w:val="18"/>
          <w:szCs w:val="18"/>
        </w:rPr>
      </w:pPr>
      <w:r w:rsidRPr="000307B8">
        <w:rPr>
          <w:rFonts w:cs="Times New Roman"/>
          <w:sz w:val="18"/>
          <w:szCs w:val="18"/>
        </w:rPr>
        <w:t>TeXtreme</w:t>
      </w:r>
      <w:r w:rsidRPr="000307B8">
        <w:rPr>
          <w:rFonts w:cs="Times New Roman"/>
          <w:sz w:val="18"/>
          <w:szCs w:val="18"/>
          <w:vertAlign w:val="superscript"/>
        </w:rPr>
        <w:t>®</w:t>
      </w:r>
      <w:r w:rsidRPr="000307B8">
        <w:rPr>
          <w:rFonts w:cs="Times New Roman"/>
          <w:sz w:val="18"/>
          <w:szCs w:val="18"/>
        </w:rPr>
        <w:t xml:space="preserve"> is a registered trademark owned by Oxeon AB. Founded in 2003, Oxeon has quickly established itself as the market leader in Spread Tow reinforcements with its products marketed under the brand name TeXtreme</w:t>
      </w:r>
      <w:r w:rsidRPr="000307B8">
        <w:rPr>
          <w:rFonts w:cs="Times New Roman"/>
          <w:sz w:val="18"/>
          <w:szCs w:val="18"/>
          <w:vertAlign w:val="superscript"/>
        </w:rPr>
        <w:t>®</w:t>
      </w:r>
      <w:r w:rsidRPr="000307B8">
        <w:rPr>
          <w:rFonts w:cs="Times New Roman"/>
          <w:sz w:val="18"/>
          <w:szCs w:val="18"/>
        </w:rPr>
        <w:t>.</w:t>
      </w:r>
    </w:p>
    <w:p w:rsidR="009006E3" w:rsidRDefault="009006E3" w:rsidP="008E43CF">
      <w:pPr>
        <w:tabs>
          <w:tab w:val="left" w:pos="1304"/>
          <w:tab w:val="left" w:pos="2608"/>
          <w:tab w:val="left" w:pos="3912"/>
          <w:tab w:val="left" w:pos="5216"/>
          <w:tab w:val="left" w:pos="6520"/>
          <w:tab w:val="left" w:pos="7824"/>
        </w:tabs>
        <w:spacing w:after="0" w:line="240" w:lineRule="auto"/>
        <w:rPr>
          <w:sz w:val="18"/>
          <w:szCs w:val="18"/>
        </w:rPr>
      </w:pPr>
    </w:p>
    <w:p w:rsidR="00953D2B" w:rsidRDefault="00953D2B" w:rsidP="008E43CF">
      <w:pPr>
        <w:tabs>
          <w:tab w:val="left" w:pos="1304"/>
          <w:tab w:val="left" w:pos="2608"/>
          <w:tab w:val="left" w:pos="3912"/>
          <w:tab w:val="left" w:pos="5216"/>
          <w:tab w:val="left" w:pos="6520"/>
          <w:tab w:val="left" w:pos="7824"/>
        </w:tabs>
        <w:spacing w:after="0" w:line="240" w:lineRule="auto"/>
        <w:rPr>
          <w:sz w:val="18"/>
          <w:szCs w:val="18"/>
        </w:rPr>
      </w:pPr>
    </w:p>
    <w:p w:rsidR="007542BD" w:rsidRPr="000307B8" w:rsidRDefault="007542BD" w:rsidP="008E43CF">
      <w:pPr>
        <w:tabs>
          <w:tab w:val="left" w:pos="1304"/>
          <w:tab w:val="left" w:pos="2608"/>
          <w:tab w:val="left" w:pos="3912"/>
          <w:tab w:val="left" w:pos="5216"/>
          <w:tab w:val="left" w:pos="6520"/>
          <w:tab w:val="left" w:pos="7824"/>
        </w:tabs>
        <w:spacing w:after="0" w:line="240" w:lineRule="auto"/>
        <w:rPr>
          <w:sz w:val="18"/>
          <w:szCs w:val="18"/>
        </w:rPr>
      </w:pP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For press statements, please contact:</w:t>
      </w:r>
      <w:r w:rsidRPr="000307B8">
        <w:rPr>
          <w:sz w:val="18"/>
          <w:szCs w:val="18"/>
        </w:rPr>
        <w:tab/>
      </w:r>
      <w:r w:rsidRPr="000307B8">
        <w:rPr>
          <w:sz w:val="18"/>
          <w:szCs w:val="18"/>
        </w:rPr>
        <w:tab/>
        <w:t>For other press inquiries, please contact:</w:t>
      </w: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p>
    <w:p w:rsidR="00EB4D40" w:rsidRPr="000307B8" w:rsidRDefault="007542BD" w:rsidP="008E43CF">
      <w:pPr>
        <w:tabs>
          <w:tab w:val="left" w:pos="1304"/>
          <w:tab w:val="left" w:pos="2608"/>
          <w:tab w:val="left" w:pos="3912"/>
          <w:tab w:val="left" w:pos="5387"/>
          <w:tab w:val="left" w:pos="6520"/>
          <w:tab w:val="left" w:pos="7824"/>
        </w:tabs>
        <w:spacing w:after="0" w:line="240" w:lineRule="auto"/>
        <w:rPr>
          <w:sz w:val="18"/>
          <w:szCs w:val="18"/>
        </w:rPr>
      </w:pPr>
      <w:r>
        <w:rPr>
          <w:sz w:val="18"/>
          <w:szCs w:val="18"/>
        </w:rPr>
        <w:t>Dave Vi</w:t>
      </w:r>
      <w:r w:rsidR="00B1111D">
        <w:rPr>
          <w:sz w:val="18"/>
          <w:szCs w:val="18"/>
        </w:rPr>
        <w:t>toria</w:t>
      </w:r>
      <w:r w:rsidR="00B1111D">
        <w:rPr>
          <w:sz w:val="18"/>
          <w:szCs w:val="18"/>
        </w:rPr>
        <w:tab/>
      </w:r>
      <w:r w:rsidR="00EB4D40" w:rsidRPr="000307B8">
        <w:rPr>
          <w:sz w:val="18"/>
          <w:szCs w:val="18"/>
        </w:rPr>
        <w:tab/>
      </w:r>
      <w:r w:rsidR="00333924">
        <w:rPr>
          <w:sz w:val="18"/>
          <w:szCs w:val="18"/>
        </w:rPr>
        <w:tab/>
      </w:r>
      <w:r w:rsidR="00333924">
        <w:rPr>
          <w:sz w:val="18"/>
          <w:szCs w:val="18"/>
        </w:rPr>
        <w:tab/>
      </w:r>
      <w:r w:rsidR="00EB4D40" w:rsidRPr="000307B8">
        <w:rPr>
          <w:sz w:val="18"/>
          <w:szCs w:val="18"/>
        </w:rPr>
        <w:t>Christian Borg</w:t>
      </w:r>
    </w:p>
    <w:p w:rsidR="00EB4D40" w:rsidRPr="000307B8" w:rsidRDefault="00B1111D" w:rsidP="008E43CF">
      <w:pPr>
        <w:tabs>
          <w:tab w:val="left" w:pos="1304"/>
          <w:tab w:val="left" w:pos="2608"/>
          <w:tab w:val="left" w:pos="3912"/>
          <w:tab w:val="left" w:pos="5387"/>
          <w:tab w:val="left" w:pos="6520"/>
          <w:tab w:val="left" w:pos="7824"/>
        </w:tabs>
        <w:spacing w:after="0" w:line="240" w:lineRule="auto"/>
        <w:rPr>
          <w:sz w:val="18"/>
          <w:szCs w:val="18"/>
        </w:rPr>
      </w:pPr>
      <w:r w:rsidRPr="0032546D">
        <w:rPr>
          <w:rFonts w:eastAsia="Times New Roman" w:cs="Times New Roman"/>
          <w:color w:val="000000"/>
          <w:szCs w:val="26"/>
          <w:lang w:eastAsia="sv-SE"/>
        </w:rPr>
        <w:t>R &amp; D manager</w:t>
      </w:r>
      <w:r w:rsidR="00EB4D40" w:rsidRPr="000307B8">
        <w:rPr>
          <w:sz w:val="18"/>
          <w:szCs w:val="18"/>
        </w:rPr>
        <w:tab/>
      </w:r>
      <w:r w:rsidR="00EB4D40" w:rsidRPr="000307B8">
        <w:rPr>
          <w:sz w:val="18"/>
          <w:szCs w:val="18"/>
        </w:rPr>
        <w:tab/>
      </w:r>
      <w:r w:rsidR="00EB4D40" w:rsidRPr="000307B8">
        <w:rPr>
          <w:sz w:val="18"/>
          <w:szCs w:val="18"/>
        </w:rPr>
        <w:tab/>
        <w:t>Communication &amp; Brand Director</w:t>
      </w:r>
    </w:p>
    <w:p w:rsidR="00EB4D40" w:rsidRPr="000307B8" w:rsidRDefault="00976818" w:rsidP="008E43CF">
      <w:pPr>
        <w:tabs>
          <w:tab w:val="left" w:pos="1304"/>
          <w:tab w:val="left" w:pos="2608"/>
          <w:tab w:val="left" w:pos="3912"/>
          <w:tab w:val="left" w:pos="5387"/>
          <w:tab w:val="left" w:pos="6520"/>
          <w:tab w:val="left" w:pos="7824"/>
        </w:tabs>
        <w:spacing w:after="0" w:line="240" w:lineRule="auto"/>
        <w:rPr>
          <w:sz w:val="18"/>
          <w:szCs w:val="18"/>
        </w:rPr>
      </w:pPr>
      <w:r>
        <w:rPr>
          <w:sz w:val="18"/>
          <w:szCs w:val="18"/>
        </w:rPr>
        <w:t>Berria bike S.L.</w:t>
      </w:r>
      <w:r w:rsidR="00EB4D40" w:rsidRPr="000307B8">
        <w:rPr>
          <w:sz w:val="18"/>
          <w:szCs w:val="18"/>
        </w:rPr>
        <w:tab/>
      </w:r>
      <w:r w:rsidR="00EB4D40" w:rsidRPr="000307B8">
        <w:rPr>
          <w:sz w:val="18"/>
          <w:szCs w:val="18"/>
        </w:rPr>
        <w:tab/>
      </w:r>
      <w:r w:rsidR="00EB4D40" w:rsidRPr="000307B8">
        <w:rPr>
          <w:sz w:val="18"/>
          <w:szCs w:val="18"/>
        </w:rPr>
        <w:tab/>
        <w:t>Oxeon AB</w:t>
      </w:r>
    </w:p>
    <w:p w:rsidR="00EB4D40"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 xml:space="preserve">Tel: </w:t>
      </w:r>
      <w:r w:rsidR="00B1111D" w:rsidRPr="00B1111D">
        <w:rPr>
          <w:sz w:val="18"/>
          <w:szCs w:val="18"/>
        </w:rPr>
        <w:t>+34 674 82</w:t>
      </w:r>
      <w:r w:rsidR="00B1111D">
        <w:rPr>
          <w:sz w:val="18"/>
          <w:szCs w:val="18"/>
        </w:rPr>
        <w:t xml:space="preserve"> 8</w:t>
      </w:r>
      <w:r w:rsidR="00B1111D" w:rsidRPr="00B1111D">
        <w:rPr>
          <w:sz w:val="18"/>
          <w:szCs w:val="18"/>
        </w:rPr>
        <w:t>9</w:t>
      </w:r>
      <w:r w:rsidR="00B1111D">
        <w:rPr>
          <w:sz w:val="18"/>
          <w:szCs w:val="18"/>
        </w:rPr>
        <w:t xml:space="preserve"> </w:t>
      </w:r>
      <w:r w:rsidR="00B1111D" w:rsidRPr="00B1111D">
        <w:rPr>
          <w:sz w:val="18"/>
          <w:szCs w:val="18"/>
        </w:rPr>
        <w:t>71</w:t>
      </w:r>
      <w:r w:rsidRPr="000307B8">
        <w:rPr>
          <w:sz w:val="18"/>
          <w:szCs w:val="18"/>
        </w:rPr>
        <w:tab/>
      </w:r>
      <w:r w:rsidRPr="000307B8">
        <w:rPr>
          <w:sz w:val="18"/>
          <w:szCs w:val="18"/>
        </w:rPr>
        <w:tab/>
      </w:r>
      <w:r w:rsidRPr="000307B8">
        <w:rPr>
          <w:sz w:val="18"/>
          <w:szCs w:val="18"/>
        </w:rPr>
        <w:tab/>
        <w:t>Tel: +46 33 340 18 13</w:t>
      </w:r>
    </w:p>
    <w:p w:rsidR="008F07FD" w:rsidRPr="000307B8" w:rsidRDefault="00EB4D40" w:rsidP="008E43CF">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 xml:space="preserve">E-mail: </w:t>
      </w:r>
      <w:r w:rsidR="00B1111D" w:rsidRPr="00B1111D">
        <w:rPr>
          <w:sz w:val="18"/>
          <w:szCs w:val="18"/>
        </w:rPr>
        <w:t>david.vitoria@berria-racing.com</w:t>
      </w:r>
      <w:r w:rsidRPr="000307B8">
        <w:rPr>
          <w:sz w:val="18"/>
          <w:szCs w:val="18"/>
        </w:rPr>
        <w:tab/>
      </w:r>
      <w:r w:rsidR="00333924">
        <w:rPr>
          <w:sz w:val="18"/>
          <w:szCs w:val="18"/>
        </w:rPr>
        <w:tab/>
      </w:r>
      <w:r w:rsidRPr="000307B8">
        <w:rPr>
          <w:sz w:val="18"/>
          <w:szCs w:val="18"/>
        </w:rPr>
        <w:t>E-mail: christian.borg@textreme.com</w:t>
      </w:r>
    </w:p>
    <w:sectPr w:rsidR="008F07FD" w:rsidRPr="000307B8" w:rsidSect="008F07FD">
      <w:headerReference w:type="default" r:id="rId9"/>
      <w:footerReference w:type="default" r:id="rId10"/>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4" w:rsidRDefault="000A5794">
      <w:pPr>
        <w:rPr>
          <w:rFonts w:ascii="Times New Roman" w:hAnsi="Times New Roman" w:cs="Times New Roman"/>
        </w:rPr>
      </w:pPr>
      <w:r>
        <w:rPr>
          <w:rFonts w:ascii="Times New Roman" w:hAnsi="Times New Roman" w:cs="Times New Roman"/>
        </w:rPr>
        <w:separator/>
      </w:r>
    </w:p>
  </w:endnote>
  <w:end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proofErr w:type="spellStart"/>
          <w:r>
            <w:rPr>
              <w:rFonts w:ascii="Verdana" w:hAnsi="Verdana" w:cs="Verdana"/>
              <w:sz w:val="10"/>
              <w:szCs w:val="10"/>
            </w:rPr>
            <w:t>Doc.No</w:t>
          </w:r>
          <w:proofErr w:type="spellEnd"/>
          <w:r>
            <w:rPr>
              <w:rFonts w:ascii="Verdana" w:hAnsi="Verdana" w:cs="Verdana"/>
              <w:sz w:val="10"/>
              <w:szCs w:val="10"/>
            </w:rPr>
            <w:t>: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4" w:rsidRDefault="000A5794">
      <w:pPr>
        <w:rPr>
          <w:rFonts w:ascii="Times New Roman" w:hAnsi="Times New Roman" w:cs="Times New Roman"/>
        </w:rPr>
      </w:pPr>
      <w:r>
        <w:rPr>
          <w:rFonts w:ascii="Times New Roman" w:hAnsi="Times New Roman" w:cs="Times New Roman"/>
        </w:rPr>
        <w:separator/>
      </w:r>
    </w:p>
  </w:footnote>
  <w:foot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B32769" w:rsidRDefault="008F07FD">
    <w:pPr>
      <w:spacing w:after="0"/>
      <w:rPr>
        <w:rFonts w:cs="Times New Roman"/>
        <w:sz w:val="18"/>
        <w:szCs w:val="18"/>
      </w:rPr>
    </w:pPr>
    <w:r w:rsidRPr="00B3276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18CB5F06"/>
    <w:multiLevelType w:val="hybridMultilevel"/>
    <w:tmpl w:val="BC34C788"/>
    <w:lvl w:ilvl="0" w:tplc="2836089C">
      <w:start w:val="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6">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7">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8">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9">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1">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2">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3">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4">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5">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8"/>
  </w:num>
  <w:num w:numId="10">
    <w:abstractNumId w:val="10"/>
  </w:num>
  <w:num w:numId="11">
    <w:abstractNumId w:val="14"/>
  </w:num>
  <w:num w:numId="12">
    <w:abstractNumId w:val="13"/>
  </w:num>
  <w:num w:numId="13">
    <w:abstractNumId w:val="9"/>
  </w:num>
  <w:num w:numId="14">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9"/>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9"/>
  </w:num>
  <w:num w:numId="17">
    <w:abstractNumId w:val="9"/>
  </w:num>
  <w:num w:numId="18">
    <w:abstractNumId w:val="15"/>
  </w:num>
  <w:num w:numId="19">
    <w:abstractNumId w:val="11"/>
  </w:num>
  <w:num w:numId="20">
    <w:abstractNumId w:val="12"/>
  </w:num>
  <w:num w:numId="21">
    <w:abstractNumId w:val="7"/>
  </w:num>
  <w:num w:numId="22">
    <w:abstractNumId w:val="9"/>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17F8C"/>
    <w:rsid w:val="000307B8"/>
    <w:rsid w:val="00083642"/>
    <w:rsid w:val="000A5794"/>
    <w:rsid w:val="00132E05"/>
    <w:rsid w:val="001C2C96"/>
    <w:rsid w:val="001E18B8"/>
    <w:rsid w:val="00266FD2"/>
    <w:rsid w:val="0028348A"/>
    <w:rsid w:val="002C7A3D"/>
    <w:rsid w:val="002F5C14"/>
    <w:rsid w:val="0032546D"/>
    <w:rsid w:val="00333924"/>
    <w:rsid w:val="00374512"/>
    <w:rsid w:val="00381730"/>
    <w:rsid w:val="00383928"/>
    <w:rsid w:val="00397430"/>
    <w:rsid w:val="003C02B4"/>
    <w:rsid w:val="003C1328"/>
    <w:rsid w:val="00425879"/>
    <w:rsid w:val="0047481C"/>
    <w:rsid w:val="004C0387"/>
    <w:rsid w:val="004E427D"/>
    <w:rsid w:val="00542338"/>
    <w:rsid w:val="005450A4"/>
    <w:rsid w:val="00546EF4"/>
    <w:rsid w:val="00553D91"/>
    <w:rsid w:val="00554F72"/>
    <w:rsid w:val="005A4BD3"/>
    <w:rsid w:val="005B4743"/>
    <w:rsid w:val="005C6059"/>
    <w:rsid w:val="00620ECE"/>
    <w:rsid w:val="00696673"/>
    <w:rsid w:val="00737017"/>
    <w:rsid w:val="007542BD"/>
    <w:rsid w:val="00795C70"/>
    <w:rsid w:val="007A698A"/>
    <w:rsid w:val="007E2513"/>
    <w:rsid w:val="007F0570"/>
    <w:rsid w:val="007F4CEA"/>
    <w:rsid w:val="008039FE"/>
    <w:rsid w:val="0081087F"/>
    <w:rsid w:val="008A5214"/>
    <w:rsid w:val="008C2E1D"/>
    <w:rsid w:val="008E43CF"/>
    <w:rsid w:val="008F07FD"/>
    <w:rsid w:val="008F0CC2"/>
    <w:rsid w:val="009006E3"/>
    <w:rsid w:val="00910863"/>
    <w:rsid w:val="00953D2B"/>
    <w:rsid w:val="00976818"/>
    <w:rsid w:val="00992E15"/>
    <w:rsid w:val="009D6C36"/>
    <w:rsid w:val="00A42E82"/>
    <w:rsid w:val="00A54CE7"/>
    <w:rsid w:val="00A60EB9"/>
    <w:rsid w:val="00B1111D"/>
    <w:rsid w:val="00B32769"/>
    <w:rsid w:val="00B42214"/>
    <w:rsid w:val="00B8553F"/>
    <w:rsid w:val="00BA2548"/>
    <w:rsid w:val="00BD5204"/>
    <w:rsid w:val="00C62CEC"/>
    <w:rsid w:val="00C745FB"/>
    <w:rsid w:val="00CA1F35"/>
    <w:rsid w:val="00CB4E3E"/>
    <w:rsid w:val="00CD18DC"/>
    <w:rsid w:val="00CF2383"/>
    <w:rsid w:val="00D20727"/>
    <w:rsid w:val="00D4481C"/>
    <w:rsid w:val="00D5518C"/>
    <w:rsid w:val="00D65571"/>
    <w:rsid w:val="00DD2778"/>
    <w:rsid w:val="00DF16A6"/>
    <w:rsid w:val="00E036AC"/>
    <w:rsid w:val="00E16292"/>
    <w:rsid w:val="00E53308"/>
    <w:rsid w:val="00E95369"/>
    <w:rsid w:val="00EA22FC"/>
    <w:rsid w:val="00EB4D40"/>
    <w:rsid w:val="00F32BF7"/>
    <w:rsid w:val="00F61F4F"/>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23">
      <w:bodyDiv w:val="1"/>
      <w:marLeft w:val="0"/>
      <w:marRight w:val="0"/>
      <w:marTop w:val="0"/>
      <w:marBottom w:val="0"/>
      <w:divBdr>
        <w:top w:val="none" w:sz="0" w:space="0" w:color="auto"/>
        <w:left w:val="none" w:sz="0" w:space="0" w:color="auto"/>
        <w:bottom w:val="none" w:sz="0" w:space="0" w:color="auto"/>
        <w:right w:val="none" w:sz="0" w:space="0" w:color="auto"/>
      </w:divBdr>
    </w:div>
    <w:div w:id="1328441642">
      <w:bodyDiv w:val="1"/>
      <w:marLeft w:val="0"/>
      <w:marRight w:val="0"/>
      <w:marTop w:val="0"/>
      <w:marBottom w:val="0"/>
      <w:divBdr>
        <w:top w:val="none" w:sz="0" w:space="0" w:color="auto"/>
        <w:left w:val="none" w:sz="0" w:space="0" w:color="auto"/>
        <w:bottom w:val="none" w:sz="0" w:space="0" w:color="auto"/>
        <w:right w:val="none" w:sz="0" w:space="0" w:color="auto"/>
      </w:divBdr>
    </w:div>
    <w:div w:id="1493597513">
      <w:bodyDiv w:val="1"/>
      <w:marLeft w:val="0"/>
      <w:marRight w:val="0"/>
      <w:marTop w:val="0"/>
      <w:marBottom w:val="0"/>
      <w:divBdr>
        <w:top w:val="none" w:sz="0" w:space="0" w:color="auto"/>
        <w:left w:val="none" w:sz="0" w:space="0" w:color="auto"/>
        <w:bottom w:val="none" w:sz="0" w:space="0" w:color="auto"/>
        <w:right w:val="none" w:sz="0" w:space="0" w:color="auto"/>
      </w:divBdr>
    </w:div>
    <w:div w:id="15049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0E13-8816-4EBB-90F3-F40E4E56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565</Words>
  <Characters>3212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TeXtreme® - press release</vt:lpstr>
      <vt:lpstr>Mutual Non-Disclosure Agreement</vt:lpstr>
    </vt:vector>
  </TitlesOfParts>
  <Manager>Caroline Pamp</Manager>
  <Company>OXEON</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TeXtreme® - press release</dc:title>
  <dc:creator>chrbor</dc:creator>
  <cp:lastModifiedBy>Christian Borg</cp:lastModifiedBy>
  <cp:revision>16</cp:revision>
  <cp:lastPrinted>2013-02-18T14:20:00Z</cp:lastPrinted>
  <dcterms:created xsi:type="dcterms:W3CDTF">2014-04-03T07:43:00Z</dcterms:created>
  <dcterms:modified xsi:type="dcterms:W3CDTF">2014-04-03T13:00:00Z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y fmtid="{D5CDD505-2E9C-101B-9397-08002B2CF9AE}" pid="5" name="TitusGUID">
    <vt:lpwstr>c58f8675-4a0a-41fc-9291-8d36d2adca90</vt:lpwstr>
  </property>
  <property fmtid="{D5CDD505-2E9C-101B-9397-08002B2CF9AE}" pid="6" name="DSMClassification">
    <vt:lpwstr>PUBLIC</vt:lpwstr>
  </property>
</Properties>
</file>