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AB" w:rsidRDefault="000802AB" w:rsidP="005F6EB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546438D" wp14:editId="639A4519">
            <wp:simplePos x="0" y="0"/>
            <wp:positionH relativeFrom="column">
              <wp:posOffset>3862070</wp:posOffset>
            </wp:positionH>
            <wp:positionV relativeFrom="paragraph">
              <wp:posOffset>-452120</wp:posOffset>
            </wp:positionV>
            <wp:extent cx="2676525" cy="1899920"/>
            <wp:effectExtent l="0" t="0" r="9525" b="5080"/>
            <wp:wrapTight wrapText="bothSides">
              <wp:wrapPolygon edited="0">
                <wp:start x="8917" y="0"/>
                <wp:lineTo x="7687" y="433"/>
                <wp:lineTo x="154" y="5848"/>
                <wp:lineTo x="769" y="6930"/>
                <wp:lineTo x="922" y="10396"/>
                <wp:lineTo x="0" y="11479"/>
                <wp:lineTo x="0" y="12128"/>
                <wp:lineTo x="3075" y="13861"/>
                <wp:lineTo x="4305" y="17326"/>
                <wp:lineTo x="4305" y="17759"/>
                <wp:lineTo x="7226" y="20791"/>
                <wp:lineTo x="8917" y="21441"/>
                <wp:lineTo x="9224" y="21441"/>
                <wp:lineTo x="12299" y="21441"/>
                <wp:lineTo x="12606" y="21441"/>
                <wp:lineTo x="14451" y="20791"/>
                <wp:lineTo x="17065" y="17759"/>
                <wp:lineTo x="17065" y="17326"/>
                <wp:lineTo x="20447" y="16243"/>
                <wp:lineTo x="21216" y="15594"/>
                <wp:lineTo x="20447" y="13861"/>
                <wp:lineTo x="21523" y="9746"/>
                <wp:lineTo x="21523" y="9313"/>
                <wp:lineTo x="18295" y="6930"/>
                <wp:lineTo x="17065" y="4115"/>
                <wp:lineTo x="16911" y="3032"/>
                <wp:lineTo x="13836" y="433"/>
                <wp:lineTo x="12606" y="0"/>
                <wp:lineTo x="891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H_Stämp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EB5" w:rsidRDefault="000802AB" w:rsidP="005F6EB5">
      <w:pPr>
        <w:rPr>
          <w:rFonts w:ascii="Arial" w:hAnsi="Arial" w:cs="Arial"/>
          <w:b/>
          <w:color w:val="000000"/>
          <w:sz w:val="40"/>
        </w:rPr>
      </w:pPr>
      <w:proofErr w:type="gramStart"/>
      <w:r>
        <w:rPr>
          <w:rFonts w:ascii="Arial" w:hAnsi="Arial" w:cs="Arial"/>
        </w:rPr>
        <w:t xml:space="preserve">Pressmeddelande </w:t>
      </w:r>
      <w:r w:rsidR="00F701ED">
        <w:rPr>
          <w:rFonts w:ascii="Arial" w:hAnsi="Arial" w:cs="Arial"/>
        </w:rPr>
        <w:t xml:space="preserve">                      </w:t>
      </w:r>
      <w:r w:rsidR="00024724">
        <w:rPr>
          <w:rFonts w:ascii="Arial" w:hAnsi="Arial" w:cs="Arial"/>
        </w:rPr>
        <w:t>Sandviken</w:t>
      </w:r>
      <w:proofErr w:type="gramEnd"/>
      <w:r w:rsidR="00024724">
        <w:rPr>
          <w:rFonts w:ascii="Arial" w:hAnsi="Arial" w:cs="Arial"/>
        </w:rPr>
        <w:t xml:space="preserve"> 2016-03-17</w:t>
      </w:r>
    </w:p>
    <w:p w:rsidR="005F6EB5" w:rsidRDefault="005F6EB5" w:rsidP="005F6EB5">
      <w:pPr>
        <w:rPr>
          <w:rFonts w:ascii="Arial" w:hAnsi="Arial" w:cs="Arial"/>
          <w:b/>
          <w:color w:val="000000"/>
          <w:sz w:val="40"/>
        </w:rPr>
      </w:pPr>
      <w:r>
        <w:rPr>
          <w:rFonts w:ascii="Arial" w:hAnsi="Arial" w:cs="Arial"/>
          <w:b/>
          <w:color w:val="000000"/>
          <w:sz w:val="40"/>
        </w:rPr>
        <w:br/>
      </w:r>
      <w:r w:rsidR="00024724">
        <w:rPr>
          <w:rFonts w:ascii="Arial" w:hAnsi="Arial" w:cs="Arial"/>
          <w:b/>
          <w:color w:val="000000"/>
          <w:sz w:val="40"/>
        </w:rPr>
        <w:t>Det råder fiberyra i Sandviken – fler hushåll får fiber</w:t>
      </w:r>
    </w:p>
    <w:p w:rsidR="00024724" w:rsidRDefault="00024724" w:rsidP="005F6EB5">
      <w:pPr>
        <w:pStyle w:val="seabxbrodtext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Sandnet fortsätter fiberutbyggnaden i Sandvikens kommun. Det är boende i </w:t>
      </w:r>
      <w:proofErr w:type="spellStart"/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Stensätra</w:t>
      </w:r>
      <w:proofErr w:type="spellEnd"/>
      <w:r w:rsidRPr="0002472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, Södra Björksätra, delar av Sätra och </w:t>
      </w:r>
      <w:proofErr w:type="spellStart"/>
      <w:r w:rsidRPr="0002472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Säljan</w:t>
      </w:r>
      <w:proofErr w:type="spellEnd"/>
      <w:r w:rsidRPr="0002472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samt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hushåll i de</w:t>
      </w:r>
      <w:r w:rsidRPr="0002472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centra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 delarna av Gästrike Hammarby</w:t>
      </w:r>
      <w:r w:rsidRPr="0002472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som har fått ett erbjudande om </w:t>
      </w:r>
      <w:r w:rsidR="009E221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att ansluta sig till </w:t>
      </w:r>
      <w:r w:rsidRPr="0002472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Fiber Till Hemmet.</w:t>
      </w:r>
    </w:p>
    <w:p w:rsidR="009E221A" w:rsidRDefault="00024724" w:rsidP="005F6EB5">
      <w:pPr>
        <w:pStyle w:val="seabxbrodtex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– </w:t>
      </w:r>
      <w:r w:rsidR="000802A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Det är en enorm efterfrågan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på fiber </w:t>
      </w:r>
      <w:r w:rsidR="000802A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så vi</w:t>
      </w:r>
      <w:r w:rsidR="009E221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väljer att gå ut </w:t>
      </w:r>
      <w:r w:rsidR="002A378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med riktade erbjudanden till </w:t>
      </w:r>
      <w:r w:rsidR="000802A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ytterligare 8</w:t>
      </w:r>
      <w:r w:rsidR="002A378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00 hushåll</w:t>
      </w:r>
      <w:r w:rsidR="000802A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i Sandviken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, säger Sofia Lindgren, samordnare på Sandnet. </w:t>
      </w:r>
    </w:p>
    <w:p w:rsidR="00881C80" w:rsidRDefault="005F6EB5" w:rsidP="005F6EB5">
      <w:pPr>
        <w:pStyle w:val="seabxbrodtex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Med många fiberanslutningar ökar attraktionskraften på orten och i bostadsområdet. Det är en av anledningarna till att Sandnet, ett affärsområde inom Sandviken Energi, satsar på att bygga ut fiber i kommunen.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 xml:space="preserve">– </w:t>
      </w:r>
      <w:r w:rsidR="009E22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Vi har egentligen gått laget runt och byggt ut fiber i alla områden i tätorten,</w:t>
      </w:r>
      <w:r w:rsidR="00881C8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men efterfrågan är </w:t>
      </w:r>
      <w:r w:rsidR="000947C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större än någonsin</w:t>
      </w:r>
      <w:r w:rsidR="00881C8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så </w:t>
      </w:r>
      <w:r w:rsidR="000947C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nu </w:t>
      </w:r>
      <w:r w:rsidR="00881C8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bjuder</w:t>
      </w:r>
      <w:r w:rsidR="000947C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vi</w:t>
      </w:r>
      <w:r w:rsidR="00881C8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in till en riktig ”fiberyra”</w:t>
      </w:r>
      <w:r w:rsidR="000947C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genom att gå ut med erbjudanden till de som inte hoppade på för några år sedan, säger Sofia Lindgren som är samordnare på Sandnet.</w:t>
      </w:r>
    </w:p>
    <w:p w:rsidR="005F6EB5" w:rsidRDefault="00C4468C" w:rsidP="005F6EB5">
      <w:pPr>
        <w:pStyle w:val="seabxbrodtex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spellStart"/>
      <w:r>
        <w:rPr>
          <w:rFonts w:ascii="Arial" w:hAnsi="Arial" w:cs="Arial"/>
          <w:b/>
          <w:sz w:val="20"/>
          <w:szCs w:val="20"/>
        </w:rPr>
        <w:t>Framtids</w:t>
      </w:r>
      <w:r w:rsidR="005F6EB5">
        <w:rPr>
          <w:rFonts w:ascii="Arial" w:hAnsi="Arial" w:cs="Arial"/>
          <w:b/>
          <w:sz w:val="20"/>
          <w:szCs w:val="20"/>
        </w:rPr>
        <w:t>säkrat</w:t>
      </w:r>
      <w:proofErr w:type="spellEnd"/>
      <w:r w:rsidR="005F6EB5">
        <w:rPr>
          <w:rFonts w:ascii="Arial" w:hAnsi="Arial" w:cs="Arial"/>
          <w:b/>
          <w:sz w:val="20"/>
          <w:szCs w:val="20"/>
        </w:rPr>
        <w:t xml:space="preserve"> för internets växande tjänsteutbud</w:t>
      </w:r>
      <w:r w:rsidR="005F6EB5">
        <w:rPr>
          <w:rFonts w:ascii="Arial" w:hAnsi="Arial" w:cs="Arial"/>
          <w:b/>
          <w:sz w:val="20"/>
          <w:szCs w:val="20"/>
        </w:rPr>
        <w:br/>
      </w:r>
      <w:r w:rsidR="005F6EB5">
        <w:rPr>
          <w:rFonts w:ascii="Arial" w:hAnsi="Arial" w:cs="Arial"/>
          <w:sz w:val="20"/>
          <w:szCs w:val="20"/>
        </w:rPr>
        <w:t>Bredbandskunderna använder mer och mer kapacitet med dagen</w:t>
      </w:r>
      <w:r w:rsidR="00804525">
        <w:rPr>
          <w:rFonts w:ascii="Arial" w:hAnsi="Arial" w:cs="Arial"/>
          <w:sz w:val="20"/>
          <w:szCs w:val="20"/>
        </w:rPr>
        <w:t xml:space="preserve">s surfplattor, </w:t>
      </w:r>
      <w:proofErr w:type="spellStart"/>
      <w:r w:rsidR="00804525">
        <w:rPr>
          <w:rFonts w:ascii="Arial" w:hAnsi="Arial" w:cs="Arial"/>
          <w:sz w:val="20"/>
          <w:szCs w:val="20"/>
        </w:rPr>
        <w:t>smartphones</w:t>
      </w:r>
      <w:proofErr w:type="spellEnd"/>
      <w:r w:rsidR="00804525">
        <w:rPr>
          <w:rFonts w:ascii="Arial" w:hAnsi="Arial" w:cs="Arial"/>
          <w:sz w:val="20"/>
          <w:szCs w:val="20"/>
        </w:rPr>
        <w:t xml:space="preserve"> och s</w:t>
      </w:r>
      <w:r w:rsidR="005F6EB5">
        <w:rPr>
          <w:rFonts w:ascii="Arial" w:hAnsi="Arial" w:cs="Arial"/>
          <w:sz w:val="20"/>
          <w:szCs w:val="20"/>
        </w:rPr>
        <w:t>mart-TV. För att täcka upp detta behov ställs höga krav på anslutningen. Med fiber anslutet till hemmet ges utrymme för dagens och framtidens behov av kommunikation.</w:t>
      </w:r>
      <w:r w:rsidR="005F6E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804525" w:rsidRDefault="005F6EB5" w:rsidP="005F6EB5">
      <w:pPr>
        <w:pStyle w:val="seabxbrodtex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– Efterfrågan på fiber har ökat enormt mycket i takt med att tjänsteutbudet har ökat. För att kunna utnyttja exempelvis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streamade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TV- och filmtjänster maximalt är fiber det bästa man kan ha. </w:t>
      </w:r>
    </w:p>
    <w:p w:rsidR="005F6EB5" w:rsidRDefault="00804525" w:rsidP="005F6EB5">
      <w:pPr>
        <w:pStyle w:val="seabxbrodtex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– </w:t>
      </w:r>
      <w:r w:rsidR="005F6E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Sedan </w:t>
      </w:r>
      <w:r w:rsidR="000802A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ett par år tillbaka</w:t>
      </w:r>
      <w:r w:rsidR="005F6E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levererar vi hastigheter ända upp till 1 Gbit/sekund och kunder som vill ha tv och telefoni kan</w:t>
      </w:r>
      <w:r w:rsidR="002A378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få det också, säger Sofia Lindgren</w:t>
      </w:r>
      <w:r w:rsidR="005F6E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5F6EB5" w:rsidRDefault="005F6EB5" w:rsidP="005F6EB5">
      <w:pPr>
        <w:pStyle w:val="seabxbrodtex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Ännu fler kan få fiber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Den planerade utbyggnaden följer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Sandnets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Fiber Till </w:t>
      </w:r>
      <w:r w:rsidR="008045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Hemmet-koncept, men oavsett var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man bor kan man vända sig till Sandnet för en offert på en fiberanslutning.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 xml:space="preserve">– Bostadsområden som inte får ett erbjudande kan gärna gå ihop och höra av sig till oss så ser vi vad vi kan göra, säger </w:t>
      </w:r>
      <w:r w:rsidR="002A378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hon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2A3785" w:rsidRPr="002A3785" w:rsidRDefault="002A3785" w:rsidP="002A3785">
      <w:pPr>
        <w:pStyle w:val="Pa2"/>
        <w:rPr>
          <w:rFonts w:cs="ConduitITCStd"/>
          <w:b/>
          <w:bCs/>
          <w:i/>
          <w:color w:val="000000"/>
          <w:sz w:val="20"/>
          <w:szCs w:val="32"/>
        </w:rPr>
      </w:pPr>
      <w:r w:rsidRPr="002A3785">
        <w:rPr>
          <w:rFonts w:cs="ConduitITCStd"/>
          <w:b/>
          <w:bCs/>
          <w:i/>
          <w:color w:val="000000"/>
          <w:sz w:val="20"/>
          <w:szCs w:val="32"/>
        </w:rPr>
        <w:t>Sandnet – en del av Sandviken Energi</w:t>
      </w:r>
    </w:p>
    <w:p w:rsidR="002A3785" w:rsidRDefault="002A3785" w:rsidP="00F701ED">
      <w:pPr>
        <w:pStyle w:val="Pa2"/>
        <w:rPr>
          <w:rFonts w:ascii="Arial" w:hAnsi="Arial" w:cs="Arial"/>
          <w:i/>
          <w:color w:val="000000"/>
          <w:sz w:val="20"/>
          <w:szCs w:val="20"/>
        </w:rPr>
        <w:sectPr w:rsidR="002A3785" w:rsidSect="005F6EB5">
          <w:headerReference w:type="default" r:id="rId10"/>
          <w:type w:val="continuous"/>
          <w:pgSz w:w="11906" w:h="16838"/>
          <w:pgMar w:top="1417" w:right="1417" w:bottom="426" w:left="1417" w:header="708" w:footer="708" w:gutter="0"/>
          <w:cols w:space="720"/>
        </w:sectPr>
      </w:pPr>
      <w:r w:rsidRPr="002A3785">
        <w:rPr>
          <w:rFonts w:ascii="Arial" w:hAnsi="Arial" w:cs="Arial"/>
          <w:i/>
          <w:sz w:val="20"/>
          <w:szCs w:val="20"/>
        </w:rPr>
        <w:t xml:space="preserve">Sandnet är Sandvikens eget fiberoptiska stadsnät som Sandviken Energi drivit sedan 1996. Nätet ägs av Sandviken Energi och är byggt för att ge alla i Sandvikens kommun tillgång till supersnabbt bredband, prisvärd telefoni och all världens TV via marknadens i särklass bästa och modernaste teknik – fiberoptik. Fiber Till Hemmet (FTH) är </w:t>
      </w:r>
      <w:proofErr w:type="spellStart"/>
      <w:r>
        <w:rPr>
          <w:rFonts w:ascii="Arial" w:hAnsi="Arial" w:cs="Arial"/>
          <w:i/>
          <w:sz w:val="20"/>
          <w:szCs w:val="20"/>
        </w:rPr>
        <w:t>Sandnets</w:t>
      </w:r>
      <w:proofErr w:type="spellEnd"/>
      <w:r w:rsidRPr="002A3785">
        <w:rPr>
          <w:rFonts w:ascii="Arial" w:hAnsi="Arial" w:cs="Arial"/>
          <w:i/>
          <w:sz w:val="20"/>
          <w:szCs w:val="20"/>
        </w:rPr>
        <w:t xml:space="preserve"> koncept för fiberanslutning till villor, bostadsrätter och samfälligheter.</w:t>
      </w:r>
      <w:r w:rsidR="00804525">
        <w:rPr>
          <w:rFonts w:ascii="Arial" w:hAnsi="Arial" w:cs="Arial"/>
          <w:i/>
          <w:sz w:val="20"/>
          <w:szCs w:val="20"/>
        </w:rPr>
        <w:br/>
      </w:r>
      <w:r w:rsidR="00804525">
        <w:rPr>
          <w:rFonts w:ascii="Arial" w:hAnsi="Arial" w:cs="Arial"/>
          <w:i/>
          <w:sz w:val="20"/>
          <w:szCs w:val="20"/>
        </w:rPr>
        <w:br/>
      </w:r>
    </w:p>
    <w:p w:rsidR="00C315F1" w:rsidRDefault="005F6EB5" w:rsidP="005F6EB5">
      <w:pPr>
        <w:pStyle w:val="seabxbrodtext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lastRenderedPageBreak/>
        <w:t>För mer information:</w:t>
      </w:r>
    </w:p>
    <w:p w:rsidR="002D357C" w:rsidRPr="005F6EB5" w:rsidRDefault="005F6EB5" w:rsidP="005F6EB5">
      <w:pPr>
        <w:pStyle w:val="seabxbrodtext"/>
        <w:rPr>
          <w:rFonts w:eastAsiaTheme="minorHAnsi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Ida Lindahl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>informationschef Sandviken Energi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bookmarkStart w:id="0" w:name="_GoBack"/>
      <w:bookmarkEnd w:id="0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070-246 28 78</w:t>
      </w:r>
    </w:p>
    <w:sectPr w:rsidR="002D357C" w:rsidRPr="005F6EB5" w:rsidSect="002D357C">
      <w:headerReference w:type="default" r:id="rId11"/>
      <w:type w:val="continuous"/>
      <w:pgSz w:w="11906" w:h="16838"/>
      <w:pgMar w:top="1417" w:right="1417" w:bottom="851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B5" w:rsidRDefault="00F41EB5" w:rsidP="00BC1279">
      <w:pPr>
        <w:spacing w:after="0" w:line="240" w:lineRule="auto"/>
      </w:pPr>
      <w:r>
        <w:separator/>
      </w:r>
    </w:p>
  </w:endnote>
  <w:endnote w:type="continuationSeparator" w:id="0">
    <w:p w:rsidR="00F41EB5" w:rsidRDefault="00F41EB5" w:rsidP="00BC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onduitITC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Text Pro Light">
    <w:altName w:val="FreightText Pro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B5" w:rsidRDefault="00F41EB5" w:rsidP="00BC1279">
      <w:pPr>
        <w:spacing w:after="0" w:line="240" w:lineRule="auto"/>
      </w:pPr>
      <w:r>
        <w:separator/>
      </w:r>
    </w:p>
  </w:footnote>
  <w:footnote w:type="continuationSeparator" w:id="0">
    <w:p w:rsidR="00F41EB5" w:rsidRDefault="00F41EB5" w:rsidP="00BC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B5" w:rsidRPr="005F6EB5" w:rsidRDefault="005F6EB5" w:rsidP="005F6EB5">
    <w:pPr>
      <w:pStyle w:val="Sidhuvud"/>
    </w:pPr>
    <w:r>
      <w:rPr>
        <w:rFonts w:cstheme="minorHAnsi"/>
        <w:noProof/>
        <w:lang w:eastAsia="sv-SE"/>
      </w:rPr>
      <w:drawing>
        <wp:inline distT="0" distB="0" distL="0" distR="0" wp14:anchorId="64D9F9FE" wp14:editId="19587166">
          <wp:extent cx="1535373" cy="311413"/>
          <wp:effectExtent l="0" t="0" r="8255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dne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749"/>
                  <a:stretch/>
                </pic:blipFill>
                <pic:spPr bwMode="auto">
                  <a:xfrm>
                    <a:off x="0" y="0"/>
                    <a:ext cx="1531516" cy="310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79" w:rsidRDefault="00BC1279" w:rsidP="00E45E1E">
    <w:pPr>
      <w:tabs>
        <w:tab w:val="left" w:pos="5670"/>
      </w:tabs>
      <w:outlineLvl w:val="0"/>
    </w:pPr>
    <w:r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9D0"/>
    <w:multiLevelType w:val="hybridMultilevel"/>
    <w:tmpl w:val="611A8F88"/>
    <w:lvl w:ilvl="0" w:tplc="7F68487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10329"/>
    <w:multiLevelType w:val="hybridMultilevel"/>
    <w:tmpl w:val="E0104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A55BE"/>
    <w:multiLevelType w:val="multilevel"/>
    <w:tmpl w:val="6548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17A2D"/>
    <w:multiLevelType w:val="multilevel"/>
    <w:tmpl w:val="E12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A54B0"/>
    <w:multiLevelType w:val="hybridMultilevel"/>
    <w:tmpl w:val="BD143004"/>
    <w:lvl w:ilvl="0" w:tplc="61546980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88"/>
    <w:rsid w:val="00024724"/>
    <w:rsid w:val="000332E0"/>
    <w:rsid w:val="00045E05"/>
    <w:rsid w:val="000640D5"/>
    <w:rsid w:val="000802AB"/>
    <w:rsid w:val="000947CC"/>
    <w:rsid w:val="000E305C"/>
    <w:rsid w:val="000F2E2E"/>
    <w:rsid w:val="000F69DA"/>
    <w:rsid w:val="00133C13"/>
    <w:rsid w:val="00146CF5"/>
    <w:rsid w:val="00162A23"/>
    <w:rsid w:val="00170F6B"/>
    <w:rsid w:val="00175569"/>
    <w:rsid w:val="0019063C"/>
    <w:rsid w:val="001D0AF7"/>
    <w:rsid w:val="001E1C51"/>
    <w:rsid w:val="001E3EC8"/>
    <w:rsid w:val="002257F2"/>
    <w:rsid w:val="00241B5A"/>
    <w:rsid w:val="00264194"/>
    <w:rsid w:val="002777AC"/>
    <w:rsid w:val="002809DC"/>
    <w:rsid w:val="00286048"/>
    <w:rsid w:val="00291A9D"/>
    <w:rsid w:val="002A3785"/>
    <w:rsid w:val="002C711B"/>
    <w:rsid w:val="002D357C"/>
    <w:rsid w:val="002E0429"/>
    <w:rsid w:val="00347229"/>
    <w:rsid w:val="003617DF"/>
    <w:rsid w:val="003A7AE0"/>
    <w:rsid w:val="003D0347"/>
    <w:rsid w:val="003E17CC"/>
    <w:rsid w:val="00400C9D"/>
    <w:rsid w:val="004037E4"/>
    <w:rsid w:val="00406D53"/>
    <w:rsid w:val="00413DD4"/>
    <w:rsid w:val="004208CA"/>
    <w:rsid w:val="00423EB1"/>
    <w:rsid w:val="0043004C"/>
    <w:rsid w:val="004314EF"/>
    <w:rsid w:val="00451EB6"/>
    <w:rsid w:val="0046499C"/>
    <w:rsid w:val="00480359"/>
    <w:rsid w:val="004F3397"/>
    <w:rsid w:val="004F3E7D"/>
    <w:rsid w:val="005175A7"/>
    <w:rsid w:val="00523A4B"/>
    <w:rsid w:val="00535F0C"/>
    <w:rsid w:val="005363DA"/>
    <w:rsid w:val="00543057"/>
    <w:rsid w:val="005528AE"/>
    <w:rsid w:val="00573132"/>
    <w:rsid w:val="0057443F"/>
    <w:rsid w:val="005959A8"/>
    <w:rsid w:val="005B130C"/>
    <w:rsid w:val="005D6D97"/>
    <w:rsid w:val="005E13BB"/>
    <w:rsid w:val="005F289D"/>
    <w:rsid w:val="005F6516"/>
    <w:rsid w:val="005F6EB5"/>
    <w:rsid w:val="006062B8"/>
    <w:rsid w:val="006165E5"/>
    <w:rsid w:val="006317DA"/>
    <w:rsid w:val="006355A4"/>
    <w:rsid w:val="00695439"/>
    <w:rsid w:val="0069662A"/>
    <w:rsid w:val="006C6654"/>
    <w:rsid w:val="00740523"/>
    <w:rsid w:val="0075071E"/>
    <w:rsid w:val="00756634"/>
    <w:rsid w:val="0077426C"/>
    <w:rsid w:val="007773BC"/>
    <w:rsid w:val="00796B62"/>
    <w:rsid w:val="007B43F3"/>
    <w:rsid w:val="007D5A05"/>
    <w:rsid w:val="007D73DF"/>
    <w:rsid w:val="00804525"/>
    <w:rsid w:val="00842BED"/>
    <w:rsid w:val="00843D57"/>
    <w:rsid w:val="0084770B"/>
    <w:rsid w:val="00880158"/>
    <w:rsid w:val="00881C80"/>
    <w:rsid w:val="00887EF4"/>
    <w:rsid w:val="008C0898"/>
    <w:rsid w:val="008C1228"/>
    <w:rsid w:val="008C2FE8"/>
    <w:rsid w:val="00957CA2"/>
    <w:rsid w:val="009C57D3"/>
    <w:rsid w:val="009E221A"/>
    <w:rsid w:val="00A1554A"/>
    <w:rsid w:val="00A56004"/>
    <w:rsid w:val="00A8234B"/>
    <w:rsid w:val="00A867A2"/>
    <w:rsid w:val="00AA1D4A"/>
    <w:rsid w:val="00AA629B"/>
    <w:rsid w:val="00AA6BA1"/>
    <w:rsid w:val="00AB1330"/>
    <w:rsid w:val="00AC63D3"/>
    <w:rsid w:val="00B0552A"/>
    <w:rsid w:val="00B10551"/>
    <w:rsid w:val="00B15ED5"/>
    <w:rsid w:val="00B169B2"/>
    <w:rsid w:val="00B17F74"/>
    <w:rsid w:val="00B51F81"/>
    <w:rsid w:val="00BC1279"/>
    <w:rsid w:val="00BC20A6"/>
    <w:rsid w:val="00BE68D3"/>
    <w:rsid w:val="00C10527"/>
    <w:rsid w:val="00C315F1"/>
    <w:rsid w:val="00C4468C"/>
    <w:rsid w:val="00CC1E66"/>
    <w:rsid w:val="00CE7F9B"/>
    <w:rsid w:val="00D30761"/>
    <w:rsid w:val="00D325F9"/>
    <w:rsid w:val="00D344DF"/>
    <w:rsid w:val="00D52D68"/>
    <w:rsid w:val="00D94162"/>
    <w:rsid w:val="00DB0173"/>
    <w:rsid w:val="00DB57D8"/>
    <w:rsid w:val="00DD0757"/>
    <w:rsid w:val="00DD7374"/>
    <w:rsid w:val="00DE1924"/>
    <w:rsid w:val="00E36710"/>
    <w:rsid w:val="00E36917"/>
    <w:rsid w:val="00E45E1E"/>
    <w:rsid w:val="00E466C4"/>
    <w:rsid w:val="00E47E25"/>
    <w:rsid w:val="00E64788"/>
    <w:rsid w:val="00E81549"/>
    <w:rsid w:val="00E87B1B"/>
    <w:rsid w:val="00EE63DE"/>
    <w:rsid w:val="00EF3226"/>
    <w:rsid w:val="00F03D71"/>
    <w:rsid w:val="00F21F20"/>
    <w:rsid w:val="00F37A06"/>
    <w:rsid w:val="00F41EB5"/>
    <w:rsid w:val="00F61675"/>
    <w:rsid w:val="00F701ED"/>
    <w:rsid w:val="00F803B1"/>
    <w:rsid w:val="00F90E3B"/>
    <w:rsid w:val="00FC74C2"/>
    <w:rsid w:val="00FE6937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6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DD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E64788"/>
    <w:rPr>
      <w:i/>
      <w:iCs/>
    </w:rPr>
  </w:style>
  <w:style w:type="character" w:customStyle="1" w:styleId="st">
    <w:name w:val="st"/>
    <w:basedOn w:val="Standardstycketeckensnitt"/>
    <w:rsid w:val="00E64788"/>
  </w:style>
  <w:style w:type="paragraph" w:customStyle="1" w:styleId="seabxbrodtext">
    <w:name w:val="seabxbrodtext"/>
    <w:basedOn w:val="Normal"/>
    <w:rsid w:val="00E6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C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1279"/>
  </w:style>
  <w:style w:type="paragraph" w:styleId="Sidfot">
    <w:name w:val="footer"/>
    <w:basedOn w:val="Normal"/>
    <w:link w:val="SidfotChar"/>
    <w:uiPriority w:val="99"/>
    <w:unhideWhenUsed/>
    <w:rsid w:val="00BC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1279"/>
  </w:style>
  <w:style w:type="paragraph" w:styleId="Ballongtext">
    <w:name w:val="Balloon Text"/>
    <w:basedOn w:val="Normal"/>
    <w:link w:val="BallongtextChar"/>
    <w:uiPriority w:val="99"/>
    <w:semiHidden/>
    <w:unhideWhenUsed/>
    <w:rsid w:val="00BC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127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DD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D075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DD07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D075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fn">
    <w:name w:val="fn"/>
    <w:basedOn w:val="Standardstycketeckensnitt"/>
    <w:rsid w:val="00DD0757"/>
  </w:style>
  <w:style w:type="character" w:customStyle="1" w:styleId="Rubrik10">
    <w:name w:val="Rubrik1"/>
    <w:basedOn w:val="Standardstycketeckensnitt"/>
    <w:rsid w:val="00DD0757"/>
  </w:style>
  <w:style w:type="character" w:customStyle="1" w:styleId="value">
    <w:name w:val="value"/>
    <w:basedOn w:val="Standardstycketeckensnitt"/>
    <w:rsid w:val="00DD0757"/>
  </w:style>
  <w:style w:type="character" w:styleId="Hyperlnk">
    <w:name w:val="Hyperlink"/>
    <w:basedOn w:val="Standardstycketeckensnitt"/>
    <w:uiPriority w:val="99"/>
    <w:unhideWhenUsed/>
    <w:rsid w:val="00DD075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43D57"/>
    <w:rPr>
      <w:color w:val="800080" w:themeColor="followedHyperlink"/>
      <w:u w:val="single"/>
    </w:rPr>
  </w:style>
  <w:style w:type="character" w:styleId="Diskretreferens">
    <w:name w:val="Subtle Reference"/>
    <w:basedOn w:val="Standardstycketeckensnitt"/>
    <w:uiPriority w:val="31"/>
    <w:qFormat/>
    <w:rsid w:val="00843D57"/>
    <w:rPr>
      <w:smallCaps/>
      <w:color w:val="C0504D" w:themeColor="accent2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36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2A3785"/>
    <w:pPr>
      <w:autoSpaceDE w:val="0"/>
      <w:autoSpaceDN w:val="0"/>
      <w:adjustRightInd w:val="0"/>
      <w:spacing w:after="0" w:line="241" w:lineRule="atLeast"/>
    </w:pPr>
    <w:rPr>
      <w:rFonts w:ascii="ConduitITCStd" w:hAnsi="ConduitITCStd"/>
      <w:sz w:val="24"/>
      <w:szCs w:val="24"/>
    </w:rPr>
  </w:style>
  <w:style w:type="character" w:customStyle="1" w:styleId="A4">
    <w:name w:val="A4"/>
    <w:uiPriority w:val="99"/>
    <w:rsid w:val="002A3785"/>
    <w:rPr>
      <w:rFonts w:ascii="FreightText Pro Light" w:hAnsi="FreightText Pro Light" w:cs="FreightText Pro Ligh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6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DD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E64788"/>
    <w:rPr>
      <w:i/>
      <w:iCs/>
    </w:rPr>
  </w:style>
  <w:style w:type="character" w:customStyle="1" w:styleId="st">
    <w:name w:val="st"/>
    <w:basedOn w:val="Standardstycketeckensnitt"/>
    <w:rsid w:val="00E64788"/>
  </w:style>
  <w:style w:type="paragraph" w:customStyle="1" w:styleId="seabxbrodtext">
    <w:name w:val="seabxbrodtext"/>
    <w:basedOn w:val="Normal"/>
    <w:rsid w:val="00E6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C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1279"/>
  </w:style>
  <w:style w:type="paragraph" w:styleId="Sidfot">
    <w:name w:val="footer"/>
    <w:basedOn w:val="Normal"/>
    <w:link w:val="SidfotChar"/>
    <w:uiPriority w:val="99"/>
    <w:unhideWhenUsed/>
    <w:rsid w:val="00BC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1279"/>
  </w:style>
  <w:style w:type="paragraph" w:styleId="Ballongtext">
    <w:name w:val="Balloon Text"/>
    <w:basedOn w:val="Normal"/>
    <w:link w:val="BallongtextChar"/>
    <w:uiPriority w:val="99"/>
    <w:semiHidden/>
    <w:unhideWhenUsed/>
    <w:rsid w:val="00BC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127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DD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D075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DD07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D075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fn">
    <w:name w:val="fn"/>
    <w:basedOn w:val="Standardstycketeckensnitt"/>
    <w:rsid w:val="00DD0757"/>
  </w:style>
  <w:style w:type="character" w:customStyle="1" w:styleId="Rubrik10">
    <w:name w:val="Rubrik1"/>
    <w:basedOn w:val="Standardstycketeckensnitt"/>
    <w:rsid w:val="00DD0757"/>
  </w:style>
  <w:style w:type="character" w:customStyle="1" w:styleId="value">
    <w:name w:val="value"/>
    <w:basedOn w:val="Standardstycketeckensnitt"/>
    <w:rsid w:val="00DD0757"/>
  </w:style>
  <w:style w:type="character" w:styleId="Hyperlnk">
    <w:name w:val="Hyperlink"/>
    <w:basedOn w:val="Standardstycketeckensnitt"/>
    <w:uiPriority w:val="99"/>
    <w:unhideWhenUsed/>
    <w:rsid w:val="00DD075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43D57"/>
    <w:rPr>
      <w:color w:val="800080" w:themeColor="followedHyperlink"/>
      <w:u w:val="single"/>
    </w:rPr>
  </w:style>
  <w:style w:type="character" w:styleId="Diskretreferens">
    <w:name w:val="Subtle Reference"/>
    <w:basedOn w:val="Standardstycketeckensnitt"/>
    <w:uiPriority w:val="31"/>
    <w:qFormat/>
    <w:rsid w:val="00843D57"/>
    <w:rPr>
      <w:smallCaps/>
      <w:color w:val="C0504D" w:themeColor="accent2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36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2A3785"/>
    <w:pPr>
      <w:autoSpaceDE w:val="0"/>
      <w:autoSpaceDN w:val="0"/>
      <w:adjustRightInd w:val="0"/>
      <w:spacing w:after="0" w:line="241" w:lineRule="atLeast"/>
    </w:pPr>
    <w:rPr>
      <w:rFonts w:ascii="ConduitITCStd" w:hAnsi="ConduitITCStd"/>
      <w:sz w:val="24"/>
      <w:szCs w:val="24"/>
    </w:rPr>
  </w:style>
  <w:style w:type="character" w:customStyle="1" w:styleId="A4">
    <w:name w:val="A4"/>
    <w:uiPriority w:val="99"/>
    <w:rsid w:val="002A3785"/>
    <w:rPr>
      <w:rFonts w:ascii="FreightText Pro Light" w:hAnsi="FreightText Pro Light" w:cs="FreightText Pr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58">
      <w:bodyDiv w:val="1"/>
      <w:marLeft w:val="0"/>
      <w:marRight w:val="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04040"/>
                    <w:bottom w:val="none" w:sz="0" w:space="0" w:color="auto"/>
                    <w:right w:val="single" w:sz="12" w:space="0" w:color="404040"/>
                  </w:divBdr>
                  <w:divsChild>
                    <w:div w:id="8974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56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103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94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6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BE16-E8B3-4B63-B66D-4804E9E4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Sandvikens kommun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Lindahl</dc:creator>
  <cp:lastModifiedBy>Ida Lindahl</cp:lastModifiedBy>
  <cp:revision>4</cp:revision>
  <cp:lastPrinted>2014-04-24T14:43:00Z</cp:lastPrinted>
  <dcterms:created xsi:type="dcterms:W3CDTF">2016-03-17T06:49:00Z</dcterms:created>
  <dcterms:modified xsi:type="dcterms:W3CDTF">2016-03-17T07:19:00Z</dcterms:modified>
</cp:coreProperties>
</file>