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72048" w14:textId="156498E1" w:rsidR="00892CA5" w:rsidRPr="00892CA5" w:rsidRDefault="00892CA5" w:rsidP="00FF2306">
      <w:pPr>
        <w:pStyle w:val="Schlagzeile"/>
        <w:spacing w:before="0" w:after="120" w:line="360" w:lineRule="auto"/>
        <w:rPr>
          <w:rFonts w:ascii="Arial" w:hAnsi="Arial" w:cs="Arial"/>
          <w:b/>
          <w:sz w:val="22"/>
          <w:szCs w:val="22"/>
        </w:rPr>
      </w:pPr>
      <w:r w:rsidRPr="00892CA5">
        <w:rPr>
          <w:rFonts w:ascii="Arial" w:hAnsi="Arial" w:cs="Arial"/>
          <w:b/>
          <w:sz w:val="22"/>
          <w:szCs w:val="22"/>
        </w:rPr>
        <w:t>Floragard</w:t>
      </w:r>
    </w:p>
    <w:p w14:paraId="1FAF9CF2" w14:textId="102F128B" w:rsidR="00BA53BF" w:rsidRPr="00E42D8E" w:rsidRDefault="00A239C5" w:rsidP="00FF2306">
      <w:pPr>
        <w:pStyle w:val="Schlagzeile"/>
        <w:spacing w:before="0" w:after="120" w:line="360" w:lineRule="auto"/>
        <w:rPr>
          <w:rFonts w:ascii="Arial" w:hAnsi="Arial" w:cs="Arial"/>
          <w:b/>
        </w:rPr>
      </w:pPr>
      <w:r>
        <w:rPr>
          <w:rFonts w:ascii="Arial" w:hAnsi="Arial" w:cs="Arial"/>
          <w:b/>
        </w:rPr>
        <w:t>Nacktschnecken adé</w:t>
      </w:r>
    </w:p>
    <w:p w14:paraId="4C173E9B" w14:textId="1F4B08CB" w:rsidR="006161CA" w:rsidRPr="007C42F8" w:rsidRDefault="00BA53BF" w:rsidP="00E30094">
      <w:pPr>
        <w:spacing w:before="0"/>
        <w:rPr>
          <w:rFonts w:ascii="Arial" w:hAnsi="Arial" w:cs="Arial"/>
          <w:bCs/>
          <w:sz w:val="22"/>
          <w:szCs w:val="22"/>
        </w:rPr>
      </w:pPr>
      <w:r w:rsidRPr="007C42F8">
        <w:rPr>
          <w:rFonts w:ascii="Arial" w:hAnsi="Arial" w:cs="Arial"/>
          <w:b/>
          <w:sz w:val="22"/>
          <w:szCs w:val="22"/>
        </w:rPr>
        <w:t>Oldenburg</w:t>
      </w:r>
      <w:r w:rsidR="006059B6">
        <w:rPr>
          <w:rFonts w:ascii="Arial" w:hAnsi="Arial" w:cs="Arial"/>
          <w:b/>
          <w:sz w:val="22"/>
          <w:szCs w:val="22"/>
        </w:rPr>
        <w:t>,</w:t>
      </w:r>
      <w:r w:rsidR="00A239C5" w:rsidRPr="007C42F8">
        <w:rPr>
          <w:rFonts w:ascii="Arial" w:hAnsi="Arial" w:cs="Arial"/>
          <w:b/>
          <w:sz w:val="22"/>
          <w:szCs w:val="22"/>
        </w:rPr>
        <w:t xml:space="preserve"> </w:t>
      </w:r>
      <w:r w:rsidR="0059475C">
        <w:rPr>
          <w:rFonts w:ascii="Arial" w:hAnsi="Arial" w:cs="Arial"/>
          <w:b/>
          <w:sz w:val="22"/>
          <w:szCs w:val="22"/>
        </w:rPr>
        <w:t>März</w:t>
      </w:r>
      <w:r w:rsidR="00A239C5" w:rsidRPr="007C42F8">
        <w:rPr>
          <w:rFonts w:ascii="Arial" w:hAnsi="Arial" w:cs="Arial"/>
          <w:b/>
          <w:sz w:val="22"/>
          <w:szCs w:val="22"/>
        </w:rPr>
        <w:t xml:space="preserve"> 2026</w:t>
      </w:r>
      <w:r w:rsidRPr="007C42F8">
        <w:rPr>
          <w:rFonts w:ascii="Arial" w:hAnsi="Arial" w:cs="Arial"/>
          <w:b/>
          <w:sz w:val="22"/>
          <w:szCs w:val="22"/>
        </w:rPr>
        <w:t xml:space="preserve"> – </w:t>
      </w:r>
      <w:r w:rsidR="00A239C5" w:rsidRPr="007C42F8">
        <w:rPr>
          <w:rFonts w:ascii="Arial" w:hAnsi="Arial" w:cs="Arial"/>
          <w:bCs/>
          <w:sz w:val="22"/>
          <w:szCs w:val="22"/>
        </w:rPr>
        <w:t xml:space="preserve">Nacktschnecken sind der </w:t>
      </w:r>
      <w:r w:rsidR="0061321C">
        <w:rPr>
          <w:rFonts w:ascii="Arial" w:hAnsi="Arial" w:cs="Arial"/>
          <w:bCs/>
          <w:sz w:val="22"/>
          <w:szCs w:val="22"/>
        </w:rPr>
        <w:t>Albtraum</w:t>
      </w:r>
      <w:r w:rsidR="00A239C5" w:rsidRPr="007C42F8">
        <w:rPr>
          <w:rFonts w:ascii="Arial" w:hAnsi="Arial" w:cs="Arial"/>
          <w:bCs/>
          <w:sz w:val="22"/>
          <w:szCs w:val="22"/>
        </w:rPr>
        <w:t xml:space="preserve"> für jeden Hobby-Gärtner. </w:t>
      </w:r>
      <w:r w:rsidR="006D38CE" w:rsidRPr="007C42F8">
        <w:rPr>
          <w:rFonts w:ascii="Arial" w:hAnsi="Arial" w:cs="Arial"/>
          <w:bCs/>
          <w:sz w:val="22"/>
          <w:szCs w:val="22"/>
        </w:rPr>
        <w:t>Viele Maßnahmen – von Schneckenkorn b</w:t>
      </w:r>
      <w:r w:rsidR="00CE7DC0" w:rsidRPr="007C42F8">
        <w:rPr>
          <w:rFonts w:ascii="Arial" w:hAnsi="Arial" w:cs="Arial"/>
          <w:bCs/>
          <w:sz w:val="22"/>
          <w:szCs w:val="22"/>
        </w:rPr>
        <w:t xml:space="preserve">is </w:t>
      </w:r>
      <w:r w:rsidR="006D38CE" w:rsidRPr="007C42F8">
        <w:rPr>
          <w:rFonts w:ascii="Arial" w:hAnsi="Arial" w:cs="Arial"/>
          <w:bCs/>
          <w:sz w:val="22"/>
          <w:szCs w:val="22"/>
        </w:rPr>
        <w:t xml:space="preserve">Bierfalle oder Absammeln </w:t>
      </w:r>
      <w:r w:rsidR="00CE7DC0" w:rsidRPr="007C42F8">
        <w:rPr>
          <w:rFonts w:ascii="Arial" w:hAnsi="Arial" w:cs="Arial"/>
          <w:bCs/>
          <w:sz w:val="22"/>
          <w:szCs w:val="22"/>
        </w:rPr>
        <w:t xml:space="preserve">– </w:t>
      </w:r>
      <w:r w:rsidR="006D38CE" w:rsidRPr="007C42F8">
        <w:rPr>
          <w:rFonts w:ascii="Arial" w:hAnsi="Arial" w:cs="Arial"/>
          <w:bCs/>
          <w:sz w:val="22"/>
          <w:szCs w:val="22"/>
        </w:rPr>
        <w:t xml:space="preserve">sollen die jungen Triebe im Zier- oder Nutzgarten </w:t>
      </w:r>
      <w:r w:rsidR="00CE7DC0" w:rsidRPr="007C42F8">
        <w:rPr>
          <w:rFonts w:ascii="Arial" w:hAnsi="Arial" w:cs="Arial"/>
          <w:bCs/>
          <w:sz w:val="22"/>
          <w:szCs w:val="22"/>
        </w:rPr>
        <w:t xml:space="preserve">vor den gefräßigen Plagegeistern </w:t>
      </w:r>
      <w:r w:rsidR="006D38CE" w:rsidRPr="007C42F8">
        <w:rPr>
          <w:rFonts w:ascii="Arial" w:hAnsi="Arial" w:cs="Arial"/>
          <w:bCs/>
          <w:sz w:val="22"/>
          <w:szCs w:val="22"/>
        </w:rPr>
        <w:t xml:space="preserve">schützen. </w:t>
      </w:r>
      <w:r w:rsidR="00CE7DC0" w:rsidRPr="007C42F8">
        <w:rPr>
          <w:rFonts w:ascii="Arial" w:hAnsi="Arial" w:cs="Arial"/>
          <w:bCs/>
          <w:sz w:val="22"/>
          <w:szCs w:val="22"/>
        </w:rPr>
        <w:t>Erdenexperte Floragard hat jetzt eine neue Lösung, die Abhilfe schaff</w:t>
      </w:r>
      <w:r w:rsidR="002834D4" w:rsidRPr="007C42F8">
        <w:rPr>
          <w:rFonts w:ascii="Arial" w:hAnsi="Arial" w:cs="Arial"/>
          <w:bCs/>
          <w:sz w:val="22"/>
          <w:szCs w:val="22"/>
        </w:rPr>
        <w:t>t</w:t>
      </w:r>
      <w:r w:rsidR="00CE7DC0" w:rsidRPr="007C42F8">
        <w:rPr>
          <w:rFonts w:ascii="Arial" w:hAnsi="Arial" w:cs="Arial"/>
          <w:bCs/>
          <w:sz w:val="22"/>
          <w:szCs w:val="22"/>
        </w:rPr>
        <w:t>: Miscanthus-Mulch.</w:t>
      </w:r>
    </w:p>
    <w:p w14:paraId="26A179DB" w14:textId="77777777" w:rsidR="00CF347F" w:rsidRDefault="00CF347F" w:rsidP="008708CC">
      <w:pPr>
        <w:rPr>
          <w:rFonts w:ascii="Arial" w:hAnsi="Arial" w:cs="Arial"/>
          <w:bCs/>
          <w:sz w:val="22"/>
          <w:szCs w:val="22"/>
        </w:rPr>
      </w:pPr>
      <w:r w:rsidRPr="00CF347F">
        <w:rPr>
          <w:rFonts w:ascii="Arial" w:hAnsi="Arial" w:cs="Arial"/>
          <w:bCs/>
          <w:sz w:val="22"/>
          <w:szCs w:val="22"/>
        </w:rPr>
        <w:t xml:space="preserve">Gleich mit mehreren guten Eigenschaften erweist sich dieser Mulch als praktischer Helfer im Garten. Nacktschnecken meiden das Material wegen der schärferen Kanten. Als Abdeckung auf dem Beeren- und Gemüsebeet ausgebracht reduziert er die Verdunstung, schützt gegen Unkrautwuchs und weist hohe Verpilzungsresistenz auf. </w:t>
      </w:r>
    </w:p>
    <w:p w14:paraId="58BA2092" w14:textId="7A36E2A3" w:rsidR="008708CC" w:rsidRPr="007C42F8" w:rsidRDefault="00A239C5" w:rsidP="008708CC">
      <w:pPr>
        <w:rPr>
          <w:rFonts w:ascii="Arial" w:hAnsi="Arial" w:cs="Arial"/>
          <w:sz w:val="22"/>
          <w:szCs w:val="22"/>
        </w:rPr>
      </w:pPr>
      <w:r w:rsidRPr="007C42F8">
        <w:rPr>
          <w:rFonts w:ascii="Arial" w:hAnsi="Arial" w:cs="Arial"/>
          <w:bCs/>
          <w:sz w:val="22"/>
          <w:szCs w:val="22"/>
        </w:rPr>
        <w:t xml:space="preserve">Das </w:t>
      </w:r>
      <w:r w:rsidR="002834D4" w:rsidRPr="007C42F8">
        <w:rPr>
          <w:rFonts w:ascii="Arial" w:hAnsi="Arial" w:cs="Arial"/>
          <w:bCs/>
          <w:sz w:val="22"/>
          <w:szCs w:val="22"/>
        </w:rPr>
        <w:t>Produkt</w:t>
      </w:r>
      <w:r w:rsidRPr="007C42F8">
        <w:rPr>
          <w:rFonts w:ascii="Arial" w:hAnsi="Arial" w:cs="Arial"/>
          <w:bCs/>
          <w:sz w:val="22"/>
          <w:szCs w:val="22"/>
        </w:rPr>
        <w:t xml:space="preserve"> wird für kleine Bedarfsmengen unter dem Namen Erdbeer- und Gemüsemulch </w:t>
      </w:r>
      <w:r w:rsidR="002834D4" w:rsidRPr="007C42F8">
        <w:rPr>
          <w:rFonts w:ascii="Arial" w:hAnsi="Arial" w:cs="Arial"/>
          <w:bCs/>
          <w:sz w:val="22"/>
          <w:szCs w:val="22"/>
        </w:rPr>
        <w:t xml:space="preserve">in </w:t>
      </w:r>
      <w:r w:rsidRPr="007C42F8">
        <w:rPr>
          <w:rFonts w:ascii="Arial" w:hAnsi="Arial" w:cs="Arial"/>
          <w:bCs/>
          <w:sz w:val="22"/>
          <w:szCs w:val="22"/>
        </w:rPr>
        <w:t>25 Liter</w:t>
      </w:r>
      <w:r w:rsidR="002834D4" w:rsidRPr="007C42F8">
        <w:rPr>
          <w:rFonts w:ascii="Arial" w:hAnsi="Arial" w:cs="Arial"/>
          <w:bCs/>
          <w:sz w:val="22"/>
          <w:szCs w:val="22"/>
        </w:rPr>
        <w:t>n</w:t>
      </w:r>
      <w:r w:rsidRPr="007C42F8">
        <w:rPr>
          <w:rFonts w:ascii="Arial" w:hAnsi="Arial" w:cs="Arial"/>
          <w:bCs/>
          <w:sz w:val="22"/>
          <w:szCs w:val="22"/>
        </w:rPr>
        <w:t xml:space="preserve"> angeboten</w:t>
      </w:r>
      <w:r w:rsidR="008708CC" w:rsidRPr="007C42F8">
        <w:rPr>
          <w:rFonts w:ascii="Arial" w:hAnsi="Arial" w:cs="Arial"/>
          <w:bCs/>
          <w:sz w:val="22"/>
          <w:szCs w:val="22"/>
        </w:rPr>
        <w:t>,</w:t>
      </w:r>
      <w:r w:rsidRPr="007C42F8">
        <w:rPr>
          <w:rFonts w:ascii="Arial" w:hAnsi="Arial" w:cs="Arial"/>
          <w:bCs/>
          <w:sz w:val="22"/>
          <w:szCs w:val="22"/>
        </w:rPr>
        <w:t xml:space="preserve"> für größere Projekte auch als 125 Liter Ballen Miscanthus</w:t>
      </w:r>
      <w:r w:rsidR="008708CC" w:rsidRPr="007C42F8">
        <w:rPr>
          <w:rFonts w:ascii="Arial" w:hAnsi="Arial" w:cs="Arial"/>
          <w:bCs/>
          <w:sz w:val="22"/>
          <w:szCs w:val="22"/>
        </w:rPr>
        <w:t>-Mulch.</w:t>
      </w:r>
      <w:r w:rsidR="008708CC" w:rsidRPr="007C42F8">
        <w:rPr>
          <w:rFonts w:ascii="Arial" w:hAnsi="Arial" w:cs="Arial"/>
          <w:sz w:val="22"/>
          <w:szCs w:val="22"/>
        </w:rPr>
        <w:t xml:space="preserve"> Es wird ohne den Einsatz von Pflanzenschutzmitteln angebaut. Auch die daraus hergestellten Produkte enthalten daher keine Schadstoffe.</w:t>
      </w:r>
    </w:p>
    <w:p w14:paraId="4DDC0FCE" w14:textId="63882015" w:rsidR="00DB4BD3" w:rsidRPr="007C42F8" w:rsidRDefault="00DB4BD3" w:rsidP="00FF2306">
      <w:pPr>
        <w:spacing w:before="0"/>
        <w:rPr>
          <w:rFonts w:ascii="Arial" w:hAnsi="Arial" w:cs="Arial"/>
          <w:sz w:val="22"/>
          <w:szCs w:val="22"/>
        </w:rPr>
      </w:pPr>
      <w:r w:rsidRPr="007C42F8">
        <w:rPr>
          <w:rFonts w:ascii="Arial" w:hAnsi="Arial" w:cs="Arial"/>
          <w:sz w:val="22"/>
          <w:szCs w:val="22"/>
        </w:rPr>
        <w:t xml:space="preserve">Zeichen: </w:t>
      </w:r>
      <w:r w:rsidR="00451EA3" w:rsidRPr="007C42F8">
        <w:rPr>
          <w:rFonts w:ascii="Arial" w:hAnsi="Arial" w:cs="Arial"/>
          <w:sz w:val="22"/>
          <w:szCs w:val="22"/>
        </w:rPr>
        <w:t>93</w:t>
      </w:r>
      <w:r w:rsidR="0061321C">
        <w:rPr>
          <w:rFonts w:ascii="Arial" w:hAnsi="Arial" w:cs="Arial"/>
          <w:sz w:val="22"/>
          <w:szCs w:val="22"/>
        </w:rPr>
        <w:t>5</w:t>
      </w:r>
      <w:r w:rsidRPr="007C42F8">
        <w:rPr>
          <w:rFonts w:ascii="Arial" w:hAnsi="Arial" w:cs="Arial"/>
          <w:sz w:val="22"/>
          <w:szCs w:val="22"/>
        </w:rPr>
        <w:t xml:space="preserve"> (mit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4FCC5817" w14:textId="6A854596" w:rsidR="00941D51" w:rsidRPr="00D00224" w:rsidRDefault="00417A56" w:rsidP="00571605">
            <w:pPr>
              <w:pStyle w:val="KeinLeerraum"/>
              <w:rPr>
                <w:rFonts w:ascii="Arial" w:hAnsi="Arial" w:cs="Arial"/>
                <w:sz w:val="22"/>
                <w:szCs w:val="22"/>
              </w:rPr>
            </w:pPr>
            <w:r>
              <w:rPr>
                <w:rFonts w:ascii="Arial" w:hAnsi="Arial" w:cs="Arial"/>
                <w:sz w:val="22"/>
                <w:szCs w:val="22"/>
              </w:rPr>
              <w:lastRenderedPageBreak/>
              <w:t xml:space="preserve"> </w:t>
            </w:r>
          </w:p>
          <w:p w14:paraId="586F8B58" w14:textId="70A69DE1" w:rsidR="00C05055" w:rsidRDefault="00E40B22" w:rsidP="00C05055">
            <w:pPr>
              <w:spacing w:before="0" w:after="0" w:line="240" w:lineRule="auto"/>
              <w:rPr>
                <w:rFonts w:ascii="Arial" w:hAnsi="Arial" w:cs="Arial"/>
                <w:sz w:val="22"/>
                <w:szCs w:val="22"/>
              </w:rPr>
            </w:pPr>
            <w:r w:rsidRPr="00E40B22">
              <w:rPr>
                <w:rFonts w:ascii="Arial" w:hAnsi="Arial" w:cs="Arial"/>
                <w:sz w:val="22"/>
                <w:szCs w:val="22"/>
              </w:rPr>
              <w:t>Die scharfen Blattkanten von Miscanthus-Mulch werden von Schnecken gemieden.</w:t>
            </w:r>
          </w:p>
          <w:p w14:paraId="7FCBE95D" w14:textId="77777777" w:rsidR="00E40B22" w:rsidRDefault="00E40B22" w:rsidP="00C05055">
            <w:pPr>
              <w:spacing w:before="0" w:after="0" w:line="240" w:lineRule="auto"/>
              <w:rPr>
                <w:rFonts w:ascii="Arial" w:hAnsi="Arial" w:cs="Arial"/>
                <w:sz w:val="22"/>
                <w:szCs w:val="22"/>
              </w:rPr>
            </w:pPr>
          </w:p>
          <w:p w14:paraId="677320F8" w14:textId="4A124670" w:rsidR="00941D51" w:rsidRPr="00D00224" w:rsidRDefault="00C05055" w:rsidP="00CC66B5">
            <w:pPr>
              <w:spacing w:before="0" w:after="0" w:line="240" w:lineRule="auto"/>
              <w:rPr>
                <w:rFonts w:ascii="Arial" w:hAnsi="Arial" w:cs="Arial"/>
                <w:sz w:val="22"/>
                <w:szCs w:val="22"/>
              </w:rPr>
            </w:pPr>
            <w:r>
              <w:rPr>
                <w:rFonts w:ascii="Arial" w:hAnsi="Arial" w:cs="Arial"/>
                <w:sz w:val="22"/>
                <w:szCs w:val="22"/>
              </w:rPr>
              <w:t>Bildquelle: Floragard</w:t>
            </w: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355DE18B" w:rsidR="00941D51" w:rsidRPr="00D00224" w:rsidRDefault="00832BE5" w:rsidP="00571605">
            <w:pPr>
              <w:jc w:val="center"/>
              <w:rPr>
                <w:rFonts w:ascii="Arial" w:hAnsi="Arial" w:cs="Arial"/>
                <w:sz w:val="22"/>
                <w:szCs w:val="22"/>
              </w:rPr>
            </w:pPr>
            <w:r>
              <w:rPr>
                <w:noProof/>
              </w:rPr>
              <w:drawing>
                <wp:inline distT="0" distB="0" distL="0" distR="0" wp14:anchorId="1591F0B2" wp14:editId="3E820A87">
                  <wp:extent cx="2232000" cy="1487217"/>
                  <wp:effectExtent l="0" t="0" r="0" b="0"/>
                  <wp:docPr id="16506531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2000" cy="1487217"/>
                          </a:xfrm>
                          <a:prstGeom prst="rect">
                            <a:avLst/>
                          </a:prstGeom>
                          <a:noFill/>
                          <a:ln>
                            <a:noFill/>
                          </a:ln>
                        </pic:spPr>
                      </pic:pic>
                    </a:graphicData>
                  </a:graphic>
                </wp:inline>
              </w:drawing>
            </w:r>
            <w:r w:rsidR="00941D51" w:rsidRPr="00D00224">
              <w:rPr>
                <w:rFonts w:ascii="Arial" w:hAnsi="Arial" w:cs="Arial"/>
                <w:sz w:val="22"/>
                <w:szCs w:val="22"/>
              </w:rPr>
              <w:t xml:space="preserve">  </w:t>
            </w:r>
          </w:p>
        </w:tc>
      </w:tr>
      <w:tr w:rsidR="00DB4BD3" w:rsidRPr="00D00224" w14:paraId="3EBF8E26" w14:textId="77777777" w:rsidTr="00B92845">
        <w:trPr>
          <w:trHeight w:val="2573"/>
        </w:trPr>
        <w:tc>
          <w:tcPr>
            <w:tcW w:w="3964" w:type="dxa"/>
            <w:tcBorders>
              <w:top w:val="single" w:sz="4" w:space="0" w:color="auto"/>
              <w:left w:val="single" w:sz="4" w:space="0" w:color="auto"/>
              <w:bottom w:val="single" w:sz="4" w:space="0" w:color="auto"/>
              <w:right w:val="single" w:sz="4" w:space="0" w:color="auto"/>
            </w:tcBorders>
            <w:vAlign w:val="center"/>
          </w:tcPr>
          <w:p w14:paraId="05EDBCCE" w14:textId="62592111" w:rsidR="00695BC1" w:rsidRDefault="00695BC1" w:rsidP="00695BC1">
            <w:pPr>
              <w:spacing w:before="0" w:after="0" w:line="240" w:lineRule="auto"/>
              <w:rPr>
                <w:rFonts w:ascii="Arial" w:hAnsi="Arial" w:cs="Arial"/>
                <w:sz w:val="22"/>
                <w:szCs w:val="22"/>
              </w:rPr>
            </w:pPr>
            <w:r>
              <w:rPr>
                <w:rFonts w:ascii="Arial" w:hAnsi="Arial" w:cs="Arial"/>
                <w:sz w:val="22"/>
                <w:szCs w:val="22"/>
              </w:rPr>
              <w:t>Der Micanthus-Mulch von Floragard eignet sich ideal zur Abwehr von Nacktschnecken.</w:t>
            </w:r>
          </w:p>
          <w:p w14:paraId="316CB928" w14:textId="77777777" w:rsidR="00695BC1" w:rsidRDefault="00695BC1" w:rsidP="00695BC1">
            <w:pPr>
              <w:spacing w:before="0" w:after="0" w:line="240" w:lineRule="auto"/>
              <w:rPr>
                <w:rFonts w:ascii="Arial" w:hAnsi="Arial" w:cs="Arial"/>
                <w:sz w:val="22"/>
                <w:szCs w:val="22"/>
              </w:rPr>
            </w:pPr>
          </w:p>
          <w:p w14:paraId="0C70CBBC" w14:textId="77777777" w:rsidR="00695BC1" w:rsidRDefault="00695BC1" w:rsidP="00695BC1">
            <w:pPr>
              <w:spacing w:before="0" w:after="0" w:line="240" w:lineRule="auto"/>
              <w:rPr>
                <w:rFonts w:ascii="Arial" w:hAnsi="Arial" w:cs="Arial"/>
                <w:sz w:val="22"/>
                <w:szCs w:val="22"/>
              </w:rPr>
            </w:pPr>
            <w:r>
              <w:rPr>
                <w:rFonts w:ascii="Arial" w:hAnsi="Arial" w:cs="Arial"/>
                <w:sz w:val="22"/>
                <w:szCs w:val="22"/>
              </w:rPr>
              <w:t>Bildquelle: Floragard</w:t>
            </w:r>
          </w:p>
          <w:p w14:paraId="5A5BDDA7" w14:textId="0918CC69" w:rsidR="00DB4BD3" w:rsidRPr="00DB4BD3" w:rsidRDefault="00DB4BD3" w:rsidP="007B2513">
            <w:pPr>
              <w:pStyle w:val="KeinLeerraum"/>
              <w:rPr>
                <w:rFonts w:ascii="Arial" w:hAnsi="Arial" w:cs="Arial"/>
                <w:bCs/>
                <w:sz w:val="22"/>
                <w:szCs w:val="22"/>
              </w:rPr>
            </w:pPr>
          </w:p>
        </w:tc>
        <w:tc>
          <w:tcPr>
            <w:tcW w:w="4933" w:type="dxa"/>
            <w:tcBorders>
              <w:top w:val="single" w:sz="4" w:space="0" w:color="auto"/>
              <w:left w:val="single" w:sz="4" w:space="0" w:color="auto"/>
              <w:bottom w:val="single" w:sz="4" w:space="0" w:color="auto"/>
              <w:right w:val="single" w:sz="4" w:space="0" w:color="auto"/>
            </w:tcBorders>
            <w:vAlign w:val="center"/>
          </w:tcPr>
          <w:p w14:paraId="11532BAF" w14:textId="4055A0E2" w:rsidR="00DB4BD3" w:rsidRDefault="00832BE5" w:rsidP="00571605">
            <w:pPr>
              <w:jc w:val="center"/>
              <w:rPr>
                <w:noProof/>
              </w:rPr>
            </w:pPr>
            <w:r>
              <w:rPr>
                <w:noProof/>
              </w:rPr>
              <w:drawing>
                <wp:inline distT="0" distB="0" distL="0" distR="0" wp14:anchorId="58E38BD2" wp14:editId="40B6C3CB">
                  <wp:extent cx="1636743" cy="2160000"/>
                  <wp:effectExtent l="0" t="0" r="1905" b="0"/>
                  <wp:docPr id="18457792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6743" cy="2160000"/>
                          </a:xfrm>
                          <a:prstGeom prst="rect">
                            <a:avLst/>
                          </a:prstGeom>
                          <a:noFill/>
                          <a:ln>
                            <a:noFill/>
                          </a:ln>
                        </pic:spPr>
                      </pic:pic>
                    </a:graphicData>
                  </a:graphic>
                </wp:inline>
              </w:drawing>
            </w:r>
          </w:p>
        </w:tc>
      </w:tr>
      <w:tr w:rsidR="0085700D" w:rsidRPr="00D00224" w14:paraId="421EC531" w14:textId="77777777" w:rsidTr="00B92845">
        <w:trPr>
          <w:trHeight w:val="2573"/>
        </w:trPr>
        <w:tc>
          <w:tcPr>
            <w:tcW w:w="3964" w:type="dxa"/>
            <w:tcBorders>
              <w:top w:val="single" w:sz="4" w:space="0" w:color="auto"/>
              <w:left w:val="single" w:sz="4" w:space="0" w:color="auto"/>
              <w:bottom w:val="single" w:sz="4" w:space="0" w:color="auto"/>
              <w:right w:val="single" w:sz="4" w:space="0" w:color="auto"/>
            </w:tcBorders>
            <w:vAlign w:val="center"/>
          </w:tcPr>
          <w:p w14:paraId="6CC81A89" w14:textId="2A64264D" w:rsidR="0085700D" w:rsidRDefault="0085700D" w:rsidP="0085700D">
            <w:pPr>
              <w:spacing w:before="0" w:after="0" w:line="240" w:lineRule="auto"/>
              <w:rPr>
                <w:rFonts w:ascii="Arial" w:hAnsi="Arial" w:cs="Arial"/>
                <w:sz w:val="22"/>
                <w:szCs w:val="22"/>
              </w:rPr>
            </w:pPr>
            <w:r>
              <w:rPr>
                <w:rFonts w:ascii="Arial" w:hAnsi="Arial" w:cs="Arial"/>
                <w:sz w:val="22"/>
                <w:szCs w:val="22"/>
              </w:rPr>
              <w:lastRenderedPageBreak/>
              <w:t>Der Micanthus-Mulch in</w:t>
            </w:r>
            <w:r w:rsidR="008A6A9E">
              <w:rPr>
                <w:rFonts w:ascii="Arial" w:hAnsi="Arial" w:cs="Arial"/>
                <w:sz w:val="22"/>
                <w:szCs w:val="22"/>
              </w:rPr>
              <w:t xml:space="preserve"> der kleineren Verpackung als Erdbeer- und Gemüsemulch. </w:t>
            </w:r>
          </w:p>
          <w:p w14:paraId="53AEEB6F" w14:textId="77777777" w:rsidR="0085700D" w:rsidRDefault="0085700D" w:rsidP="0085700D">
            <w:pPr>
              <w:spacing w:before="0" w:after="0" w:line="240" w:lineRule="auto"/>
              <w:rPr>
                <w:rFonts w:ascii="Arial" w:hAnsi="Arial" w:cs="Arial"/>
                <w:sz w:val="22"/>
                <w:szCs w:val="22"/>
              </w:rPr>
            </w:pPr>
          </w:p>
          <w:p w14:paraId="788AF04A" w14:textId="77777777" w:rsidR="0085700D" w:rsidRDefault="0085700D" w:rsidP="0085700D">
            <w:pPr>
              <w:spacing w:before="0" w:after="0" w:line="240" w:lineRule="auto"/>
              <w:rPr>
                <w:rFonts w:ascii="Arial" w:hAnsi="Arial" w:cs="Arial"/>
                <w:sz w:val="22"/>
                <w:szCs w:val="22"/>
              </w:rPr>
            </w:pPr>
            <w:r>
              <w:rPr>
                <w:rFonts w:ascii="Arial" w:hAnsi="Arial" w:cs="Arial"/>
                <w:sz w:val="22"/>
                <w:szCs w:val="22"/>
              </w:rPr>
              <w:t>Bildquelle: Floragard</w:t>
            </w:r>
          </w:p>
          <w:p w14:paraId="09F1247A" w14:textId="77777777" w:rsidR="0085700D" w:rsidRDefault="0085700D" w:rsidP="00695BC1">
            <w:pPr>
              <w:spacing w:before="0" w:after="0" w:line="240" w:lineRule="auto"/>
              <w:rPr>
                <w:rFonts w:ascii="Arial" w:hAnsi="Arial" w:cs="Arial"/>
                <w:sz w:val="22"/>
                <w:szCs w:val="22"/>
              </w:rPr>
            </w:pPr>
          </w:p>
        </w:tc>
        <w:tc>
          <w:tcPr>
            <w:tcW w:w="4933" w:type="dxa"/>
            <w:tcBorders>
              <w:top w:val="single" w:sz="4" w:space="0" w:color="auto"/>
              <w:left w:val="single" w:sz="4" w:space="0" w:color="auto"/>
              <w:bottom w:val="single" w:sz="4" w:space="0" w:color="auto"/>
              <w:right w:val="single" w:sz="4" w:space="0" w:color="auto"/>
            </w:tcBorders>
            <w:vAlign w:val="center"/>
          </w:tcPr>
          <w:p w14:paraId="031119FE" w14:textId="08F5F639" w:rsidR="0085700D" w:rsidRDefault="0085700D" w:rsidP="00571605">
            <w:pPr>
              <w:jc w:val="center"/>
              <w:rPr>
                <w:noProof/>
              </w:rPr>
            </w:pPr>
            <w:r>
              <w:rPr>
                <w:noProof/>
              </w:rPr>
              <w:drawing>
                <wp:inline distT="0" distB="0" distL="0" distR="0" wp14:anchorId="71D9966C" wp14:editId="500D6681">
                  <wp:extent cx="2160000" cy="1641179"/>
                  <wp:effectExtent l="0" t="0" r="0" b="0"/>
                  <wp:docPr id="1131862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0000" cy="1641179"/>
                          </a:xfrm>
                          <a:prstGeom prst="rect">
                            <a:avLst/>
                          </a:prstGeom>
                          <a:noFill/>
                          <a:ln>
                            <a:noFill/>
                          </a:ln>
                        </pic:spPr>
                      </pic:pic>
                    </a:graphicData>
                  </a:graphic>
                </wp:inline>
              </w:drawing>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3E418A34" w14:textId="77777777" w:rsidR="009344E5" w:rsidRPr="00492D5A" w:rsidRDefault="009344E5" w:rsidP="009344E5">
      <w:pPr>
        <w:pStyle w:val="Textkrper2"/>
        <w:spacing w:after="0" w:line="240" w:lineRule="auto"/>
        <w:jc w:val="left"/>
        <w:rPr>
          <w:rFonts w:ascii="Arial" w:hAnsi="Arial" w:cs="Arial"/>
          <w:b/>
          <w:sz w:val="20"/>
        </w:rPr>
      </w:pPr>
      <w:r w:rsidRPr="00492D5A">
        <w:rPr>
          <w:rFonts w:ascii="Arial" w:hAnsi="Arial" w:cs="Arial"/>
          <w:b/>
          <w:sz w:val="20"/>
        </w:rPr>
        <w:t xml:space="preserve">Kurzprofil Floragard Vertriebs-GmbH </w:t>
      </w:r>
    </w:p>
    <w:p w14:paraId="735FCF32" w14:textId="77777777" w:rsidR="009344E5" w:rsidRPr="00492D5A" w:rsidRDefault="009344E5" w:rsidP="009344E5">
      <w:pPr>
        <w:pStyle w:val="StandardWeb"/>
        <w:spacing w:before="0" w:beforeAutospacing="0" w:after="0" w:afterAutospacing="0"/>
        <w:rPr>
          <w:rFonts w:ascii="Arial" w:hAnsi="Arial" w:cs="Arial"/>
          <w:sz w:val="20"/>
          <w:szCs w:val="20"/>
        </w:rPr>
      </w:pPr>
    </w:p>
    <w:p w14:paraId="3B59626B" w14:textId="1AA41E2A" w:rsidR="009344E5" w:rsidRDefault="000F5B30" w:rsidP="000F5B30">
      <w:pPr>
        <w:pStyle w:val="StandardWeb"/>
        <w:spacing w:before="0" w:beforeAutospacing="0" w:after="0" w:afterAutospacing="0"/>
        <w:jc w:val="both"/>
        <w:rPr>
          <w:rFonts w:ascii="Arial" w:hAnsi="Arial" w:cs="Arial"/>
          <w:sz w:val="20"/>
          <w:szCs w:val="20"/>
        </w:rPr>
      </w:pPr>
      <w:r w:rsidRPr="000F5B30">
        <w:rPr>
          <w:rFonts w:ascii="Arial" w:hAnsi="Arial" w:cs="Arial"/>
          <w:sz w:val="20"/>
          <w:szCs w:val="20"/>
        </w:rPr>
        <w:t xml:space="preserve">Die Floragard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10" w:history="1">
        <w:r w:rsidRPr="00784654">
          <w:rPr>
            <w:rStyle w:val="Hyperlink"/>
            <w:rFonts w:ascii="Arial" w:hAnsi="Arial" w:cs="Arial"/>
            <w:sz w:val="20"/>
            <w:szCs w:val="20"/>
          </w:rPr>
          <w:t>www.floragard.de</w:t>
        </w:r>
      </w:hyperlink>
      <w:r w:rsidRPr="000F5B30">
        <w:rPr>
          <w:rFonts w:ascii="Arial" w:hAnsi="Arial" w:cs="Arial"/>
          <w:sz w:val="20"/>
          <w:szCs w:val="20"/>
        </w:rPr>
        <w:t>.</w:t>
      </w:r>
    </w:p>
    <w:p w14:paraId="5082D028" w14:textId="77777777" w:rsidR="000F5B30" w:rsidRPr="00D00224" w:rsidRDefault="000F5B30" w:rsidP="000F5B30">
      <w:pPr>
        <w:pStyle w:val="StandardWeb"/>
        <w:spacing w:before="0" w:beforeAutospacing="0" w:after="0" w:afterAutospacing="0"/>
        <w:jc w:val="both"/>
        <w:rPr>
          <w:rFonts w:ascii="Verdana" w:hAnsi="Verdana"/>
          <w:sz w:val="22"/>
          <w:szCs w:val="22"/>
        </w:rPr>
      </w:pPr>
    </w:p>
    <w:sectPr w:rsidR="000F5B30" w:rsidRPr="00D00224" w:rsidSect="00A81AD1">
      <w:headerReference w:type="default" r:id="rId11"/>
      <w:footerReference w:type="default" r:id="rId12"/>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A6A72" w14:textId="77777777" w:rsidR="00C42E3D" w:rsidRDefault="00C42E3D">
      <w:r>
        <w:separator/>
      </w:r>
    </w:p>
  </w:endnote>
  <w:endnote w:type="continuationSeparator" w:id="0">
    <w:p w14:paraId="306FED28" w14:textId="77777777" w:rsidR="00C42E3D" w:rsidRDefault="00C4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r w:rsidRPr="00A7162F">
            <w:rPr>
              <w:rFonts w:ascii="Arial" w:hAnsi="Arial" w:cs="Arial"/>
              <w:sz w:val="16"/>
              <w:szCs w:val="16"/>
            </w:rPr>
            <w:t>Floragard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1E0E6B38" w:rsidR="00A13754" w:rsidRDefault="00EC6350"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w:t>
          </w:r>
          <w:r w:rsidR="000A0915">
            <w:rPr>
              <w:rFonts w:ascii="Arial" w:hAnsi="Arial" w:cs="Arial"/>
              <w:sz w:val="16"/>
              <w:szCs w:val="16"/>
            </w:rPr>
            <w:t xml:space="preserve">, </w:t>
          </w:r>
          <w:r>
            <w:rPr>
              <w:rFonts w:ascii="Arial" w:hAnsi="Arial" w:cs="Arial"/>
              <w:sz w:val="16"/>
              <w:szCs w:val="16"/>
            </w:rPr>
            <w:t>lukassowitz</w:t>
          </w:r>
          <w:r w:rsidR="000A0915">
            <w:rPr>
              <w:rFonts w:ascii="Arial" w:hAnsi="Arial" w:cs="Arial"/>
              <w:sz w:val="16"/>
              <w:szCs w:val="16"/>
            </w:rPr>
            <w:t>@doerferpartner.de</w:t>
          </w:r>
        </w:p>
        <w:p w14:paraId="3B62B2FB" w14:textId="2984A5F3"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2</w:t>
          </w:r>
          <w:r w:rsidR="00EC6350">
            <w:rPr>
              <w:rFonts w:ascii="Arial" w:hAnsi="Arial" w:cs="Arial"/>
              <w:sz w:val="16"/>
              <w:szCs w:val="16"/>
            </w:rPr>
            <w:t>6</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52301-30</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B373" w14:textId="77777777" w:rsidR="00C42E3D" w:rsidRDefault="00C42E3D">
      <w:r>
        <w:separator/>
      </w:r>
    </w:p>
  </w:footnote>
  <w:footnote w:type="continuationSeparator" w:id="0">
    <w:p w14:paraId="2A929FA2" w14:textId="77777777" w:rsidR="00C42E3D" w:rsidRDefault="00C42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779B"/>
    <w:rsid w:val="00050817"/>
    <w:rsid w:val="0005391C"/>
    <w:rsid w:val="0006165D"/>
    <w:rsid w:val="000738F0"/>
    <w:rsid w:val="00090626"/>
    <w:rsid w:val="0009591C"/>
    <w:rsid w:val="00097839"/>
    <w:rsid w:val="000A0915"/>
    <w:rsid w:val="000A404E"/>
    <w:rsid w:val="000B0294"/>
    <w:rsid w:val="000B4114"/>
    <w:rsid w:val="000B6FC9"/>
    <w:rsid w:val="000B76CA"/>
    <w:rsid w:val="000C7E54"/>
    <w:rsid w:val="000D2DA3"/>
    <w:rsid w:val="000E7307"/>
    <w:rsid w:val="000F5B30"/>
    <w:rsid w:val="0010239B"/>
    <w:rsid w:val="00123A8E"/>
    <w:rsid w:val="00132205"/>
    <w:rsid w:val="00133DE0"/>
    <w:rsid w:val="00146101"/>
    <w:rsid w:val="0014732B"/>
    <w:rsid w:val="00153277"/>
    <w:rsid w:val="00153A0C"/>
    <w:rsid w:val="00154F50"/>
    <w:rsid w:val="00162F48"/>
    <w:rsid w:val="001749FD"/>
    <w:rsid w:val="0017589C"/>
    <w:rsid w:val="00182D24"/>
    <w:rsid w:val="001949E2"/>
    <w:rsid w:val="001A2859"/>
    <w:rsid w:val="001A621D"/>
    <w:rsid w:val="001B0D3A"/>
    <w:rsid w:val="001B1265"/>
    <w:rsid w:val="001C203D"/>
    <w:rsid w:val="001C4A34"/>
    <w:rsid w:val="001D0245"/>
    <w:rsid w:val="001D73D6"/>
    <w:rsid w:val="001E09DE"/>
    <w:rsid w:val="001E7A6B"/>
    <w:rsid w:val="001F114C"/>
    <w:rsid w:val="001F2BFB"/>
    <w:rsid w:val="001F519C"/>
    <w:rsid w:val="001F5547"/>
    <w:rsid w:val="00210293"/>
    <w:rsid w:val="00214A82"/>
    <w:rsid w:val="00227C1F"/>
    <w:rsid w:val="0023134C"/>
    <w:rsid w:val="0023486F"/>
    <w:rsid w:val="0023577B"/>
    <w:rsid w:val="00236063"/>
    <w:rsid w:val="00245235"/>
    <w:rsid w:val="0024720C"/>
    <w:rsid w:val="00257FBC"/>
    <w:rsid w:val="002834D4"/>
    <w:rsid w:val="00296382"/>
    <w:rsid w:val="002A095A"/>
    <w:rsid w:val="002B1AA1"/>
    <w:rsid w:val="002B21C4"/>
    <w:rsid w:val="002B4344"/>
    <w:rsid w:val="002C0AB4"/>
    <w:rsid w:val="002C2E4F"/>
    <w:rsid w:val="002C5147"/>
    <w:rsid w:val="002D0E77"/>
    <w:rsid w:val="002E7FB5"/>
    <w:rsid w:val="002F2C08"/>
    <w:rsid w:val="00302BBD"/>
    <w:rsid w:val="003058F9"/>
    <w:rsid w:val="00305DB4"/>
    <w:rsid w:val="00322134"/>
    <w:rsid w:val="00323B42"/>
    <w:rsid w:val="00330918"/>
    <w:rsid w:val="00340DE5"/>
    <w:rsid w:val="00341750"/>
    <w:rsid w:val="00342696"/>
    <w:rsid w:val="003505A1"/>
    <w:rsid w:val="00353826"/>
    <w:rsid w:val="003662CD"/>
    <w:rsid w:val="00366B11"/>
    <w:rsid w:val="00374D11"/>
    <w:rsid w:val="00385FEA"/>
    <w:rsid w:val="0039092C"/>
    <w:rsid w:val="00391FF1"/>
    <w:rsid w:val="003C02B0"/>
    <w:rsid w:val="003C6871"/>
    <w:rsid w:val="003D22E9"/>
    <w:rsid w:val="003F4F75"/>
    <w:rsid w:val="00405D2F"/>
    <w:rsid w:val="004101E4"/>
    <w:rsid w:val="00410748"/>
    <w:rsid w:val="004140C7"/>
    <w:rsid w:val="0041622D"/>
    <w:rsid w:val="00417A56"/>
    <w:rsid w:val="00426BAE"/>
    <w:rsid w:val="00433F06"/>
    <w:rsid w:val="00435872"/>
    <w:rsid w:val="00444CAF"/>
    <w:rsid w:val="00451EA3"/>
    <w:rsid w:val="00456103"/>
    <w:rsid w:val="00456F72"/>
    <w:rsid w:val="00470B19"/>
    <w:rsid w:val="00475D33"/>
    <w:rsid w:val="00480E2C"/>
    <w:rsid w:val="00492D5A"/>
    <w:rsid w:val="004A0A04"/>
    <w:rsid w:val="004A0C22"/>
    <w:rsid w:val="004C16B2"/>
    <w:rsid w:val="004D4848"/>
    <w:rsid w:val="004E066A"/>
    <w:rsid w:val="004E3E7A"/>
    <w:rsid w:val="004E4177"/>
    <w:rsid w:val="004E7E0F"/>
    <w:rsid w:val="00501086"/>
    <w:rsid w:val="00505F4A"/>
    <w:rsid w:val="0051718B"/>
    <w:rsid w:val="0052058A"/>
    <w:rsid w:val="005271EF"/>
    <w:rsid w:val="00527883"/>
    <w:rsid w:val="005358F7"/>
    <w:rsid w:val="005374F4"/>
    <w:rsid w:val="0054630C"/>
    <w:rsid w:val="00560FA3"/>
    <w:rsid w:val="00566430"/>
    <w:rsid w:val="0057112D"/>
    <w:rsid w:val="00571605"/>
    <w:rsid w:val="005738E4"/>
    <w:rsid w:val="00577010"/>
    <w:rsid w:val="00582059"/>
    <w:rsid w:val="00583D2A"/>
    <w:rsid w:val="0058557E"/>
    <w:rsid w:val="0059199A"/>
    <w:rsid w:val="0059475C"/>
    <w:rsid w:val="00596D1D"/>
    <w:rsid w:val="005B4AFB"/>
    <w:rsid w:val="005B5811"/>
    <w:rsid w:val="005D54C2"/>
    <w:rsid w:val="005D7389"/>
    <w:rsid w:val="005E2999"/>
    <w:rsid w:val="006059B6"/>
    <w:rsid w:val="0061321C"/>
    <w:rsid w:val="00615CED"/>
    <w:rsid w:val="006161CA"/>
    <w:rsid w:val="00616F4C"/>
    <w:rsid w:val="00622C8F"/>
    <w:rsid w:val="00625F3C"/>
    <w:rsid w:val="006274DA"/>
    <w:rsid w:val="00630E58"/>
    <w:rsid w:val="00635916"/>
    <w:rsid w:val="00643AD0"/>
    <w:rsid w:val="00646043"/>
    <w:rsid w:val="00647014"/>
    <w:rsid w:val="0066209C"/>
    <w:rsid w:val="00663A41"/>
    <w:rsid w:val="00667C48"/>
    <w:rsid w:val="0067253C"/>
    <w:rsid w:val="006802F8"/>
    <w:rsid w:val="00685A3C"/>
    <w:rsid w:val="00690981"/>
    <w:rsid w:val="006914EF"/>
    <w:rsid w:val="00695BC1"/>
    <w:rsid w:val="006966E5"/>
    <w:rsid w:val="006A3555"/>
    <w:rsid w:val="006B4F2D"/>
    <w:rsid w:val="006B745C"/>
    <w:rsid w:val="006C2C9F"/>
    <w:rsid w:val="006C2FEE"/>
    <w:rsid w:val="006C4F57"/>
    <w:rsid w:val="006C5816"/>
    <w:rsid w:val="006D076F"/>
    <w:rsid w:val="006D38CE"/>
    <w:rsid w:val="006D42A9"/>
    <w:rsid w:val="006F3DD4"/>
    <w:rsid w:val="006F4F4D"/>
    <w:rsid w:val="0072126F"/>
    <w:rsid w:val="007221C0"/>
    <w:rsid w:val="00731198"/>
    <w:rsid w:val="007335F6"/>
    <w:rsid w:val="0074577B"/>
    <w:rsid w:val="00764EB4"/>
    <w:rsid w:val="007673AA"/>
    <w:rsid w:val="00775484"/>
    <w:rsid w:val="007A141B"/>
    <w:rsid w:val="007A5CCD"/>
    <w:rsid w:val="007B2513"/>
    <w:rsid w:val="007B4BBA"/>
    <w:rsid w:val="007B6B04"/>
    <w:rsid w:val="007C42F8"/>
    <w:rsid w:val="007C71D1"/>
    <w:rsid w:val="007D2DAB"/>
    <w:rsid w:val="007D519B"/>
    <w:rsid w:val="007E1D99"/>
    <w:rsid w:val="007E2453"/>
    <w:rsid w:val="007F0F4D"/>
    <w:rsid w:val="007F57E7"/>
    <w:rsid w:val="00807FEC"/>
    <w:rsid w:val="00820463"/>
    <w:rsid w:val="00821599"/>
    <w:rsid w:val="00831451"/>
    <w:rsid w:val="00832BE5"/>
    <w:rsid w:val="008429A6"/>
    <w:rsid w:val="00855561"/>
    <w:rsid w:val="008557EC"/>
    <w:rsid w:val="0085700D"/>
    <w:rsid w:val="008618A0"/>
    <w:rsid w:val="008708CC"/>
    <w:rsid w:val="0087555E"/>
    <w:rsid w:val="0088568D"/>
    <w:rsid w:val="00886EAB"/>
    <w:rsid w:val="00890113"/>
    <w:rsid w:val="00892CA5"/>
    <w:rsid w:val="00893339"/>
    <w:rsid w:val="00894B37"/>
    <w:rsid w:val="00894F73"/>
    <w:rsid w:val="008953CF"/>
    <w:rsid w:val="008A6A9E"/>
    <w:rsid w:val="008B5383"/>
    <w:rsid w:val="008B57EE"/>
    <w:rsid w:val="008C365B"/>
    <w:rsid w:val="008D64D3"/>
    <w:rsid w:val="008F56BC"/>
    <w:rsid w:val="008F5C0A"/>
    <w:rsid w:val="00902E20"/>
    <w:rsid w:val="009104B1"/>
    <w:rsid w:val="00910B06"/>
    <w:rsid w:val="00923380"/>
    <w:rsid w:val="0092437F"/>
    <w:rsid w:val="0092488B"/>
    <w:rsid w:val="009325CE"/>
    <w:rsid w:val="009344E5"/>
    <w:rsid w:val="00941D51"/>
    <w:rsid w:val="00954A7C"/>
    <w:rsid w:val="0097458D"/>
    <w:rsid w:val="00976139"/>
    <w:rsid w:val="00981EAF"/>
    <w:rsid w:val="0099739C"/>
    <w:rsid w:val="009A2155"/>
    <w:rsid w:val="009A5FD4"/>
    <w:rsid w:val="009A7924"/>
    <w:rsid w:val="009B73DD"/>
    <w:rsid w:val="009D50AA"/>
    <w:rsid w:val="009D55E8"/>
    <w:rsid w:val="009D57D5"/>
    <w:rsid w:val="009E6103"/>
    <w:rsid w:val="009F7267"/>
    <w:rsid w:val="00A0615E"/>
    <w:rsid w:val="00A12FE4"/>
    <w:rsid w:val="00A13754"/>
    <w:rsid w:val="00A15877"/>
    <w:rsid w:val="00A16133"/>
    <w:rsid w:val="00A21F78"/>
    <w:rsid w:val="00A23687"/>
    <w:rsid w:val="00A239C5"/>
    <w:rsid w:val="00A24DF0"/>
    <w:rsid w:val="00A36105"/>
    <w:rsid w:val="00A36D52"/>
    <w:rsid w:val="00A42E07"/>
    <w:rsid w:val="00A57E5B"/>
    <w:rsid w:val="00A632A0"/>
    <w:rsid w:val="00A65E96"/>
    <w:rsid w:val="00A70071"/>
    <w:rsid w:val="00A7162F"/>
    <w:rsid w:val="00A734CB"/>
    <w:rsid w:val="00A77960"/>
    <w:rsid w:val="00A77E6B"/>
    <w:rsid w:val="00A81AD1"/>
    <w:rsid w:val="00A85EBB"/>
    <w:rsid w:val="00A92666"/>
    <w:rsid w:val="00A967FD"/>
    <w:rsid w:val="00AA31A3"/>
    <w:rsid w:val="00AC0275"/>
    <w:rsid w:val="00AD1A80"/>
    <w:rsid w:val="00AD63B4"/>
    <w:rsid w:val="00AD79FB"/>
    <w:rsid w:val="00AE1BC4"/>
    <w:rsid w:val="00AE560C"/>
    <w:rsid w:val="00AF231F"/>
    <w:rsid w:val="00AF266F"/>
    <w:rsid w:val="00AF641E"/>
    <w:rsid w:val="00B0469E"/>
    <w:rsid w:val="00B17850"/>
    <w:rsid w:val="00B3382F"/>
    <w:rsid w:val="00B3483C"/>
    <w:rsid w:val="00B44792"/>
    <w:rsid w:val="00B57D35"/>
    <w:rsid w:val="00B617E2"/>
    <w:rsid w:val="00B867A8"/>
    <w:rsid w:val="00B90390"/>
    <w:rsid w:val="00B92845"/>
    <w:rsid w:val="00BA4E4D"/>
    <w:rsid w:val="00BA53BF"/>
    <w:rsid w:val="00BB3518"/>
    <w:rsid w:val="00BC018B"/>
    <w:rsid w:val="00BD15F1"/>
    <w:rsid w:val="00BD6DA3"/>
    <w:rsid w:val="00BF6565"/>
    <w:rsid w:val="00C04D82"/>
    <w:rsid w:val="00C05055"/>
    <w:rsid w:val="00C16C67"/>
    <w:rsid w:val="00C23FF9"/>
    <w:rsid w:val="00C376EA"/>
    <w:rsid w:val="00C42E3D"/>
    <w:rsid w:val="00C46FC3"/>
    <w:rsid w:val="00C54D42"/>
    <w:rsid w:val="00C67676"/>
    <w:rsid w:val="00C71B6F"/>
    <w:rsid w:val="00C72AB8"/>
    <w:rsid w:val="00C752B6"/>
    <w:rsid w:val="00C9129D"/>
    <w:rsid w:val="00CA5193"/>
    <w:rsid w:val="00CA7E1B"/>
    <w:rsid w:val="00CC66B5"/>
    <w:rsid w:val="00CD061D"/>
    <w:rsid w:val="00CE0DCC"/>
    <w:rsid w:val="00CE7947"/>
    <w:rsid w:val="00CE7DC0"/>
    <w:rsid w:val="00CF24D6"/>
    <w:rsid w:val="00CF347F"/>
    <w:rsid w:val="00CF57D4"/>
    <w:rsid w:val="00CF608E"/>
    <w:rsid w:val="00D00224"/>
    <w:rsid w:val="00D03C06"/>
    <w:rsid w:val="00D07B5A"/>
    <w:rsid w:val="00D223A0"/>
    <w:rsid w:val="00D26E83"/>
    <w:rsid w:val="00D330C0"/>
    <w:rsid w:val="00D51A1F"/>
    <w:rsid w:val="00D621D9"/>
    <w:rsid w:val="00D63D1E"/>
    <w:rsid w:val="00D811C4"/>
    <w:rsid w:val="00D95E9A"/>
    <w:rsid w:val="00D97BD3"/>
    <w:rsid w:val="00DA6609"/>
    <w:rsid w:val="00DA718D"/>
    <w:rsid w:val="00DB11E3"/>
    <w:rsid w:val="00DB4BD3"/>
    <w:rsid w:val="00DC0EFD"/>
    <w:rsid w:val="00DC7FBB"/>
    <w:rsid w:val="00DE66E7"/>
    <w:rsid w:val="00DF79AB"/>
    <w:rsid w:val="00E00A44"/>
    <w:rsid w:val="00E23206"/>
    <w:rsid w:val="00E26BB2"/>
    <w:rsid w:val="00E2798B"/>
    <w:rsid w:val="00E30094"/>
    <w:rsid w:val="00E32012"/>
    <w:rsid w:val="00E40B22"/>
    <w:rsid w:val="00E415C6"/>
    <w:rsid w:val="00E41ABA"/>
    <w:rsid w:val="00E43813"/>
    <w:rsid w:val="00E6013D"/>
    <w:rsid w:val="00E62688"/>
    <w:rsid w:val="00E63540"/>
    <w:rsid w:val="00E67FE1"/>
    <w:rsid w:val="00E7625D"/>
    <w:rsid w:val="00E77682"/>
    <w:rsid w:val="00E86B89"/>
    <w:rsid w:val="00E900DE"/>
    <w:rsid w:val="00EB0C24"/>
    <w:rsid w:val="00EC153F"/>
    <w:rsid w:val="00EC5731"/>
    <w:rsid w:val="00EC6350"/>
    <w:rsid w:val="00ED2C4F"/>
    <w:rsid w:val="00EE5622"/>
    <w:rsid w:val="00EF6554"/>
    <w:rsid w:val="00F1078F"/>
    <w:rsid w:val="00F27265"/>
    <w:rsid w:val="00F41B95"/>
    <w:rsid w:val="00F43696"/>
    <w:rsid w:val="00F67163"/>
    <w:rsid w:val="00F91976"/>
    <w:rsid w:val="00F92A98"/>
    <w:rsid w:val="00FA03E5"/>
    <w:rsid w:val="00FC50E6"/>
    <w:rsid w:val="00FC6571"/>
    <w:rsid w:val="00FE41D4"/>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character" w:styleId="NichtaufgelsteErwhnung">
    <w:name w:val="Unresolved Mention"/>
    <w:basedOn w:val="Absatz-Standardschriftart"/>
    <w:uiPriority w:val="99"/>
    <w:semiHidden/>
    <w:unhideWhenUsed/>
    <w:rsid w:val="000F5B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loragard.d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289</Words>
  <Characters>1826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2111</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Matthäus Lukassowitz</cp:lastModifiedBy>
  <cp:revision>9</cp:revision>
  <cp:lastPrinted>2026-01-23T11:15:00Z</cp:lastPrinted>
  <dcterms:created xsi:type="dcterms:W3CDTF">2026-01-21T09:39:00Z</dcterms:created>
  <dcterms:modified xsi:type="dcterms:W3CDTF">2026-03-09T12:10:00Z</dcterms:modified>
</cp:coreProperties>
</file>