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E2" w:rsidRDefault="00A772E2" w:rsidP="00A772E2">
      <w:pPr>
        <w:spacing w:after="0"/>
        <w:rPr>
          <w:b/>
        </w:rPr>
      </w:pPr>
      <w:r>
        <w:rPr>
          <w:b/>
        </w:rPr>
        <w:t xml:space="preserve">Notat fra </w:t>
      </w:r>
      <w:proofErr w:type="spellStart"/>
      <w:r>
        <w:rPr>
          <w:b/>
        </w:rPr>
        <w:t>AgriAnalyse</w:t>
      </w:r>
      <w:proofErr w:type="spellEnd"/>
    </w:p>
    <w:p w:rsidR="00A772E2" w:rsidRPr="00A772E2" w:rsidRDefault="00A772E2" w:rsidP="00A772E2">
      <w:pPr>
        <w:spacing w:after="0"/>
      </w:pPr>
      <w:r w:rsidRPr="00A772E2">
        <w:t>Hanne Eldby</w:t>
      </w:r>
    </w:p>
    <w:p w:rsidR="00A772E2" w:rsidRPr="00A772E2" w:rsidRDefault="00A772E2" w:rsidP="00A772E2">
      <w:pPr>
        <w:spacing w:after="0"/>
      </w:pPr>
      <w:r w:rsidRPr="00A772E2">
        <w:t>26. februar 2013</w:t>
      </w:r>
    </w:p>
    <w:p w:rsidR="002C3540" w:rsidRDefault="002C3540">
      <w:pPr>
        <w:rPr>
          <w:b/>
        </w:rPr>
      </w:pPr>
    </w:p>
    <w:p w:rsidR="00C54061" w:rsidRDefault="00C54061">
      <w:r>
        <w:rPr>
          <w:b/>
        </w:rPr>
        <w:t>Oppsummering:</w:t>
      </w:r>
      <w:r>
        <w:br/>
        <w:t>De fleste gårdbrukerne står klare til å øke matproduksjonen på sitt bruk med ti prosent innen 2020. Men nesten ingen mener de kommer til å klare det med dagens rammebetingelser.</w:t>
      </w:r>
    </w:p>
    <w:p w:rsidR="00C54061" w:rsidRPr="00C54061" w:rsidRDefault="00C54061">
      <w:r>
        <w:t xml:space="preserve">Bedre inntekter i landbruket er det forholdet som aller flest oppgir at må bli bedre. Også tilgang på investeringsmidler og økt areal er viktig for mange. </w:t>
      </w:r>
    </w:p>
    <w:p w:rsidR="00A671EA" w:rsidRPr="00C54061" w:rsidRDefault="00C54061">
      <w:r>
        <w:rPr>
          <w:b/>
        </w:rPr>
        <w:t xml:space="preserve">Spørsmål: </w:t>
      </w:r>
      <w:r w:rsidR="00A772E2" w:rsidRPr="00A772E2">
        <w:rPr>
          <w:b/>
        </w:rPr>
        <w:t>Vil du kunne klare å øke produksjonen på ditt bruk med 10 prosent innen 2020?</w:t>
      </w:r>
      <w:r>
        <w:rPr>
          <w:b/>
        </w:rPr>
        <w:br/>
      </w:r>
      <w:r w:rsidR="002C3540">
        <w:t xml:space="preserve">Seks av ti gårdbrukere oppgir at de vil kunne være i stand til å øke matproduksjonen med ti prosent innen 2020, i tråd med regjeringens mål om å øke produksjonen i takt med befolkningsutviklingen. </w:t>
      </w:r>
      <w:r>
        <w:br/>
      </w:r>
      <w:r>
        <w:br/>
      </w:r>
      <w:r w:rsidR="002C3540">
        <w:t>En av fire mener dette vil være umulig</w:t>
      </w:r>
      <w:r w:rsidR="00BE4C7B">
        <w:t xml:space="preserve">, og 16 prosent er usikre. Kornprodusentene skiller seg ut som den gruppen som i aller minst grad tror at dette vil være mulig. Her svarer under halvparten, 46 prosent ja, mens hele 30 prosent svarer nei og 23 prosent er usikre. </w:t>
      </w:r>
    </w:p>
    <w:p w:rsidR="00A671EA" w:rsidRDefault="00A671EA">
      <w:r>
        <w:t>Regjeringen har som mål å øke landbruksproduksjonen i Norge i takt med befolkningsøkningen. Vil du kunne</w:t>
      </w:r>
      <w:r w:rsidR="00A772E2">
        <w:t xml:space="preserve"> </w:t>
      </w:r>
      <w:r>
        <w:t>klare å øke produksjonen på ditt bruk med 10 prosent innen 2020?</w:t>
      </w:r>
    </w:p>
    <w:p w:rsidR="00A671EA" w:rsidRDefault="00A671EA">
      <w:r>
        <w:rPr>
          <w:noProof/>
          <w:lang w:eastAsia="nb-NO"/>
        </w:rPr>
        <w:drawing>
          <wp:inline distT="0" distB="0" distL="0" distR="0">
            <wp:extent cx="5486400" cy="32004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E4C7B" w:rsidRDefault="00BE4C7B">
      <w:r>
        <w:t xml:space="preserve">Videre er de samme gårdbrukerne spurt om hva som skal til for at de klarer denne økningen. Bare ti prosent oppgir at de vil kunne klare det slik deres situasjon er i dag. De som i størst grad oppgir dette er frukt og </w:t>
      </w:r>
      <w:proofErr w:type="spellStart"/>
      <w:r>
        <w:t>grøntprodusentene</w:t>
      </w:r>
      <w:proofErr w:type="spellEnd"/>
      <w:r>
        <w:t xml:space="preserve">, med 18 prosent. De som i minst grad kan gjøre dette er svineprodusentene med sju prosent. </w:t>
      </w:r>
    </w:p>
    <w:p w:rsidR="00C553C3" w:rsidRDefault="00C553C3">
      <w:r>
        <w:rPr>
          <w:noProof/>
          <w:lang w:eastAsia="nb-NO"/>
        </w:rPr>
        <w:lastRenderedPageBreak/>
        <w:drawing>
          <wp:inline distT="0" distB="0" distL="0" distR="0">
            <wp:extent cx="5486400" cy="32004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553C3" w:rsidRDefault="00C553C3"/>
    <w:p w:rsidR="00F20E1B" w:rsidRPr="00C54061" w:rsidRDefault="00C54061">
      <w:pPr>
        <w:rPr>
          <w:b/>
        </w:rPr>
      </w:pPr>
      <w:r>
        <w:rPr>
          <w:b/>
        </w:rPr>
        <w:t xml:space="preserve">Spørsmål: </w:t>
      </w:r>
      <w:r w:rsidR="00A671EA" w:rsidRPr="00A772E2">
        <w:rPr>
          <w:b/>
        </w:rPr>
        <w:t>Hva er viktigst for at du skal kunne klare en slik økning?</w:t>
      </w:r>
      <w:r w:rsidR="00634621">
        <w:rPr>
          <w:b/>
        </w:rPr>
        <w:t xml:space="preserve"> (Flere svar mulig)</w:t>
      </w:r>
      <w:r>
        <w:rPr>
          <w:b/>
        </w:rPr>
        <w:br/>
      </w:r>
      <w:r w:rsidR="006306DB">
        <w:t xml:space="preserve">Bedre inntekter fra jordbruket oppgis av flest </w:t>
      </w:r>
      <w:r w:rsidR="00F20E1B">
        <w:t xml:space="preserve">som et av de viktigste tiltakene som må på plass for å kunne øke produksjonen. </w:t>
      </w:r>
      <w:r w:rsidR="006306DB">
        <w:t xml:space="preserve">Dette gjelder alle produksjonene. </w:t>
      </w:r>
      <w:r w:rsidR="00634621">
        <w:t xml:space="preserve"> Bedre inntekter vil kunne frigjøre tid til å drive med matproduksjon fra annet arbeid, og det vil kunne muliggjøre investeringer i driftsapparatet. </w:t>
      </w:r>
    </w:p>
    <w:p w:rsidR="00A772E2" w:rsidRDefault="006306DB">
      <w:r>
        <w:t xml:space="preserve">Til sammen oppgir </w:t>
      </w:r>
      <w:r w:rsidR="00E063C7">
        <w:t xml:space="preserve">42 prosent at de må ha mer areal for å klare det, og 39 prosent oppgir at de trenger investeringsmidler. 38 prosent av melkeprodusentene oppgir at de må ha tilgang på større kvote. Dette </w:t>
      </w:r>
      <w:r w:rsidR="00BE4C7B">
        <w:t>kan bety</w:t>
      </w:r>
      <w:r w:rsidR="00E063C7">
        <w:t xml:space="preserve"> at seks av ti melkeprodusenter produserer under. Hver femte svineprodusent oppgir at kons</w:t>
      </w:r>
      <w:r w:rsidR="00A772E2">
        <w:t xml:space="preserve">esjonsgrensen må økes, </w:t>
      </w:r>
      <w:r w:rsidR="00BE4C7B">
        <w:t>og hele</w:t>
      </w:r>
      <w:r w:rsidR="00A772E2">
        <w:t xml:space="preserve"> 42 prosent av egg/fjørfeprodusentene oppgir det samme. </w:t>
      </w:r>
    </w:p>
    <w:p w:rsidR="006306DB" w:rsidRDefault="00E063C7">
      <w:r>
        <w:t xml:space="preserve">Eiendomsreguleringene i landbruket anses ikke for å være en begrensning i seg selv av mange. Sju prosent oppgir dette. Prisen på arbeidskraft oppgis heller ikke av mange, noe som jo også avspeiler at de fleste gjør det meste av jobben selv på bruket sitt. </w:t>
      </w:r>
    </w:p>
    <w:p w:rsidR="00A671EA" w:rsidRDefault="00BE4C7B">
      <w:r>
        <w:rPr>
          <w:noProof/>
          <w:lang w:eastAsia="nb-NO"/>
        </w:rPr>
        <w:lastRenderedPageBreak/>
        <w:drawing>
          <wp:inline distT="0" distB="0" distL="0" distR="0">
            <wp:extent cx="5486400" cy="4105275"/>
            <wp:effectExtent l="0" t="0" r="19050"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72E2" w:rsidRDefault="00A772E2"/>
    <w:p w:rsidR="002C3540" w:rsidRDefault="002C3540"/>
    <w:p w:rsidR="00A772E2" w:rsidRPr="00C54061" w:rsidRDefault="00A772E2">
      <w:pPr>
        <w:rPr>
          <w:b/>
        </w:rPr>
      </w:pPr>
      <w:r>
        <w:rPr>
          <w:b/>
        </w:rPr>
        <w:t>Om undersøkelsen</w:t>
      </w:r>
      <w:r w:rsidR="00C54061">
        <w:rPr>
          <w:b/>
        </w:rPr>
        <w:br/>
      </w:r>
      <w:r w:rsidRPr="00A772E2">
        <w:t>Undersøkelsen er gjennomført i perioden 19. til 26. februar. D</w:t>
      </w:r>
      <w:r>
        <w:t>en ble gjennomført per e-post, og invitasjonen ble sendt ut til 3240 aktive produsenter. Utvalget ble trukket i Produsentregisteret. I løpet av seks døgn kom det inn 1021 svar, noe som gir en svarprosent på 32 prosent. Dette vurderes å være et godt resultat tatt i betraktning den korte perioden undersøkelsen gikk. Det ble sendt ut en påminning i løpet av de sek</w:t>
      </w:r>
      <w:r w:rsidR="008B0C07">
        <w:t>s</w:t>
      </w:r>
      <w:r>
        <w:t xml:space="preserve"> dagene. </w:t>
      </w:r>
    </w:p>
    <w:p w:rsidR="008B0C07" w:rsidRDefault="008B0C07">
      <w:r>
        <w:t xml:space="preserve">Produsentene fordeler seg som følger etter produksjon. </w:t>
      </w:r>
    </w:p>
    <w:tbl>
      <w:tblPr>
        <w:tblStyle w:val="Tabellrutenett"/>
        <w:tblW w:w="0" w:type="auto"/>
        <w:tblLook w:val="04A0"/>
      </w:tblPr>
      <w:tblGrid>
        <w:gridCol w:w="4361"/>
        <w:gridCol w:w="2425"/>
        <w:gridCol w:w="2426"/>
      </w:tblGrid>
      <w:tr w:rsidR="008B0C07" w:rsidTr="00083E7B">
        <w:tc>
          <w:tcPr>
            <w:tcW w:w="4361" w:type="dxa"/>
          </w:tcPr>
          <w:p w:rsidR="008B0C07" w:rsidRDefault="008B0C07">
            <w:r>
              <w:t>Produksjonsretning</w:t>
            </w:r>
          </w:p>
        </w:tc>
        <w:tc>
          <w:tcPr>
            <w:tcW w:w="2425" w:type="dxa"/>
          </w:tcPr>
          <w:p w:rsidR="008B0C07" w:rsidRDefault="008B0C07">
            <w:r>
              <w:t>Antall</w:t>
            </w:r>
          </w:p>
        </w:tc>
        <w:tc>
          <w:tcPr>
            <w:tcW w:w="2426" w:type="dxa"/>
          </w:tcPr>
          <w:p w:rsidR="008B0C07" w:rsidRDefault="008B0C07">
            <w:r>
              <w:t>Prosent</w:t>
            </w:r>
          </w:p>
        </w:tc>
      </w:tr>
      <w:tr w:rsidR="008B0C07" w:rsidTr="00083E7B">
        <w:tc>
          <w:tcPr>
            <w:tcW w:w="4361" w:type="dxa"/>
          </w:tcPr>
          <w:p w:rsidR="008B0C07" w:rsidRDefault="00083E7B">
            <w:r>
              <w:t>Melk</w:t>
            </w:r>
          </w:p>
        </w:tc>
        <w:tc>
          <w:tcPr>
            <w:tcW w:w="2425" w:type="dxa"/>
          </w:tcPr>
          <w:p w:rsidR="008B0C07" w:rsidRDefault="00083E7B">
            <w:r>
              <w:t>403</w:t>
            </w:r>
          </w:p>
        </w:tc>
        <w:tc>
          <w:tcPr>
            <w:tcW w:w="2426" w:type="dxa"/>
          </w:tcPr>
          <w:p w:rsidR="008B0C07" w:rsidRDefault="00083E7B">
            <w:r>
              <w:t>40</w:t>
            </w:r>
          </w:p>
        </w:tc>
      </w:tr>
      <w:tr w:rsidR="008B0C07" w:rsidTr="00083E7B">
        <w:tc>
          <w:tcPr>
            <w:tcW w:w="4361" w:type="dxa"/>
          </w:tcPr>
          <w:p w:rsidR="008B0C07" w:rsidRDefault="00083E7B">
            <w:r>
              <w:t>Storfekjøtt (uten melk)</w:t>
            </w:r>
          </w:p>
        </w:tc>
        <w:tc>
          <w:tcPr>
            <w:tcW w:w="2425" w:type="dxa"/>
          </w:tcPr>
          <w:p w:rsidR="008B0C07" w:rsidRDefault="00083E7B">
            <w:r>
              <w:t>125</w:t>
            </w:r>
          </w:p>
        </w:tc>
        <w:tc>
          <w:tcPr>
            <w:tcW w:w="2426" w:type="dxa"/>
          </w:tcPr>
          <w:p w:rsidR="008B0C07" w:rsidRDefault="00083E7B">
            <w:r>
              <w:t>12</w:t>
            </w:r>
          </w:p>
        </w:tc>
      </w:tr>
      <w:tr w:rsidR="008B0C07" w:rsidTr="00083E7B">
        <w:tc>
          <w:tcPr>
            <w:tcW w:w="4361" w:type="dxa"/>
          </w:tcPr>
          <w:p w:rsidR="008B0C07" w:rsidRDefault="00083E7B">
            <w:r>
              <w:t>Sau/lam</w:t>
            </w:r>
          </w:p>
        </w:tc>
        <w:tc>
          <w:tcPr>
            <w:tcW w:w="2425" w:type="dxa"/>
          </w:tcPr>
          <w:p w:rsidR="008B0C07" w:rsidRDefault="00083E7B">
            <w:r>
              <w:t>317</w:t>
            </w:r>
          </w:p>
        </w:tc>
        <w:tc>
          <w:tcPr>
            <w:tcW w:w="2426" w:type="dxa"/>
          </w:tcPr>
          <w:p w:rsidR="008B0C07" w:rsidRDefault="00083E7B">
            <w:r>
              <w:t>31</w:t>
            </w:r>
          </w:p>
        </w:tc>
      </w:tr>
      <w:tr w:rsidR="008B0C07" w:rsidTr="00083E7B">
        <w:tc>
          <w:tcPr>
            <w:tcW w:w="4361" w:type="dxa"/>
          </w:tcPr>
          <w:p w:rsidR="008B0C07" w:rsidRDefault="00083E7B">
            <w:r>
              <w:t>Korn</w:t>
            </w:r>
          </w:p>
        </w:tc>
        <w:tc>
          <w:tcPr>
            <w:tcW w:w="2425" w:type="dxa"/>
          </w:tcPr>
          <w:p w:rsidR="008B0C07" w:rsidRDefault="00083E7B">
            <w:r>
              <w:t>319</w:t>
            </w:r>
          </w:p>
        </w:tc>
        <w:tc>
          <w:tcPr>
            <w:tcW w:w="2426" w:type="dxa"/>
          </w:tcPr>
          <w:p w:rsidR="008B0C07" w:rsidRDefault="00083E7B">
            <w:r>
              <w:t>31</w:t>
            </w:r>
          </w:p>
        </w:tc>
      </w:tr>
      <w:tr w:rsidR="008B0C07" w:rsidTr="00083E7B">
        <w:tc>
          <w:tcPr>
            <w:tcW w:w="4361" w:type="dxa"/>
          </w:tcPr>
          <w:p w:rsidR="008B0C07" w:rsidRDefault="00083E7B">
            <w:r>
              <w:t>Svin</w:t>
            </w:r>
          </w:p>
        </w:tc>
        <w:tc>
          <w:tcPr>
            <w:tcW w:w="2425" w:type="dxa"/>
          </w:tcPr>
          <w:p w:rsidR="008B0C07" w:rsidRDefault="00083E7B">
            <w:r>
              <w:t>81</w:t>
            </w:r>
          </w:p>
        </w:tc>
        <w:tc>
          <w:tcPr>
            <w:tcW w:w="2426" w:type="dxa"/>
          </w:tcPr>
          <w:p w:rsidR="008B0C07" w:rsidRDefault="00083E7B">
            <w:r>
              <w:t>8</w:t>
            </w:r>
          </w:p>
        </w:tc>
      </w:tr>
      <w:tr w:rsidR="00083E7B" w:rsidTr="00083E7B">
        <w:tc>
          <w:tcPr>
            <w:tcW w:w="4361" w:type="dxa"/>
          </w:tcPr>
          <w:p w:rsidR="00083E7B" w:rsidRDefault="00083E7B">
            <w:r>
              <w:t>Egg/fjørfe</w:t>
            </w:r>
          </w:p>
        </w:tc>
        <w:tc>
          <w:tcPr>
            <w:tcW w:w="2425" w:type="dxa"/>
          </w:tcPr>
          <w:p w:rsidR="00083E7B" w:rsidRDefault="00083E7B">
            <w:r>
              <w:t>48</w:t>
            </w:r>
          </w:p>
        </w:tc>
        <w:tc>
          <w:tcPr>
            <w:tcW w:w="2426" w:type="dxa"/>
          </w:tcPr>
          <w:p w:rsidR="00083E7B" w:rsidRDefault="00083E7B">
            <w:r>
              <w:t>5</w:t>
            </w:r>
          </w:p>
        </w:tc>
      </w:tr>
      <w:tr w:rsidR="00083E7B" w:rsidTr="00083E7B">
        <w:tc>
          <w:tcPr>
            <w:tcW w:w="4361" w:type="dxa"/>
          </w:tcPr>
          <w:p w:rsidR="00083E7B" w:rsidRDefault="00083E7B">
            <w:r>
              <w:t>Frukt, grønt, bær, potet, blomster</w:t>
            </w:r>
          </w:p>
        </w:tc>
        <w:tc>
          <w:tcPr>
            <w:tcW w:w="2425" w:type="dxa"/>
          </w:tcPr>
          <w:p w:rsidR="00083E7B" w:rsidRDefault="00083E7B">
            <w:r>
              <w:t>73</w:t>
            </w:r>
          </w:p>
        </w:tc>
        <w:tc>
          <w:tcPr>
            <w:tcW w:w="2426" w:type="dxa"/>
          </w:tcPr>
          <w:p w:rsidR="00083E7B" w:rsidRDefault="00083E7B">
            <w:r>
              <w:t>7</w:t>
            </w:r>
          </w:p>
        </w:tc>
      </w:tr>
    </w:tbl>
    <w:p w:rsidR="008B0C07" w:rsidRPr="00A772E2" w:rsidRDefault="008B0C07"/>
    <w:sectPr w:rsidR="008B0C07" w:rsidRPr="00A772E2" w:rsidSect="00E96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F02"/>
    <w:rsid w:val="00083E7B"/>
    <w:rsid w:val="00117804"/>
    <w:rsid w:val="002236C8"/>
    <w:rsid w:val="002C3540"/>
    <w:rsid w:val="003734DD"/>
    <w:rsid w:val="006306DB"/>
    <w:rsid w:val="00634621"/>
    <w:rsid w:val="008B0C07"/>
    <w:rsid w:val="00A671EA"/>
    <w:rsid w:val="00A772E2"/>
    <w:rsid w:val="00A90A4F"/>
    <w:rsid w:val="00B77F02"/>
    <w:rsid w:val="00BE4C7B"/>
    <w:rsid w:val="00C54061"/>
    <w:rsid w:val="00C553C3"/>
    <w:rsid w:val="00D14318"/>
    <w:rsid w:val="00E063C7"/>
    <w:rsid w:val="00E22741"/>
    <w:rsid w:val="00E63352"/>
    <w:rsid w:val="00E96D56"/>
    <w:rsid w:val="00F20E1B"/>
    <w:rsid w:val="00F63AB4"/>
    <w:rsid w:val="00FA45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5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7F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F02"/>
    <w:rPr>
      <w:rFonts w:ascii="Tahoma" w:hAnsi="Tahoma" w:cs="Tahoma"/>
      <w:sz w:val="16"/>
      <w:szCs w:val="16"/>
    </w:rPr>
  </w:style>
  <w:style w:type="table" w:styleId="Tabellrutenett">
    <w:name w:val="Table Grid"/>
    <w:basedOn w:val="Vanligtabell"/>
    <w:uiPriority w:val="59"/>
    <w:rsid w:val="008B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7F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F02"/>
    <w:rPr>
      <w:rFonts w:ascii="Tahoma" w:hAnsi="Tahoma" w:cs="Tahoma"/>
      <w:sz w:val="16"/>
      <w:szCs w:val="16"/>
    </w:rPr>
  </w:style>
  <w:style w:type="table" w:styleId="Tabellrutenett">
    <w:name w:val="Table Grid"/>
    <w:basedOn w:val="Vanligtabell"/>
    <w:uiPriority w:val="59"/>
    <w:rsid w:val="008B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regnear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regnear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col"/>
        <c:grouping val="clustered"/>
        <c:ser>
          <c:idx val="0"/>
          <c:order val="0"/>
          <c:tx>
            <c:strRef>
              <c:f>'Ark1'!$B$1</c:f>
              <c:strCache>
                <c:ptCount val="1"/>
                <c:pt idx="0">
                  <c:v>Ja</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64</c:v>
                </c:pt>
                <c:pt idx="1">
                  <c:v>71</c:v>
                </c:pt>
                <c:pt idx="2">
                  <c:v>71</c:v>
                </c:pt>
                <c:pt idx="3">
                  <c:v>65</c:v>
                </c:pt>
                <c:pt idx="4">
                  <c:v>65</c:v>
                </c:pt>
                <c:pt idx="5">
                  <c:v>71</c:v>
                </c:pt>
                <c:pt idx="6">
                  <c:v>46</c:v>
                </c:pt>
                <c:pt idx="7">
                  <c:v>60</c:v>
                </c:pt>
              </c:numCache>
            </c:numRef>
          </c:val>
        </c:ser>
        <c:ser>
          <c:idx val="1"/>
          <c:order val="1"/>
          <c:tx>
            <c:strRef>
              <c:f>'Ark1'!$C$1</c:f>
              <c:strCache>
                <c:ptCount val="1"/>
                <c:pt idx="0">
                  <c:v>Nei</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'Ark1'!$C$2:$C$9</c:f>
              <c:numCache>
                <c:formatCode>General</c:formatCode>
                <c:ptCount val="8"/>
                <c:pt idx="0">
                  <c:v>22</c:v>
                </c:pt>
                <c:pt idx="1">
                  <c:v>17</c:v>
                </c:pt>
                <c:pt idx="2">
                  <c:v>18</c:v>
                </c:pt>
                <c:pt idx="3">
                  <c:v>24</c:v>
                </c:pt>
                <c:pt idx="4">
                  <c:v>19</c:v>
                </c:pt>
                <c:pt idx="5">
                  <c:v>16</c:v>
                </c:pt>
                <c:pt idx="6">
                  <c:v>30</c:v>
                </c:pt>
                <c:pt idx="7">
                  <c:v>24</c:v>
                </c:pt>
              </c:numCache>
            </c:numRef>
          </c:val>
        </c:ser>
        <c:ser>
          <c:idx val="2"/>
          <c:order val="2"/>
          <c:tx>
            <c:strRef>
              <c:f>'Ark1'!$D$1</c:f>
              <c:strCache>
                <c:ptCount val="1"/>
                <c:pt idx="0">
                  <c:v>Ikke sikker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'Ark1'!$D$2:$D$9</c:f>
              <c:numCache>
                <c:formatCode>General</c:formatCode>
                <c:ptCount val="8"/>
                <c:pt idx="0">
                  <c:v>14</c:v>
                </c:pt>
                <c:pt idx="1">
                  <c:v>12</c:v>
                </c:pt>
                <c:pt idx="2">
                  <c:v>12</c:v>
                </c:pt>
                <c:pt idx="3">
                  <c:v>16</c:v>
                </c:pt>
                <c:pt idx="4">
                  <c:v>17</c:v>
                </c:pt>
                <c:pt idx="5">
                  <c:v>12</c:v>
                </c:pt>
                <c:pt idx="6">
                  <c:v>23</c:v>
                </c:pt>
                <c:pt idx="7">
                  <c:v>16</c:v>
                </c:pt>
              </c:numCache>
            </c:numRef>
          </c:val>
        </c:ser>
        <c:axId val="145938688"/>
        <c:axId val="147204736"/>
      </c:barChart>
      <c:catAx>
        <c:axId val="145938688"/>
        <c:scaling>
          <c:orientation val="minMax"/>
        </c:scaling>
        <c:axPos val="b"/>
        <c:tickLblPos val="nextTo"/>
        <c:crossAx val="147204736"/>
        <c:crosses val="autoZero"/>
        <c:auto val="1"/>
        <c:lblAlgn val="ctr"/>
        <c:lblOffset val="100"/>
      </c:catAx>
      <c:valAx>
        <c:axId val="147204736"/>
        <c:scaling>
          <c:orientation val="minMax"/>
        </c:scaling>
        <c:axPos val="l"/>
        <c:majorGridlines/>
        <c:numFmt formatCode="General" sourceLinked="1"/>
        <c:tickLblPos val="nextTo"/>
        <c:crossAx val="14593868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autoTitleDeleted val="1"/>
    <c:plotArea>
      <c:layout/>
      <c:barChart>
        <c:barDir val="col"/>
        <c:grouping val="clustered"/>
        <c:ser>
          <c:idx val="0"/>
          <c:order val="0"/>
          <c:tx>
            <c:strRef>
              <c:f>'Ark1'!$B$1</c:f>
              <c:strCache>
                <c:ptCount val="1"/>
                <c:pt idx="0">
                  <c:v>Jeg vil kunne klare det slik situasjonen er i dag</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9</c:v>
                </c:pt>
                <c:pt idx="1">
                  <c:v>11</c:v>
                </c:pt>
                <c:pt idx="2">
                  <c:v>12</c:v>
                </c:pt>
                <c:pt idx="3">
                  <c:v>7</c:v>
                </c:pt>
                <c:pt idx="4">
                  <c:v>13</c:v>
                </c:pt>
                <c:pt idx="5">
                  <c:v>18</c:v>
                </c:pt>
                <c:pt idx="6">
                  <c:v>8</c:v>
                </c:pt>
                <c:pt idx="7">
                  <c:v>10</c:v>
                </c:pt>
              </c:numCache>
            </c:numRef>
          </c:val>
        </c:ser>
        <c:overlap val="20"/>
        <c:axId val="148095744"/>
        <c:axId val="148100224"/>
      </c:barChart>
      <c:catAx>
        <c:axId val="148095744"/>
        <c:scaling>
          <c:orientation val="minMax"/>
        </c:scaling>
        <c:axPos val="b"/>
        <c:tickLblPos val="nextTo"/>
        <c:crossAx val="148100224"/>
        <c:crosses val="autoZero"/>
        <c:auto val="1"/>
        <c:lblAlgn val="ctr"/>
        <c:lblOffset val="100"/>
      </c:catAx>
      <c:valAx>
        <c:axId val="148100224"/>
        <c:scaling>
          <c:orientation val="minMax"/>
        </c:scaling>
        <c:axPos val="l"/>
        <c:majorGridlines/>
        <c:numFmt formatCode="General" sourceLinked="1"/>
        <c:tickLblPos val="nextTo"/>
        <c:crossAx val="148095744"/>
        <c:crosses val="autoZero"/>
        <c:crossBetween val="between"/>
        <c:majorUnit val="5"/>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col"/>
        <c:grouping val="clustered"/>
        <c:ser>
          <c:idx val="0"/>
          <c:order val="0"/>
          <c:tx>
            <c:strRef>
              <c:f>'Ark1'!$B$1</c:f>
              <c:strCache>
                <c:ptCount val="1"/>
                <c:pt idx="0">
                  <c:v>Tilgang på økt kvote/økte konsesjonsgrenser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38</c:v>
                </c:pt>
                <c:pt idx="3">
                  <c:v>21</c:v>
                </c:pt>
                <c:pt idx="4">
                  <c:v>42</c:v>
                </c:pt>
              </c:numCache>
            </c:numRef>
          </c:val>
        </c:ser>
        <c:ser>
          <c:idx val="1"/>
          <c:order val="1"/>
          <c:tx>
            <c:strRef>
              <c:f>'Ark1'!$C$1</c:f>
              <c:strCache>
                <c:ptCount val="1"/>
                <c:pt idx="0">
                  <c:v>Investeringsmidler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'Ark1'!$C$2:$C$9</c:f>
              <c:numCache>
                <c:formatCode>General</c:formatCode>
                <c:ptCount val="8"/>
                <c:pt idx="0">
                  <c:v>47</c:v>
                </c:pt>
                <c:pt idx="1">
                  <c:v>47</c:v>
                </c:pt>
                <c:pt idx="2">
                  <c:v>39</c:v>
                </c:pt>
                <c:pt idx="3">
                  <c:v>46</c:v>
                </c:pt>
                <c:pt idx="4">
                  <c:v>40</c:v>
                </c:pt>
                <c:pt idx="5">
                  <c:v>37</c:v>
                </c:pt>
                <c:pt idx="6">
                  <c:v>35</c:v>
                </c:pt>
                <c:pt idx="7">
                  <c:v>39</c:v>
                </c:pt>
              </c:numCache>
            </c:numRef>
          </c:val>
        </c:ser>
        <c:ser>
          <c:idx val="2"/>
          <c:order val="2"/>
          <c:tx>
            <c:strRef>
              <c:f>'Ark1'!$D$1</c:f>
              <c:strCache>
                <c:ptCount val="1"/>
                <c:pt idx="0">
                  <c:v>Bedre inntekter fra jordbruket</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'Ark1'!$D$2:$D$9</c:f>
              <c:numCache>
                <c:formatCode>General</c:formatCode>
                <c:ptCount val="8"/>
                <c:pt idx="0">
                  <c:v>78</c:v>
                </c:pt>
                <c:pt idx="1">
                  <c:v>82</c:v>
                </c:pt>
                <c:pt idx="2">
                  <c:v>73</c:v>
                </c:pt>
                <c:pt idx="3">
                  <c:v>75</c:v>
                </c:pt>
                <c:pt idx="4">
                  <c:v>67</c:v>
                </c:pt>
                <c:pt idx="5">
                  <c:v>67</c:v>
                </c:pt>
                <c:pt idx="6">
                  <c:v>72</c:v>
                </c:pt>
                <c:pt idx="7">
                  <c:v>72</c:v>
                </c:pt>
              </c:numCache>
            </c:numRef>
          </c:val>
        </c:ser>
        <c:ser>
          <c:idx val="3"/>
          <c:order val="3"/>
          <c:tx>
            <c:strRef>
              <c:f>'Ark1'!$E$1</c:f>
              <c:strCache>
                <c:ptCount val="1"/>
                <c:pt idx="0">
                  <c:v>Må ha mere areal</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'Ark1'!$E$2:$E$9</c:f>
              <c:numCache>
                <c:formatCode>General</c:formatCode>
                <c:ptCount val="8"/>
                <c:pt idx="0">
                  <c:v>44</c:v>
                </c:pt>
                <c:pt idx="1">
                  <c:v>38</c:v>
                </c:pt>
                <c:pt idx="2">
                  <c:v>45</c:v>
                </c:pt>
                <c:pt idx="3">
                  <c:v>36</c:v>
                </c:pt>
                <c:pt idx="4">
                  <c:v>40</c:v>
                </c:pt>
                <c:pt idx="5">
                  <c:v>36</c:v>
                </c:pt>
                <c:pt idx="6">
                  <c:v>43</c:v>
                </c:pt>
                <c:pt idx="7">
                  <c:v>42</c:v>
                </c:pt>
              </c:numCache>
            </c:numRef>
          </c:val>
        </c:ser>
        <c:ser>
          <c:idx val="4"/>
          <c:order val="4"/>
          <c:tx>
            <c:strRef>
              <c:f>'Ark1'!$F$1</c:f>
              <c:strCache>
                <c:ptCount val="1"/>
                <c:pt idx="0">
                  <c:v>Billigere arbediskraft</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'Ark1'!$F$2:$F$9</c:f>
              <c:numCache>
                <c:formatCode>General</c:formatCode>
                <c:ptCount val="8"/>
                <c:pt idx="0">
                  <c:v>9</c:v>
                </c:pt>
                <c:pt idx="1">
                  <c:v>4</c:v>
                </c:pt>
                <c:pt idx="2">
                  <c:v>6</c:v>
                </c:pt>
                <c:pt idx="3">
                  <c:v>10</c:v>
                </c:pt>
                <c:pt idx="4">
                  <c:v>6</c:v>
                </c:pt>
                <c:pt idx="5">
                  <c:v>10</c:v>
                </c:pt>
                <c:pt idx="6">
                  <c:v>4</c:v>
                </c:pt>
                <c:pt idx="7">
                  <c:v>6</c:v>
                </c:pt>
              </c:numCache>
            </c:numRef>
          </c:val>
        </c:ser>
        <c:ser>
          <c:idx val="5"/>
          <c:order val="5"/>
          <c:tx>
            <c:strRef>
              <c:f>'Ark1'!$G$1</c:f>
              <c:strCache>
                <c:ptCount val="1"/>
                <c:pt idx="0">
                  <c:v>Løse opp i eiendomsreguleringene i landbruket</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'Ark1'!$G$2:$G$9</c:f>
              <c:numCache>
                <c:formatCode>General</c:formatCode>
                <c:ptCount val="8"/>
                <c:pt idx="0">
                  <c:v>6</c:v>
                </c:pt>
                <c:pt idx="1">
                  <c:v>7</c:v>
                </c:pt>
                <c:pt idx="2">
                  <c:v>8</c:v>
                </c:pt>
                <c:pt idx="3">
                  <c:v>6</c:v>
                </c:pt>
                <c:pt idx="4">
                  <c:v>8</c:v>
                </c:pt>
                <c:pt idx="5">
                  <c:v>8</c:v>
                </c:pt>
                <c:pt idx="6">
                  <c:v>7</c:v>
                </c:pt>
                <c:pt idx="7">
                  <c:v>7</c:v>
                </c:pt>
              </c:numCache>
            </c:numRef>
          </c:val>
        </c:ser>
        <c:axId val="148873984"/>
        <c:axId val="148875904"/>
      </c:barChart>
      <c:catAx>
        <c:axId val="148873984"/>
        <c:scaling>
          <c:orientation val="minMax"/>
        </c:scaling>
        <c:axPos val="b"/>
        <c:tickLblPos val="nextTo"/>
        <c:crossAx val="148875904"/>
        <c:crosses val="autoZero"/>
        <c:auto val="1"/>
        <c:lblAlgn val="ctr"/>
        <c:lblOffset val="100"/>
      </c:catAx>
      <c:valAx>
        <c:axId val="148875904"/>
        <c:scaling>
          <c:orientation val="minMax"/>
        </c:scaling>
        <c:axPos val="l"/>
        <c:majorGridlines/>
        <c:numFmt formatCode="General" sourceLinked="1"/>
        <c:tickLblPos val="nextTo"/>
        <c:crossAx val="148873984"/>
        <c:crosses val="autoZero"/>
        <c:crossBetween val="between"/>
      </c:valAx>
    </c:plotArea>
    <c:legend>
      <c:legendPos val="b"/>
      <c:layout>
        <c:manualLayout>
          <c:xMode val="edge"/>
          <c:yMode val="edge"/>
          <c:x val="2.7695756780402439E-2"/>
          <c:y val="0.82707321677597745"/>
          <c:w val="0.91220107903178771"/>
          <c:h val="0.14911717241841291"/>
        </c:manualLayout>
      </c:layout>
      <c:txPr>
        <a:bodyPr/>
        <a:lstStyle/>
        <a:p>
          <a:pPr>
            <a:defRPr sz="800" baseline="0"/>
          </a:pPr>
          <a:endParaRPr lang="nb-NO"/>
        </a:p>
      </c:txPr>
    </c:legend>
    <c:plotVisOnly val="1"/>
    <c:dispBlanksAs val="gap"/>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2688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Irene Eldby</dc:creator>
  <cp:lastModifiedBy>MJKristoffersen</cp:lastModifiedBy>
  <cp:revision>2</cp:revision>
  <cp:lastPrinted>2013-02-26T14:52:00Z</cp:lastPrinted>
  <dcterms:created xsi:type="dcterms:W3CDTF">2013-02-27T08:55:00Z</dcterms:created>
  <dcterms:modified xsi:type="dcterms:W3CDTF">2013-02-27T08:55:00Z</dcterms:modified>
</cp:coreProperties>
</file>