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Default Extension="gif" ContentType="image/gif"/>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5C" w:rsidRPr="0066065C" w:rsidRDefault="0066065C">
      <w:pPr>
        <w:rPr>
          <w:b/>
          <w:sz w:val="20"/>
          <w:szCs w:val="22"/>
        </w:rPr>
      </w:pPr>
      <w:r w:rsidRPr="0066065C">
        <w:rPr>
          <w:b/>
          <w:noProof/>
          <w:sz w:val="20"/>
          <w:szCs w:val="22"/>
          <w:lang w:val="en-US"/>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-228600</wp:posOffset>
            </wp:positionV>
            <wp:extent cx="2057400" cy="736600"/>
            <wp:effectExtent l="25400" t="0" r="0" b="0"/>
            <wp:wrapNone/>
            <wp:docPr id="5" name="Picture 0" descr="ks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sc.gif"/>
                    <pic:cNvPicPr>
                      <a:picLocks noChangeAspect="1" noChangeArrowheads="1"/>
                    </pic:cNvPicPr>
                  </pic:nvPicPr>
                  <pic:blipFill>
                    <a:blip r:embed="rId4"/>
                    <a:srcRect/>
                    <a:stretch>
                      <a:fillRect/>
                    </a:stretch>
                  </pic:blipFill>
                  <pic:spPr bwMode="auto">
                    <a:xfrm>
                      <a:off x="0" y="0"/>
                      <a:ext cx="2057400" cy="736600"/>
                    </a:xfrm>
                    <a:prstGeom prst="rect">
                      <a:avLst/>
                    </a:prstGeom>
                    <a:noFill/>
                    <a:ln w="9525">
                      <a:noFill/>
                      <a:miter lim="800000"/>
                      <a:headEnd/>
                      <a:tailEnd/>
                    </a:ln>
                  </pic:spPr>
                </pic:pic>
              </a:graphicData>
            </a:graphic>
          </wp:anchor>
        </w:drawing>
      </w:r>
      <w:r w:rsidRPr="0066065C">
        <w:rPr>
          <w:b/>
          <w:noProof/>
          <w:sz w:val="20"/>
          <w:szCs w:val="22"/>
          <w:lang w:val="en-US"/>
        </w:rPr>
        <w:drawing>
          <wp:anchor distT="0" distB="0" distL="114300" distR="114300" simplePos="0" relativeHeight="251658240" behindDoc="0" locked="0" layoutInCell="1" allowOverlap="1">
            <wp:simplePos x="0" y="0"/>
            <wp:positionH relativeFrom="column">
              <wp:posOffset>4149725</wp:posOffset>
            </wp:positionH>
            <wp:positionV relativeFrom="paragraph">
              <wp:posOffset>-457200</wp:posOffset>
            </wp:positionV>
            <wp:extent cx="1688465" cy="1828800"/>
            <wp:effectExtent l="25400" t="0" r="0" b="0"/>
            <wp:wrapNone/>
            <wp:docPr id="4" name="Picture 4" descr="s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s"/>
                    <pic:cNvPicPr>
                      <a:picLocks noChangeAspect="1" noChangeArrowheads="1"/>
                    </pic:cNvPicPr>
                  </pic:nvPicPr>
                  <pic:blipFill>
                    <a:blip r:embed="rId5"/>
                    <a:srcRect/>
                    <a:stretch>
                      <a:fillRect/>
                    </a:stretch>
                  </pic:blipFill>
                  <pic:spPr bwMode="auto">
                    <a:xfrm>
                      <a:off x="0" y="0"/>
                      <a:ext cx="1688465" cy="1828800"/>
                    </a:xfrm>
                    <a:prstGeom prst="rect">
                      <a:avLst/>
                    </a:prstGeom>
                    <a:noFill/>
                    <a:ln w="9525">
                      <a:noFill/>
                      <a:miter lim="800000"/>
                      <a:headEnd/>
                      <a:tailEnd/>
                    </a:ln>
                  </pic:spPr>
                </pic:pic>
              </a:graphicData>
            </a:graphic>
          </wp:anchor>
        </w:drawing>
      </w:r>
    </w:p>
    <w:p w:rsidR="0066065C" w:rsidRPr="0066065C" w:rsidRDefault="0066065C">
      <w:pPr>
        <w:rPr>
          <w:b/>
          <w:sz w:val="20"/>
          <w:szCs w:val="22"/>
        </w:rPr>
      </w:pPr>
    </w:p>
    <w:p w:rsidR="0066065C" w:rsidRPr="0066065C" w:rsidRDefault="0066065C">
      <w:pPr>
        <w:rPr>
          <w:b/>
          <w:sz w:val="20"/>
          <w:szCs w:val="22"/>
        </w:rPr>
      </w:pPr>
    </w:p>
    <w:p w:rsidR="0066065C" w:rsidRPr="0066065C" w:rsidRDefault="0066065C">
      <w:pPr>
        <w:rPr>
          <w:b/>
          <w:sz w:val="20"/>
          <w:szCs w:val="22"/>
        </w:rPr>
      </w:pPr>
    </w:p>
    <w:p w:rsidR="0066065C" w:rsidRPr="0066065C" w:rsidRDefault="0066065C">
      <w:pPr>
        <w:rPr>
          <w:b/>
          <w:sz w:val="20"/>
          <w:szCs w:val="22"/>
        </w:rPr>
      </w:pPr>
    </w:p>
    <w:p w:rsidR="0066065C" w:rsidRPr="0066065C" w:rsidRDefault="0066065C">
      <w:pPr>
        <w:rPr>
          <w:b/>
          <w:sz w:val="20"/>
          <w:szCs w:val="22"/>
        </w:rPr>
      </w:pPr>
    </w:p>
    <w:p w:rsidR="0066065C" w:rsidRPr="0066065C" w:rsidRDefault="0066065C">
      <w:pPr>
        <w:rPr>
          <w:b/>
          <w:sz w:val="20"/>
          <w:szCs w:val="22"/>
        </w:rPr>
      </w:pPr>
    </w:p>
    <w:p w:rsidR="0066065C" w:rsidRDefault="0066065C">
      <w:pPr>
        <w:rPr>
          <w:b/>
          <w:sz w:val="20"/>
          <w:szCs w:val="22"/>
        </w:rPr>
      </w:pPr>
    </w:p>
    <w:p w:rsidR="0066065C" w:rsidRDefault="0066065C">
      <w:pPr>
        <w:rPr>
          <w:b/>
          <w:sz w:val="20"/>
          <w:szCs w:val="22"/>
        </w:rPr>
      </w:pPr>
    </w:p>
    <w:p w:rsidR="0066065C" w:rsidRDefault="0066065C">
      <w:pPr>
        <w:rPr>
          <w:b/>
          <w:sz w:val="20"/>
          <w:szCs w:val="22"/>
        </w:rPr>
      </w:pPr>
    </w:p>
    <w:p w:rsidR="0066065C" w:rsidRDefault="0066065C">
      <w:pPr>
        <w:rPr>
          <w:b/>
          <w:sz w:val="20"/>
          <w:szCs w:val="22"/>
        </w:rPr>
      </w:pPr>
    </w:p>
    <w:p w:rsidR="0066065C" w:rsidRDefault="0066065C">
      <w:pPr>
        <w:rPr>
          <w:b/>
          <w:sz w:val="28"/>
          <w:szCs w:val="22"/>
        </w:rPr>
      </w:pPr>
    </w:p>
    <w:p w:rsidR="0066065C" w:rsidRDefault="0066065C">
      <w:pPr>
        <w:rPr>
          <w:b/>
          <w:sz w:val="28"/>
          <w:szCs w:val="22"/>
        </w:rPr>
      </w:pPr>
      <w:r w:rsidRPr="0066065C">
        <w:rPr>
          <w:b/>
          <w:sz w:val="28"/>
          <w:szCs w:val="22"/>
        </w:rPr>
        <w:t>Kunskap och tjänster – ett seminarium om framtidens jobb i Stockholm</w:t>
      </w:r>
    </w:p>
    <w:p w:rsidR="0066065C" w:rsidRDefault="0066065C">
      <w:pPr>
        <w:rPr>
          <w:b/>
          <w:sz w:val="20"/>
          <w:szCs w:val="22"/>
        </w:rPr>
      </w:pPr>
      <w:r>
        <w:rPr>
          <w:b/>
          <w:noProof/>
          <w:sz w:val="28"/>
          <w:szCs w:val="22"/>
          <w:lang w:val="en-US"/>
        </w:rPr>
        <w:drawing>
          <wp:anchor distT="0" distB="0" distL="114300" distR="114300" simplePos="0" relativeHeight="251660288" behindDoc="0" locked="0" layoutInCell="1" allowOverlap="1">
            <wp:simplePos x="0" y="0"/>
            <wp:positionH relativeFrom="column">
              <wp:posOffset>0</wp:posOffset>
            </wp:positionH>
            <wp:positionV relativeFrom="paragraph">
              <wp:posOffset>5350510</wp:posOffset>
            </wp:positionV>
            <wp:extent cx="736600" cy="711200"/>
            <wp:effectExtent l="25400" t="0" r="0" b="0"/>
            <wp:wrapNone/>
            <wp:docPr id="6" name="" descr="Macintosh HD:Users:annica:Desktop:packa upp sen:ALLA DOKUMENT:ALLT:KISTA SCIENCE CITY:JOBB:Levande stad:logos:logos_webb:sterik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ica:Desktop:packa upp sen:ALLA DOKUMENT:ALLT:KISTA SCIENCE CITY:JOBB:Levande stad:logos:logos_webb:steriklogo.gif"/>
                    <pic:cNvPicPr>
                      <a:picLocks noChangeAspect="1" noChangeArrowheads="1"/>
                    </pic:cNvPicPr>
                  </pic:nvPicPr>
                  <pic:blipFill>
                    <a:blip r:embed="rId6"/>
                    <a:srcRect/>
                    <a:stretch>
                      <a:fillRect/>
                    </a:stretch>
                  </pic:blipFill>
                  <pic:spPr bwMode="auto">
                    <a:xfrm>
                      <a:off x="0" y="0"/>
                      <a:ext cx="736600" cy="711200"/>
                    </a:xfrm>
                    <a:prstGeom prst="rect">
                      <a:avLst/>
                    </a:prstGeom>
                    <a:noFill/>
                    <a:ln w="9525">
                      <a:noFill/>
                      <a:miter lim="800000"/>
                      <a:headEnd/>
                      <a:tailEnd/>
                    </a:ln>
                  </pic:spPr>
                </pic:pic>
              </a:graphicData>
            </a:graphic>
          </wp:anchor>
        </w:drawing>
      </w:r>
      <w:r w:rsidRPr="0066065C">
        <w:rPr>
          <w:b/>
          <w:sz w:val="28"/>
          <w:szCs w:val="22"/>
        </w:rPr>
        <w:br/>
      </w:r>
      <w:r w:rsidRPr="0066065C">
        <w:rPr>
          <w:b/>
          <w:sz w:val="20"/>
          <w:szCs w:val="22"/>
        </w:rPr>
        <w:t>Hur skapar vi ett Stockholm i världsklass? Var finns framtidens jobb? Hur utnyttjar vi Stockholms starka internationella ställning inom ICT? Stockholms finansborgarråd Sten Nordin och Louis Zacharilla, grundare av tankesmedjan Intelligent Community NY, diskuterar Stockholms framtida tjänstesektor under ett seminarium i stadshuset den 2 september.</w:t>
      </w:r>
      <w:r w:rsidRPr="0066065C">
        <w:rPr>
          <w:b/>
          <w:sz w:val="20"/>
          <w:szCs w:val="22"/>
        </w:rPr>
        <w:br/>
      </w:r>
      <w:r w:rsidRPr="0066065C">
        <w:rPr>
          <w:sz w:val="20"/>
          <w:szCs w:val="22"/>
        </w:rPr>
        <w:br/>
        <w:t>Stockholms stads IT-satsningar hjälper tjänsteföretagen att växa och skapa nya jobb. På två decennier har antalet jobb fördubblats och omsätter mer än 100 miljarder kronor årligen. Stockholm fungerar som ett draglok för Sverige och Stockholms stads satsning på IT-infrastruktur och e-tjänster är en viktig katalysator för att skapa sysselsättning och tillväxt. Men räcker detta? Vad behövs för att Stockholm ska behålla sin position i framtiden.</w:t>
      </w:r>
      <w:r w:rsidRPr="0066065C">
        <w:rPr>
          <w:sz w:val="20"/>
          <w:szCs w:val="22"/>
        </w:rPr>
        <w:br/>
      </w:r>
      <w:r w:rsidRPr="0066065C">
        <w:rPr>
          <w:sz w:val="20"/>
          <w:szCs w:val="22"/>
        </w:rPr>
        <w:br/>
        <w:t>Stockholms stads satsningar har fått internationell uppmärksamhet. Den New York-baserade tankesmedjan Intelligent Community Forum utnämnde förra året Stockholm till “Intelligent Community of the Year”. Medverkar på seminariet gör Louis Zacharilla, grundaren till tankesmedjan.</w:t>
      </w:r>
      <w:r w:rsidRPr="0066065C">
        <w:rPr>
          <w:sz w:val="20"/>
          <w:szCs w:val="22"/>
        </w:rPr>
        <w:br/>
      </w:r>
      <w:r w:rsidRPr="0066065C">
        <w:rPr>
          <w:sz w:val="20"/>
          <w:szCs w:val="22"/>
        </w:rPr>
        <w:br/>
      </w:r>
      <w:r w:rsidRPr="0066065C">
        <w:rPr>
          <w:b/>
          <w:sz w:val="20"/>
          <w:szCs w:val="22"/>
        </w:rPr>
        <w:t>Tid</w:t>
      </w:r>
      <w:r w:rsidRPr="0066065C">
        <w:rPr>
          <w:sz w:val="20"/>
          <w:szCs w:val="22"/>
        </w:rPr>
        <w:t>: Torsdag den 2 september klockan 9-11, frukost serveras från klockan 8:30</w:t>
      </w:r>
      <w:r w:rsidRPr="0066065C">
        <w:rPr>
          <w:sz w:val="20"/>
          <w:szCs w:val="22"/>
        </w:rPr>
        <w:br/>
      </w:r>
      <w:r w:rsidRPr="0066065C">
        <w:rPr>
          <w:b/>
          <w:sz w:val="20"/>
          <w:szCs w:val="22"/>
        </w:rPr>
        <w:t>Plats</w:t>
      </w:r>
      <w:r w:rsidRPr="0066065C">
        <w:rPr>
          <w:sz w:val="20"/>
          <w:szCs w:val="22"/>
        </w:rPr>
        <w:t>: Paulirummet, Stockholms stadshus</w:t>
      </w:r>
      <w:r w:rsidRPr="0066065C">
        <w:rPr>
          <w:sz w:val="20"/>
          <w:szCs w:val="22"/>
        </w:rPr>
        <w:br/>
      </w:r>
      <w:r w:rsidRPr="0066065C">
        <w:rPr>
          <w:b/>
          <w:sz w:val="20"/>
          <w:szCs w:val="22"/>
        </w:rPr>
        <w:t>Medverkande</w:t>
      </w:r>
      <w:r w:rsidRPr="0066065C">
        <w:rPr>
          <w:sz w:val="20"/>
          <w:szCs w:val="22"/>
        </w:rPr>
        <w:t>: Sten Nordin, finansborgarråd Stockholms stad, Louis Zacharilla, grundare Intelligent Community Forum, New York, Fredrik Bergström, ekonomie doktor, affärsområdeschef WSP, Anette Scheibe, vd, Stiftelsen Electrum, Kista Science City</w:t>
      </w:r>
      <w:r w:rsidRPr="0066065C">
        <w:rPr>
          <w:sz w:val="20"/>
          <w:szCs w:val="22"/>
        </w:rPr>
        <w:br/>
      </w:r>
    </w:p>
    <w:p w:rsidR="005527E5" w:rsidRDefault="0066065C">
      <w:pPr>
        <w:rPr>
          <w:sz w:val="20"/>
          <w:szCs w:val="22"/>
        </w:rPr>
      </w:pPr>
      <w:r w:rsidRPr="0066065C">
        <w:rPr>
          <w:b/>
          <w:sz w:val="20"/>
          <w:szCs w:val="22"/>
        </w:rPr>
        <w:t>Anmälan</w:t>
      </w:r>
      <w:r w:rsidRPr="0066065C">
        <w:rPr>
          <w:sz w:val="20"/>
          <w:szCs w:val="22"/>
        </w:rPr>
        <w:t>:</w:t>
      </w:r>
    </w:p>
    <w:p w:rsidR="005527E5" w:rsidRDefault="0066065C">
      <w:pPr>
        <w:rPr>
          <w:color w:val="0000FF"/>
          <w:sz w:val="20"/>
          <w:szCs w:val="22"/>
          <w:u w:val="single"/>
        </w:rPr>
      </w:pPr>
      <w:hyperlink r:id="rId7" w:history="1">
        <w:r w:rsidRPr="0066065C">
          <w:rPr>
            <w:rStyle w:val="Hyperlink"/>
            <w:sz w:val="20"/>
            <w:szCs w:val="22"/>
          </w:rPr>
          <w:t>per.holmlund@sbr.stockholm.se</w:t>
        </w:r>
      </w:hyperlink>
    </w:p>
    <w:p w:rsidR="0066065C" w:rsidRDefault="005527E5">
      <w:pPr>
        <w:rPr>
          <w:sz w:val="20"/>
          <w:szCs w:val="22"/>
        </w:rPr>
      </w:pPr>
      <w:hyperlink r:id="rId8" w:history="1">
        <w:r w:rsidRPr="0066065C">
          <w:rPr>
            <w:rStyle w:val="Hyperlink"/>
            <w:sz w:val="20"/>
            <w:szCs w:val="22"/>
          </w:rPr>
          <w:t>annica.englund@kista.com</w:t>
        </w:r>
      </w:hyperlink>
      <w:r w:rsidR="0066065C" w:rsidRPr="0066065C">
        <w:rPr>
          <w:color w:val="0000FF"/>
          <w:sz w:val="20"/>
          <w:szCs w:val="22"/>
          <w:u w:val="single"/>
        </w:rPr>
        <w:br/>
      </w:r>
      <w:r w:rsidR="0066065C" w:rsidRPr="0066065C">
        <w:rPr>
          <w:sz w:val="20"/>
          <w:szCs w:val="22"/>
        </w:rPr>
        <w:br/>
        <w:t>För mer information</w:t>
      </w:r>
      <w:r w:rsidR="0066065C" w:rsidRPr="0066065C">
        <w:rPr>
          <w:sz w:val="20"/>
          <w:szCs w:val="22"/>
        </w:rPr>
        <w:br/>
      </w:r>
      <w:r w:rsidR="0066065C" w:rsidRPr="0066065C">
        <w:rPr>
          <w:b/>
          <w:sz w:val="20"/>
          <w:szCs w:val="22"/>
        </w:rPr>
        <w:t>Per Holmlund,</w:t>
      </w:r>
      <w:r w:rsidR="0066065C" w:rsidRPr="0066065C">
        <w:rPr>
          <w:sz w:val="20"/>
          <w:szCs w:val="22"/>
        </w:rPr>
        <w:t xml:space="preserve"> presschef Stockholm Business Region,</w:t>
      </w:r>
      <w:r w:rsidR="0066065C" w:rsidRPr="0066065C">
        <w:rPr>
          <w:sz w:val="20"/>
          <w:szCs w:val="22"/>
        </w:rPr>
        <w:br/>
        <w:t xml:space="preserve">070-472 80 69, </w:t>
      </w:r>
      <w:hyperlink r:id="rId9" w:history="1">
        <w:r w:rsidR="0066065C" w:rsidRPr="0066065C">
          <w:rPr>
            <w:rStyle w:val="Hyperlink"/>
            <w:sz w:val="20"/>
            <w:szCs w:val="22"/>
          </w:rPr>
          <w:t>per.holmlund@sbr.stockholm.se</w:t>
        </w:r>
      </w:hyperlink>
      <w:r w:rsidR="0066065C" w:rsidRPr="0066065C">
        <w:rPr>
          <w:color w:val="0000FF"/>
          <w:sz w:val="20"/>
          <w:szCs w:val="22"/>
          <w:u w:val="single"/>
        </w:rPr>
        <w:br/>
      </w:r>
    </w:p>
    <w:p w:rsidR="0090248A" w:rsidRPr="0066065C" w:rsidRDefault="0066065C">
      <w:pPr>
        <w:rPr>
          <w:sz w:val="20"/>
        </w:rPr>
      </w:pPr>
      <w:r w:rsidRPr="0066065C">
        <w:rPr>
          <w:b/>
          <w:sz w:val="20"/>
          <w:szCs w:val="22"/>
        </w:rPr>
        <w:t>Annica Englund,</w:t>
      </w:r>
      <w:r w:rsidRPr="0066065C">
        <w:rPr>
          <w:sz w:val="20"/>
          <w:szCs w:val="22"/>
        </w:rPr>
        <w:t xml:space="preserve"> Director PR &amp; Communication, Kista Science City</w:t>
      </w:r>
      <w:r w:rsidRPr="0066065C">
        <w:rPr>
          <w:sz w:val="20"/>
          <w:szCs w:val="22"/>
        </w:rPr>
        <w:br/>
        <w:t>Telefon 070-</w:t>
      </w:r>
      <w:r w:rsidR="00D41B65">
        <w:rPr>
          <w:sz w:val="20"/>
          <w:szCs w:val="22"/>
        </w:rPr>
        <w:t>24 63 688</w:t>
      </w:r>
      <w:r w:rsidRPr="0066065C">
        <w:rPr>
          <w:sz w:val="20"/>
          <w:szCs w:val="22"/>
        </w:rPr>
        <w:t xml:space="preserve">, </w:t>
      </w:r>
      <w:hyperlink r:id="rId10" w:history="1">
        <w:r w:rsidRPr="0066065C">
          <w:rPr>
            <w:rStyle w:val="Hyperlink"/>
            <w:sz w:val="20"/>
            <w:szCs w:val="22"/>
          </w:rPr>
          <w:t>annica.englund@kista.com</w:t>
        </w:r>
      </w:hyperlink>
    </w:p>
    <w:sectPr w:rsidR="0090248A" w:rsidRPr="0066065C" w:rsidSect="00365E3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6065C"/>
    <w:rsid w:val="005527E5"/>
    <w:rsid w:val="0066065C"/>
    <w:rsid w:val="00D41B65"/>
  </w:rsids>
  <m:mathPr>
    <m:mathFont m:val="Arial Black"/>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2B1"/>
    <w:rPr>
      <w:rFonts w:ascii="Georgia" w:hAnsi="Georgi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66065C"/>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annica.englund@kista.com" TargetMode="External"/><Relationship Id="rId4" Type="http://schemas.openxmlformats.org/officeDocument/2006/relationships/image" Target="media/image1.png"/><Relationship Id="rId10" Type="http://schemas.openxmlformats.org/officeDocument/2006/relationships/hyperlink" Target="annica.englund@kista.com" TargetMode="External"/><Relationship Id="rId5" Type="http://schemas.openxmlformats.org/officeDocument/2006/relationships/image" Target="media/image2.png"/><Relationship Id="rId7" Type="http://schemas.openxmlformats.org/officeDocument/2006/relationships/hyperlink" Target="per.holmlund@sbr.stockholm.se" TargetMode="Externa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hyperlink" Target="per.holmlund@sbr.stockholm.se" TargetMode="External"/><Relationship Id="rId3" Type="http://schemas.openxmlformats.org/officeDocument/2006/relationships/webSettings" Target="webSettings.xml"/><Relationship Id="rId6"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Macintosh Word</Application>
  <DocSecurity>0</DocSecurity>
  <Lines>1</Lines>
  <Paragraphs>1</Paragraphs>
  <ScaleCrop>false</ScaleCrop>
  <Company>kista science city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englund</dc:creator>
  <cp:keywords/>
  <cp:lastModifiedBy>annica englund</cp:lastModifiedBy>
  <cp:revision>3</cp:revision>
  <dcterms:created xsi:type="dcterms:W3CDTF">2010-08-30T07:10:00Z</dcterms:created>
  <dcterms:modified xsi:type="dcterms:W3CDTF">2010-08-30T07:16:00Z</dcterms:modified>
</cp:coreProperties>
</file>