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65" w:rsidRDefault="00232865" w:rsidP="001C2149">
      <w:pPr>
        <w:pStyle w:val="Rubrik1"/>
      </w:pPr>
    </w:p>
    <w:p w:rsidR="002E1F62" w:rsidRPr="00615588" w:rsidRDefault="00615588" w:rsidP="00615588">
      <w:pPr>
        <w:pStyle w:val="Rubrik1"/>
        <w:rPr>
          <w:rFonts w:eastAsia="Times New Roman"/>
        </w:rPr>
      </w:pPr>
      <w:r>
        <w:rPr>
          <w:rFonts w:eastAsia="Times New Roman"/>
        </w:rPr>
        <w:t>Niklas Adamsson – nyfiken och orädd testspecialist med en ständig blick mot drömmar och mål</w:t>
      </w:r>
    </w:p>
    <w:p w:rsidR="001C2149" w:rsidRDefault="00615588" w:rsidP="001C2149">
      <w:pPr>
        <w:rPr>
          <w:noProof/>
          <w:lang w:eastAsia="sv-SE"/>
        </w:rPr>
      </w:pPr>
      <w:r>
        <w:rPr>
          <w:rFonts w:cs="Tahoma"/>
          <w:iCs/>
          <w:sz w:val="20"/>
          <w:szCs w:val="20"/>
        </w:rPr>
        <w:br/>
      </w:r>
      <w:r w:rsidRPr="00615588">
        <w:rPr>
          <w:rFonts w:cs="Tahoma"/>
          <w:iCs/>
          <w:sz w:val="20"/>
          <w:szCs w:val="20"/>
        </w:rPr>
        <w:t>I syfte att matcha kundernas behov inom kvalitetssäkring och stärka vår kompetens anställer AddQ Consulting nu Niklas Adamsson.</w:t>
      </w:r>
    </w:p>
    <w:p w:rsidR="00615588" w:rsidRPr="00615588" w:rsidRDefault="00615588" w:rsidP="00615588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028950" cy="385396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klas_adamsson-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576" cy="387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588" w:rsidRDefault="00615588" w:rsidP="00615588">
      <w:pPr>
        <w:pStyle w:val="Normalwebb"/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</w:pP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Niklas är en nyfiken och positiv t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estare som lever efter devisen ”</w:t>
      </w:r>
      <w:r w:rsidRPr="00615588">
        <w:rPr>
          <w:rStyle w:val="Betoning"/>
          <w:rFonts w:asciiTheme="minorHAnsi" w:hAnsiTheme="minorHAnsi" w:cs="Tahoma"/>
          <w:color w:val="000000"/>
          <w:sz w:val="20"/>
          <w:szCs w:val="20"/>
        </w:rPr>
        <w:t>Dröm som om du skulle leva för evigt. Lev som om du skulle dö imorgon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”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. 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Han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 har jobbat tillsammans med många olika företag i flera olika branscher men det är inom media som 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han trivs 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som allra bäst om du frågar honom själv. </w:t>
      </w:r>
    </w:p>
    <w:p w:rsidR="00615588" w:rsidRDefault="00615588" w:rsidP="00615588">
      <w:pPr>
        <w:pStyle w:val="Normalwebb"/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</w:pPr>
    </w:p>
    <w:p w:rsidR="00615588" w:rsidRPr="00615588" w:rsidRDefault="00615588" w:rsidP="00615588">
      <w:pPr>
        <w:pStyle w:val="Normalwebb"/>
        <w:rPr>
          <w:rFonts w:asciiTheme="minorHAnsi" w:hAnsiTheme="minorHAnsi" w:cs="Tahoma"/>
          <w:color w:val="000000"/>
          <w:sz w:val="20"/>
          <w:szCs w:val="20"/>
        </w:rPr>
      </w:pP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Niklas 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anser sig även vara en lagspelare som trivs bäst med att jobba med andra mot ett givet mål vilket oftast visar sig vara receptet för att nå ett lyckat resultat.</w:t>
      </w:r>
    </w:p>
    <w:p w:rsidR="00615588" w:rsidRPr="00615588" w:rsidRDefault="00615588" w:rsidP="00615588">
      <w:pPr>
        <w:pStyle w:val="Normalwebb"/>
        <w:rPr>
          <w:rFonts w:asciiTheme="minorHAnsi" w:hAnsiTheme="minorHAnsi" w:cs="Tahoma"/>
          <w:color w:val="000000"/>
          <w:sz w:val="20"/>
          <w:szCs w:val="20"/>
        </w:rPr>
      </w:pPr>
      <w:r w:rsidRPr="00615588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615588" w:rsidRPr="00615588" w:rsidRDefault="00615588" w:rsidP="00615588">
      <w:pPr>
        <w:pStyle w:val="Normalwebb"/>
        <w:rPr>
          <w:rFonts w:asciiTheme="minorHAnsi" w:hAnsiTheme="minorHAnsi" w:cs="Tahoma"/>
          <w:color w:val="000000"/>
          <w:sz w:val="20"/>
          <w:szCs w:val="20"/>
        </w:rPr>
      </w:pP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Det som lockade Niklas att komma över till AddQ var 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det 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stora 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fokus inom 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test och kvalitet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,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 samt den </w:t>
      </w:r>
      <w:r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>höga</w:t>
      </w:r>
      <w:r w:rsidRPr="00615588">
        <w:rPr>
          <w:rStyle w:val="Betoning"/>
          <w:rFonts w:asciiTheme="minorHAnsi" w:hAnsiTheme="minorHAnsi" w:cs="Tahoma"/>
          <w:i w:val="0"/>
          <w:color w:val="000000"/>
          <w:sz w:val="20"/>
          <w:szCs w:val="20"/>
        </w:rPr>
        <w:t xml:space="preserve"> kunskapsnivån som finns inom dessa områden på företaget. På fritiden försöker Niklas göra så mycket som möjligt med drömmarna som ständiga ledstjärnor.</w:t>
      </w:r>
    </w:p>
    <w:p w:rsidR="002E1F62" w:rsidRPr="002E1F62" w:rsidRDefault="002E1F62" w:rsidP="001C2149">
      <w:pPr>
        <w:rPr>
          <w:b/>
        </w:rPr>
      </w:pPr>
    </w:p>
    <w:p w:rsidR="00615588" w:rsidRDefault="00615588" w:rsidP="00615588">
      <w:pPr>
        <w:pStyle w:val="Rubrik1"/>
      </w:pPr>
      <w:r>
        <w:t>Vi välkomnar Niklas Adamsson till oss på AddQ!</w:t>
      </w:r>
    </w:p>
    <w:p w:rsidR="00BD450C" w:rsidRDefault="00BD450C" w:rsidP="00BD450C"/>
    <w:p w:rsidR="00BD450C" w:rsidRDefault="00BD450C" w:rsidP="00BD450C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</w:rPr>
      </w:pPr>
      <w:r w:rsidRPr="00B870D0">
        <w:rPr>
          <w:rFonts w:ascii="Calibri" w:eastAsia="Calibri" w:hAnsi="Calibri" w:cs="DNGrotesk-Regular"/>
          <w:b/>
          <w:sz w:val="21"/>
          <w:szCs w:val="21"/>
        </w:rPr>
        <w:t>För ytterligare frågor, vänligen kontakta:</w:t>
      </w:r>
    </w:p>
    <w:p w:rsidR="00232865" w:rsidRPr="00232865" w:rsidRDefault="00615588" w:rsidP="00232865">
      <w:pPr>
        <w:autoSpaceDE w:val="0"/>
        <w:autoSpaceDN w:val="0"/>
        <w:adjustRightInd w:val="0"/>
        <w:rPr>
          <w:rFonts w:ascii="Calibri" w:eastAsia="Calibri" w:hAnsi="Calibri" w:cs="DNGrotesk-Regular"/>
          <w:sz w:val="21"/>
          <w:szCs w:val="21"/>
        </w:rPr>
      </w:pPr>
      <w:r>
        <w:t>Anna Andrae</w:t>
      </w:r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, </w:t>
      </w:r>
      <w:r w:rsidR="008D4054">
        <w:rPr>
          <w:rFonts w:ascii="Calibri" w:eastAsia="Calibri" w:hAnsi="Calibri" w:cs="DNGrotesk-Regular"/>
          <w:sz w:val="21"/>
          <w:szCs w:val="21"/>
        </w:rPr>
        <w:t>konsultchef</w:t>
      </w:r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 på AddQ Consulting, </w:t>
      </w:r>
      <w:r>
        <w:rPr>
          <w:rFonts w:ascii="Calibri" w:eastAsia="Calibri" w:hAnsi="Calibri" w:cs="DNGrotesk-Regular"/>
          <w:sz w:val="21"/>
          <w:szCs w:val="21"/>
        </w:rPr>
        <w:t>+</w:t>
      </w:r>
      <w:r w:rsidRPr="00615588">
        <w:rPr>
          <w:rFonts w:ascii="Calibri" w:eastAsia="Calibri" w:hAnsi="Calibri" w:cs="DNGrotesk-Regular"/>
          <w:sz w:val="21"/>
          <w:szCs w:val="21"/>
        </w:rPr>
        <w:t>46</w:t>
      </w:r>
      <w:r>
        <w:rPr>
          <w:rFonts w:ascii="Calibri" w:eastAsia="Calibri" w:hAnsi="Calibri" w:cs="DNGrotesk-Regular"/>
          <w:sz w:val="21"/>
          <w:szCs w:val="21"/>
        </w:rPr>
        <w:t xml:space="preserve"> (</w:t>
      </w:r>
      <w:r w:rsidRPr="00615588">
        <w:rPr>
          <w:rFonts w:ascii="Calibri" w:eastAsia="Calibri" w:hAnsi="Calibri" w:cs="DNGrotesk-Regular"/>
          <w:sz w:val="21"/>
          <w:szCs w:val="21"/>
        </w:rPr>
        <w:t>70</w:t>
      </w:r>
      <w:r>
        <w:rPr>
          <w:rFonts w:ascii="Calibri" w:eastAsia="Calibri" w:hAnsi="Calibri" w:cs="DNGrotesk-Regular"/>
          <w:sz w:val="21"/>
          <w:szCs w:val="21"/>
        </w:rPr>
        <w:t xml:space="preserve">) </w:t>
      </w:r>
      <w:r w:rsidRPr="00615588">
        <w:rPr>
          <w:rFonts w:ascii="Calibri" w:eastAsia="Calibri" w:hAnsi="Calibri" w:cs="DNGrotesk-Regular"/>
          <w:sz w:val="21"/>
          <w:szCs w:val="21"/>
        </w:rPr>
        <w:t>536</w:t>
      </w:r>
      <w:r>
        <w:rPr>
          <w:rFonts w:ascii="Calibri" w:eastAsia="Calibri" w:hAnsi="Calibri" w:cs="DNGrotesk-Regular"/>
          <w:sz w:val="21"/>
          <w:szCs w:val="21"/>
        </w:rPr>
        <w:t xml:space="preserve"> </w:t>
      </w:r>
      <w:r w:rsidRPr="00615588">
        <w:rPr>
          <w:rFonts w:ascii="Calibri" w:eastAsia="Calibri" w:hAnsi="Calibri" w:cs="DNGrotesk-Regular"/>
          <w:sz w:val="21"/>
          <w:szCs w:val="21"/>
        </w:rPr>
        <w:t>96</w:t>
      </w:r>
      <w:r>
        <w:rPr>
          <w:rFonts w:ascii="Calibri" w:eastAsia="Calibri" w:hAnsi="Calibri" w:cs="DNGrotesk-Regular"/>
          <w:sz w:val="21"/>
          <w:szCs w:val="21"/>
        </w:rPr>
        <w:t xml:space="preserve"> </w:t>
      </w:r>
      <w:r w:rsidRPr="00615588">
        <w:rPr>
          <w:rFonts w:ascii="Calibri" w:eastAsia="Calibri" w:hAnsi="Calibri" w:cs="DNGrotesk-Regular"/>
          <w:sz w:val="21"/>
          <w:szCs w:val="21"/>
        </w:rPr>
        <w:t>35</w:t>
      </w:r>
      <w:r w:rsidR="00301F20">
        <w:rPr>
          <w:rFonts w:ascii="Calibri" w:eastAsia="Calibri" w:hAnsi="Calibri" w:cs="DNGrotesk-Regular"/>
          <w:sz w:val="21"/>
          <w:szCs w:val="21"/>
        </w:rPr>
        <w:br/>
      </w:r>
      <w:r>
        <w:t>Niklas Adamsson</w:t>
      </w:r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, </w:t>
      </w:r>
      <w:r>
        <w:rPr>
          <w:rFonts w:ascii="Calibri" w:eastAsia="Calibri" w:hAnsi="Calibri" w:cs="DNGrotesk-Regular"/>
          <w:sz w:val="21"/>
          <w:szCs w:val="21"/>
        </w:rPr>
        <w:t xml:space="preserve">konsult </w:t>
      </w:r>
      <w:r w:rsidR="00232865" w:rsidRPr="00232865">
        <w:rPr>
          <w:rFonts w:ascii="Calibri" w:eastAsia="Calibri" w:hAnsi="Calibri" w:cs="DNGrotesk-Regular"/>
          <w:sz w:val="21"/>
          <w:szCs w:val="21"/>
        </w:rPr>
        <w:t xml:space="preserve">på AddQ Consulting, </w:t>
      </w:r>
      <w:r w:rsidRPr="00232865">
        <w:rPr>
          <w:rFonts w:ascii="Calibri" w:eastAsia="Calibri" w:hAnsi="Calibri" w:cs="DNGrotesk-Regular"/>
          <w:sz w:val="21"/>
          <w:szCs w:val="21"/>
        </w:rPr>
        <w:t>+46 (</w:t>
      </w:r>
      <w:r>
        <w:rPr>
          <w:rFonts w:ascii="Calibri" w:eastAsia="Calibri" w:hAnsi="Calibri" w:cs="DNGrotesk-Regular"/>
          <w:sz w:val="21"/>
          <w:szCs w:val="21"/>
        </w:rPr>
        <w:t>8</w:t>
      </w:r>
      <w:r w:rsidRPr="00232865">
        <w:rPr>
          <w:rFonts w:ascii="Calibri" w:eastAsia="Calibri" w:hAnsi="Calibri" w:cs="DNGrotesk-Regular"/>
          <w:sz w:val="21"/>
          <w:szCs w:val="21"/>
        </w:rPr>
        <w:t xml:space="preserve">) </w:t>
      </w:r>
      <w:r>
        <w:rPr>
          <w:rFonts w:ascii="Calibri" w:eastAsia="Calibri" w:hAnsi="Calibri" w:cs="DNGrotesk-Regular"/>
          <w:sz w:val="21"/>
          <w:szCs w:val="21"/>
        </w:rPr>
        <w:t>501 108 90</w:t>
      </w:r>
    </w:p>
    <w:sectPr w:rsidR="00232865" w:rsidRPr="00232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30" w:rsidRDefault="00DE2630" w:rsidP="00232865">
      <w:pPr>
        <w:spacing w:after="0" w:line="240" w:lineRule="auto"/>
      </w:pPr>
      <w:r>
        <w:separator/>
      </w:r>
    </w:p>
  </w:endnote>
  <w:endnote w:type="continuationSeparator" w:id="0">
    <w:p w:rsidR="00DE2630" w:rsidRDefault="00DE2630" w:rsidP="002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65" w:rsidRPr="00A56493" w:rsidRDefault="00A56493" w:rsidP="00A56493">
    <w:pPr>
      <w:pStyle w:val="Sidfot"/>
      <w:rPr>
        <w:rFonts w:ascii="Calibri" w:hAnsi="Calibri"/>
        <w:szCs w:val="18"/>
      </w:rPr>
    </w:pPr>
    <w:bookmarkStart w:id="1" w:name="OLE_LINK1"/>
    <w:bookmarkStart w:id="2" w:name="OLE_LINK2"/>
    <w:bookmarkStart w:id="3" w:name="_Hlk249256497"/>
    <w:r w:rsidRPr="00BB51DD">
      <w:rPr>
        <w:rFonts w:eastAsia="Times New Roman" w:cs="Times New Roman"/>
        <w:b/>
        <w:i/>
        <w:sz w:val="16"/>
        <w:szCs w:val="16"/>
      </w:rPr>
      <w:t>AddQ</w:t>
    </w:r>
    <w:r w:rsidRPr="00EE57A7">
      <w:rPr>
        <w:rFonts w:eastAsia="Times New Roman" w:cs="Times New Roman"/>
        <w:i/>
        <w:sz w:val="16"/>
        <w:szCs w:val="16"/>
      </w:rPr>
      <w:t xml:space="preserve"> erbjuder specialiserade konsulter, tjänster och utbildningar inom test och kvalitetssäkring, test- och mätsystemutveckling samt effektivisering. Vi erbjuder färdigförpackade tjänster och lösningar för förbättring och effekti</w:t>
    </w:r>
    <w:r>
      <w:rPr>
        <w:rFonts w:eastAsia="Times New Roman" w:cs="Times New Roman"/>
        <w:i/>
        <w:sz w:val="16"/>
        <w:szCs w:val="16"/>
      </w:rPr>
      <w:t>visering som skapar affärsnytta</w:t>
    </w:r>
    <w:r w:rsidRPr="00EE57A7">
      <w:rPr>
        <w:rFonts w:eastAsia="Times New Roman" w:cs="Times New Roman"/>
        <w:i/>
        <w:sz w:val="16"/>
        <w:szCs w:val="16"/>
      </w:rPr>
      <w:t xml:space="preserve"> för våra kunder.</w:t>
    </w:r>
    <w:r>
      <w:rPr>
        <w:rFonts w:eastAsia="Times New Roman" w:cs="Times New Roman"/>
      </w:rPr>
      <w:t xml:space="preserve"> </w:t>
    </w:r>
    <w:r>
      <w:rPr>
        <w:rFonts w:ascii="Calibri" w:hAnsi="Calibri"/>
        <w:i/>
        <w:sz w:val="16"/>
        <w:szCs w:val="16"/>
      </w:rPr>
      <w:t>Koncernen har ca 100</w:t>
    </w:r>
    <w:r w:rsidRPr="00B870D0">
      <w:rPr>
        <w:rFonts w:ascii="Calibri" w:hAnsi="Calibri"/>
        <w:i/>
        <w:sz w:val="16"/>
        <w:szCs w:val="16"/>
      </w:rPr>
      <w:t xml:space="preserve"> medarbetare i Stockholm och Göteborg.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30" w:rsidRDefault="00DE2630" w:rsidP="00232865">
      <w:pPr>
        <w:spacing w:after="0" w:line="240" w:lineRule="auto"/>
      </w:pPr>
      <w:r>
        <w:separator/>
      </w:r>
    </w:p>
  </w:footnote>
  <w:footnote w:type="continuationSeparator" w:id="0">
    <w:p w:rsidR="00DE2630" w:rsidRDefault="00DE2630" w:rsidP="0023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65" w:rsidRDefault="00232865">
    <w:pPr>
      <w:pStyle w:val="Sidhuvud"/>
    </w:pPr>
    <w:r>
      <w:rPr>
        <w:noProof/>
        <w:lang w:eastAsia="sv-SE"/>
      </w:rPr>
      <w:drawing>
        <wp:inline distT="0" distB="0" distL="0" distR="0" wp14:anchorId="362AD2F1" wp14:editId="23EB44FD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6D94"/>
    <w:multiLevelType w:val="hybridMultilevel"/>
    <w:tmpl w:val="7D244ADA"/>
    <w:lvl w:ilvl="0" w:tplc="3C0AD02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EE"/>
    <w:rsid w:val="000A3FCA"/>
    <w:rsid w:val="000B4F76"/>
    <w:rsid w:val="000B7E9B"/>
    <w:rsid w:val="000C576B"/>
    <w:rsid w:val="00121C94"/>
    <w:rsid w:val="00181FE9"/>
    <w:rsid w:val="001C2149"/>
    <w:rsid w:val="00232865"/>
    <w:rsid w:val="00253B45"/>
    <w:rsid w:val="002E1F62"/>
    <w:rsid w:val="00301F20"/>
    <w:rsid w:val="0039593C"/>
    <w:rsid w:val="003B0658"/>
    <w:rsid w:val="00521033"/>
    <w:rsid w:val="00587B10"/>
    <w:rsid w:val="005C6DDE"/>
    <w:rsid w:val="00615588"/>
    <w:rsid w:val="0067288B"/>
    <w:rsid w:val="006D694C"/>
    <w:rsid w:val="00811351"/>
    <w:rsid w:val="008615C2"/>
    <w:rsid w:val="008C2C7F"/>
    <w:rsid w:val="008D4054"/>
    <w:rsid w:val="0091785C"/>
    <w:rsid w:val="00926CE0"/>
    <w:rsid w:val="00A56493"/>
    <w:rsid w:val="00A93F3D"/>
    <w:rsid w:val="00B14DE2"/>
    <w:rsid w:val="00B714EA"/>
    <w:rsid w:val="00BD450C"/>
    <w:rsid w:val="00C65CD7"/>
    <w:rsid w:val="00D7125F"/>
    <w:rsid w:val="00D74CEE"/>
    <w:rsid w:val="00DE2630"/>
    <w:rsid w:val="00E63681"/>
    <w:rsid w:val="00E97125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30AE-9B3C-479F-8A9B-2714555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3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3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7288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728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288B"/>
    <w:rPr>
      <w:b/>
      <w:bCs/>
    </w:rPr>
  </w:style>
  <w:style w:type="character" w:customStyle="1" w:styleId="views-label">
    <w:name w:val="views-label"/>
    <w:basedOn w:val="Standardstycketeckensnitt"/>
    <w:rsid w:val="0067288B"/>
  </w:style>
  <w:style w:type="paragraph" w:styleId="Ingetavstnd">
    <w:name w:val="No Spacing"/>
    <w:uiPriority w:val="1"/>
    <w:qFormat/>
    <w:rsid w:val="001C214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3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2865"/>
  </w:style>
  <w:style w:type="paragraph" w:styleId="Sidfot">
    <w:name w:val="footer"/>
    <w:basedOn w:val="Normal"/>
    <w:link w:val="SidfotChar"/>
    <w:uiPriority w:val="99"/>
    <w:unhideWhenUsed/>
    <w:rsid w:val="0023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2865"/>
  </w:style>
  <w:style w:type="paragraph" w:styleId="Normalwebb">
    <w:name w:val="Normal (Web)"/>
    <w:basedOn w:val="Normal"/>
    <w:uiPriority w:val="99"/>
    <w:semiHidden/>
    <w:unhideWhenUsed/>
    <w:rsid w:val="0061558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615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Sandström</dc:creator>
  <cp:keywords/>
  <dc:description/>
  <cp:lastModifiedBy>Johan Sandström</cp:lastModifiedBy>
  <cp:revision>3</cp:revision>
  <dcterms:created xsi:type="dcterms:W3CDTF">2015-05-06T06:06:00Z</dcterms:created>
  <dcterms:modified xsi:type="dcterms:W3CDTF">2015-05-06T06:25:00Z</dcterms:modified>
</cp:coreProperties>
</file>