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58" w:rsidRPr="003F278F" w:rsidRDefault="00812290" w:rsidP="00A233F9">
      <w:pPr>
        <w:autoSpaceDE w:val="0"/>
        <w:autoSpaceDN w:val="0"/>
        <w:adjustRightInd w:val="0"/>
        <w:rPr>
          <w:rFonts w:ascii="Arial" w:hAnsi="Arial" w:cs="Arial"/>
          <w:b/>
          <w:caps/>
          <w:sz w:val="16"/>
          <w:szCs w:val="30"/>
        </w:rPr>
      </w:pPr>
      <w:r w:rsidRPr="00FB7483">
        <w:rPr>
          <w:noProof/>
          <w:sz w:val="14"/>
          <w:szCs w:val="16"/>
        </w:rPr>
        <w:drawing>
          <wp:inline distT="0" distB="0" distL="0" distR="0">
            <wp:extent cx="2945320" cy="1802921"/>
            <wp:effectExtent l="19050" t="0" r="7430" b="0"/>
            <wp:docPr id="2" name="Bild 4" descr="http://www.inr.se/Gryphon/Media/14/104448/TRAC-Modell-25-ARC-32-Front-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r.se/Gryphon/Media/14/104448/TRAC-Modell-25-ARC-32-Front-Glas.jpg"/>
                    <pic:cNvPicPr>
                      <a:picLocks noChangeAspect="1" noChangeArrowheads="1"/>
                    </pic:cNvPicPr>
                  </pic:nvPicPr>
                  <pic:blipFill>
                    <a:blip r:embed="rId6" cstate="print"/>
                    <a:srcRect l="22497" t="21800" r="8849" b="21930"/>
                    <a:stretch>
                      <a:fillRect/>
                    </a:stretch>
                  </pic:blipFill>
                  <pic:spPr bwMode="auto">
                    <a:xfrm>
                      <a:off x="0" y="0"/>
                      <a:ext cx="2945320" cy="1802921"/>
                    </a:xfrm>
                    <a:prstGeom prst="rect">
                      <a:avLst/>
                    </a:prstGeom>
                    <a:noFill/>
                    <a:ln w="9525">
                      <a:noFill/>
                      <a:miter lim="800000"/>
                      <a:headEnd/>
                      <a:tailEnd/>
                    </a:ln>
                  </pic:spPr>
                </pic:pic>
              </a:graphicData>
            </a:graphic>
          </wp:inline>
        </w:drawing>
      </w:r>
      <w:r w:rsidRPr="00FB7483">
        <w:rPr>
          <w:noProof/>
          <w:sz w:val="14"/>
          <w:szCs w:val="16"/>
        </w:rPr>
        <w:drawing>
          <wp:inline distT="0" distB="0" distL="0" distR="0">
            <wp:extent cx="2691300" cy="1800000"/>
            <wp:effectExtent l="19050" t="0" r="0" b="0"/>
            <wp:docPr id="5" name="Bild 7" descr="http://www.inr.se/Gryphon/Media/14/104445/ARC-32-Front-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r.se/Gryphon/Media/14/104445/ARC-32-Front-glas.jpg"/>
                    <pic:cNvPicPr>
                      <a:picLocks noChangeAspect="1" noChangeArrowheads="1"/>
                    </pic:cNvPicPr>
                  </pic:nvPicPr>
                  <pic:blipFill>
                    <a:blip r:embed="rId7" cstate="print"/>
                    <a:srcRect/>
                    <a:stretch>
                      <a:fillRect/>
                    </a:stretch>
                  </pic:blipFill>
                  <pic:spPr bwMode="auto">
                    <a:xfrm>
                      <a:off x="0" y="0"/>
                      <a:ext cx="2691300" cy="1800000"/>
                    </a:xfrm>
                    <a:prstGeom prst="rect">
                      <a:avLst/>
                    </a:prstGeom>
                    <a:noFill/>
                    <a:ln w="9525">
                      <a:noFill/>
                      <a:miter lim="800000"/>
                      <a:headEnd/>
                      <a:tailEnd/>
                    </a:ln>
                  </pic:spPr>
                </pic:pic>
              </a:graphicData>
            </a:graphic>
          </wp:inline>
        </w:drawing>
      </w:r>
      <w:r w:rsidR="00BC290F" w:rsidRPr="003F278F">
        <w:rPr>
          <w:sz w:val="12"/>
        </w:rPr>
        <w:t xml:space="preserve">  </w:t>
      </w:r>
    </w:p>
    <w:p w:rsidR="00812290" w:rsidRPr="00812290" w:rsidRDefault="00812290" w:rsidP="00A233F9">
      <w:pPr>
        <w:autoSpaceDE w:val="0"/>
        <w:autoSpaceDN w:val="0"/>
        <w:adjustRightInd w:val="0"/>
        <w:rPr>
          <w:rFonts w:ascii="Arial" w:hAnsi="Arial" w:cs="Arial"/>
          <w:b/>
          <w:caps/>
          <w:sz w:val="20"/>
          <w:szCs w:val="30"/>
        </w:rPr>
      </w:pPr>
    </w:p>
    <w:p w:rsidR="008214D8" w:rsidRDefault="00FB7483" w:rsidP="00A233F9">
      <w:pPr>
        <w:autoSpaceDE w:val="0"/>
        <w:autoSpaceDN w:val="0"/>
        <w:adjustRightInd w:val="0"/>
        <w:rPr>
          <w:rFonts w:ascii="Arial" w:hAnsi="Arial" w:cs="Arial"/>
          <w:b/>
          <w:caps/>
          <w:sz w:val="32"/>
          <w:szCs w:val="30"/>
        </w:rPr>
      </w:pPr>
      <w:r>
        <w:rPr>
          <w:rFonts w:ascii="Arial" w:hAnsi="Arial" w:cs="Arial"/>
          <w:b/>
          <w:caps/>
          <w:sz w:val="32"/>
          <w:szCs w:val="30"/>
        </w:rPr>
        <w:t>NY INBYGGNADSBLANDARE MED FRONT I GLAS</w:t>
      </w:r>
      <w:r w:rsidR="00FC3846">
        <w:rPr>
          <w:rFonts w:ascii="Arial" w:hAnsi="Arial" w:cs="Arial"/>
          <w:b/>
          <w:caps/>
          <w:sz w:val="32"/>
          <w:szCs w:val="30"/>
        </w:rPr>
        <w:t>!</w:t>
      </w:r>
    </w:p>
    <w:p w:rsidR="00872BBC" w:rsidRPr="00BF34FA" w:rsidRDefault="00872BBC" w:rsidP="00872BBC">
      <w:pPr>
        <w:pStyle w:val="Normalwebb"/>
        <w:spacing w:before="120" w:after="60"/>
        <w:rPr>
          <w:rFonts w:ascii="Arial" w:hAnsi="Arial" w:cs="Arial"/>
          <w:b/>
          <w:color w:val="000000"/>
          <w:sz w:val="18"/>
          <w:szCs w:val="16"/>
        </w:rPr>
      </w:pPr>
      <w:r w:rsidRPr="00BF34FA">
        <w:rPr>
          <w:rFonts w:ascii="Arial" w:hAnsi="Arial" w:cs="Arial"/>
          <w:b/>
          <w:color w:val="000000"/>
          <w:sz w:val="18"/>
          <w:szCs w:val="16"/>
        </w:rPr>
        <w:t xml:space="preserve">Att utrusta badrummet och duschen med inbyggnadsblandare är mer populärt än någonsin. Allt fler väljer den minimalistiska linjen och bygger in rören i väggen men frågan är hur många som egentligen reflekterar över säkerheten. Vilka är egentligen riskerna? Låt oss presentera ett tryggt och säkert alternativ till inbyggnadsblandare som håller tätskikten intakta och samtidigt bjuder på både praktisk och estetisk </w:t>
      </w:r>
      <w:proofErr w:type="spellStart"/>
      <w:r w:rsidRPr="00BF34FA">
        <w:rPr>
          <w:rFonts w:ascii="Arial" w:hAnsi="Arial" w:cs="Arial"/>
          <w:b/>
          <w:color w:val="000000"/>
          <w:sz w:val="18"/>
          <w:szCs w:val="16"/>
        </w:rPr>
        <w:t>plusfunktionalitet</w:t>
      </w:r>
      <w:proofErr w:type="spellEnd"/>
      <w:r w:rsidRPr="00BF34FA">
        <w:rPr>
          <w:rFonts w:ascii="Arial" w:hAnsi="Arial" w:cs="Arial"/>
          <w:b/>
          <w:color w:val="000000"/>
          <w:sz w:val="18"/>
          <w:szCs w:val="16"/>
        </w:rPr>
        <w:t>. Succéprodukten heter Front och är som en fondvägg med integrerad termostatblandare och takdusch med förvaring bakom.</w:t>
      </w:r>
    </w:p>
    <w:p w:rsidR="00872BBC" w:rsidRPr="00BF34FA" w:rsidRDefault="007F703E" w:rsidP="00872BBC">
      <w:pPr>
        <w:pStyle w:val="Normalwebb"/>
        <w:spacing w:before="120" w:after="60"/>
        <w:rPr>
          <w:rFonts w:ascii="Arial" w:hAnsi="Arial" w:cs="Arial"/>
          <w:color w:val="000000"/>
          <w:sz w:val="16"/>
          <w:szCs w:val="16"/>
        </w:rPr>
      </w:pPr>
      <w:hyperlink r:id="rId8" w:history="1">
        <w:r w:rsidR="00872BBC" w:rsidRPr="00BF34FA">
          <w:rPr>
            <w:rStyle w:val="Hyperlnk"/>
            <w:rFonts w:ascii="Arial" w:hAnsi="Arial" w:cs="Arial"/>
            <w:color w:val="E2191F"/>
            <w:sz w:val="16"/>
            <w:szCs w:val="16"/>
          </w:rPr>
          <w:t>Front</w:t>
        </w:r>
        <w:r w:rsidR="00872BBC" w:rsidRPr="00BF34FA">
          <w:rPr>
            <w:rStyle w:val="apple-converted-space"/>
            <w:rFonts w:ascii="Arial" w:hAnsi="Arial" w:cs="Arial"/>
            <w:color w:val="E2191F"/>
            <w:sz w:val="16"/>
            <w:szCs w:val="16"/>
          </w:rPr>
          <w:t> </w:t>
        </w:r>
      </w:hyperlink>
      <w:r w:rsidR="00872BBC" w:rsidRPr="00BF34FA">
        <w:rPr>
          <w:rFonts w:ascii="Arial" w:hAnsi="Arial" w:cs="Arial"/>
          <w:color w:val="000000"/>
          <w:sz w:val="16"/>
          <w:szCs w:val="16"/>
        </w:rPr>
        <w:t xml:space="preserve">finns i flera varianter och utföranden. Originalvarianten som gjort succé sedan debuten 2014 består av ett </w:t>
      </w:r>
      <w:proofErr w:type="spellStart"/>
      <w:r w:rsidR="00872BBC" w:rsidRPr="00BF34FA">
        <w:rPr>
          <w:rFonts w:ascii="Arial" w:hAnsi="Arial" w:cs="Arial"/>
          <w:color w:val="000000"/>
          <w:sz w:val="16"/>
          <w:szCs w:val="16"/>
        </w:rPr>
        <w:t>stallage</w:t>
      </w:r>
      <w:proofErr w:type="spellEnd"/>
      <w:r w:rsidR="00872BBC" w:rsidRPr="00BF34FA">
        <w:rPr>
          <w:rFonts w:ascii="Arial" w:hAnsi="Arial" w:cs="Arial"/>
          <w:color w:val="000000"/>
          <w:sz w:val="16"/>
          <w:szCs w:val="16"/>
        </w:rPr>
        <w:t xml:space="preserve"> i galvaniserad plåt som du själv klär i önskat kakel och klinker. På så sätt kan du skapa en effektfull fondvägg inuti duschen. Välj mellan rund taksil, handdusch och vred från serien</w:t>
      </w:r>
      <w:r w:rsidR="00872BBC" w:rsidRPr="00BF34FA">
        <w:rPr>
          <w:rStyle w:val="apple-converted-space"/>
          <w:rFonts w:ascii="Arial" w:hAnsi="Arial" w:cs="Arial"/>
          <w:sz w:val="16"/>
          <w:szCs w:val="16"/>
        </w:rPr>
        <w:t> </w:t>
      </w:r>
      <w:hyperlink r:id="rId9" w:history="1">
        <w:r w:rsidR="00872BBC" w:rsidRPr="00BF34FA">
          <w:rPr>
            <w:rStyle w:val="Hyperlnk"/>
            <w:rFonts w:ascii="Arial" w:hAnsi="Arial" w:cs="Arial"/>
            <w:color w:val="E2191F"/>
            <w:sz w:val="16"/>
            <w:szCs w:val="16"/>
          </w:rPr>
          <w:t>LINC</w:t>
        </w:r>
        <w:r w:rsidR="00872BBC" w:rsidRPr="00BF34FA">
          <w:rPr>
            <w:rStyle w:val="apple-converted-space"/>
            <w:rFonts w:ascii="Arial" w:hAnsi="Arial" w:cs="Arial"/>
            <w:color w:val="E2191F"/>
            <w:sz w:val="16"/>
            <w:szCs w:val="16"/>
          </w:rPr>
          <w:t> </w:t>
        </w:r>
      </w:hyperlink>
      <w:r w:rsidR="00872BBC" w:rsidRPr="00BF34FA">
        <w:rPr>
          <w:rFonts w:ascii="Arial" w:hAnsi="Arial" w:cs="Arial"/>
          <w:color w:val="000000"/>
          <w:sz w:val="16"/>
          <w:szCs w:val="16"/>
        </w:rPr>
        <w:t>eller de fyrkantiga från</w:t>
      </w:r>
      <w:r w:rsidR="00872BBC" w:rsidRPr="00BF34FA">
        <w:rPr>
          <w:rStyle w:val="apple-converted-space"/>
          <w:rFonts w:ascii="Arial" w:hAnsi="Arial" w:cs="Arial"/>
          <w:sz w:val="16"/>
          <w:szCs w:val="16"/>
        </w:rPr>
        <w:t> </w:t>
      </w:r>
      <w:hyperlink r:id="rId10" w:history="1">
        <w:r w:rsidR="00872BBC" w:rsidRPr="00BF34FA">
          <w:rPr>
            <w:rStyle w:val="Hyperlnk"/>
            <w:rFonts w:ascii="Arial" w:hAnsi="Arial" w:cs="Arial"/>
            <w:color w:val="E2191F"/>
            <w:sz w:val="16"/>
            <w:szCs w:val="16"/>
          </w:rPr>
          <w:t>ARC</w:t>
        </w:r>
      </w:hyperlink>
      <w:r w:rsidR="00872BBC" w:rsidRPr="00BF34FA">
        <w:rPr>
          <w:rFonts w:ascii="Arial" w:hAnsi="Arial" w:cs="Arial"/>
          <w:color w:val="000000"/>
          <w:sz w:val="16"/>
          <w:szCs w:val="16"/>
        </w:rPr>
        <w:t xml:space="preserve">. Från 2016 har vi utökat familjen med två </w:t>
      </w:r>
      <w:proofErr w:type="spellStart"/>
      <w:r w:rsidR="00872BBC" w:rsidRPr="00BF34FA">
        <w:rPr>
          <w:rFonts w:ascii="Arial" w:hAnsi="Arial" w:cs="Arial"/>
          <w:color w:val="000000"/>
          <w:sz w:val="16"/>
          <w:szCs w:val="16"/>
        </w:rPr>
        <w:t>Front-produkter</w:t>
      </w:r>
      <w:proofErr w:type="spellEnd"/>
      <w:r w:rsidR="00872BBC" w:rsidRPr="00BF34FA">
        <w:rPr>
          <w:rFonts w:ascii="Arial" w:hAnsi="Arial" w:cs="Arial"/>
          <w:color w:val="000000"/>
          <w:sz w:val="16"/>
          <w:szCs w:val="16"/>
        </w:rPr>
        <w:t xml:space="preserve"> med en topp av härdat, vitt glas. Även här väljer du mellan den runda och fyrkantiga taksilen, vreden och handduschen från respektive designserier.</w:t>
      </w:r>
    </w:p>
    <w:p w:rsidR="00872BBC" w:rsidRPr="00BF34FA" w:rsidRDefault="00872BBC" w:rsidP="00872BBC">
      <w:pPr>
        <w:pStyle w:val="Normalwebb"/>
        <w:spacing w:before="120" w:after="60"/>
        <w:rPr>
          <w:rFonts w:ascii="Arial" w:hAnsi="Arial" w:cs="Arial"/>
          <w:color w:val="000000"/>
          <w:sz w:val="16"/>
          <w:szCs w:val="16"/>
        </w:rPr>
      </w:pPr>
      <w:r w:rsidRPr="00BF34FA">
        <w:rPr>
          <w:rFonts w:ascii="Arial" w:hAnsi="Arial" w:cs="Arial"/>
          <w:color w:val="000000"/>
          <w:sz w:val="16"/>
          <w:szCs w:val="16"/>
        </w:rPr>
        <w:t>Front erbjuder gott om förvaring på de dolda hyllorna bakom själva blandarväggen, där du alltid har schampo, tvål, rakhyvel och annat nära till hands. Kombinera gärna Front med en duschvägg i glas för en duschtät och ombonad känsla när du duschar. För mer information, mått och detaljer </w:t>
      </w:r>
      <w:hyperlink r:id="rId11" w:history="1">
        <w:r w:rsidRPr="00BF34FA">
          <w:rPr>
            <w:rStyle w:val="Hyperlnk"/>
            <w:rFonts w:ascii="Arial" w:hAnsi="Arial" w:cs="Arial"/>
            <w:color w:val="E2191F"/>
            <w:sz w:val="16"/>
            <w:szCs w:val="16"/>
          </w:rPr>
          <w:t>se Fronts produktsidor</w:t>
        </w:r>
      </w:hyperlink>
      <w:r w:rsidRPr="00BF34FA">
        <w:rPr>
          <w:rFonts w:ascii="Arial" w:hAnsi="Arial" w:cs="Arial"/>
          <w:color w:val="000000"/>
          <w:sz w:val="16"/>
          <w:szCs w:val="16"/>
        </w:rPr>
        <w:t xml:space="preserve">. Gemensamt för samtliga varianter är att de kan monteras enkelt och lätt med vårt särskilda </w:t>
      </w:r>
      <w:proofErr w:type="spellStart"/>
      <w:r w:rsidRPr="00BF34FA">
        <w:rPr>
          <w:rFonts w:ascii="Arial" w:hAnsi="Arial" w:cs="Arial"/>
          <w:color w:val="000000"/>
          <w:sz w:val="16"/>
          <w:szCs w:val="16"/>
        </w:rPr>
        <w:t>limningskit</w:t>
      </w:r>
      <w:proofErr w:type="spellEnd"/>
      <w:r w:rsidRPr="00BF34FA">
        <w:rPr>
          <w:rFonts w:ascii="Arial" w:hAnsi="Arial" w:cs="Arial"/>
          <w:color w:val="000000"/>
          <w:sz w:val="16"/>
          <w:szCs w:val="16"/>
        </w:rPr>
        <w:t> </w:t>
      </w:r>
      <w:hyperlink r:id="rId12" w:history="1">
        <w:r w:rsidRPr="00BF34FA">
          <w:rPr>
            <w:rStyle w:val="Hyperlnk"/>
            <w:rFonts w:ascii="Arial" w:hAnsi="Arial" w:cs="Arial"/>
            <w:color w:val="E2191F"/>
            <w:sz w:val="16"/>
            <w:szCs w:val="16"/>
          </w:rPr>
          <w:t>Borrfri</w:t>
        </w:r>
      </w:hyperlink>
      <w:r w:rsidRPr="00BF34FA">
        <w:rPr>
          <w:rFonts w:ascii="Arial" w:hAnsi="Arial" w:cs="Arial"/>
          <w:color w:val="000000"/>
          <w:sz w:val="16"/>
          <w:szCs w:val="16"/>
        </w:rPr>
        <w:t> som följer med produkten vid köp.</w:t>
      </w:r>
    </w:p>
    <w:p w:rsidR="00872BBC" w:rsidRPr="00FB7483" w:rsidRDefault="00812290" w:rsidP="00872BBC">
      <w:pPr>
        <w:pStyle w:val="Normalwebb"/>
        <w:spacing w:before="120" w:after="60"/>
        <w:rPr>
          <w:rFonts w:ascii="Arial" w:hAnsi="Arial" w:cs="Arial"/>
          <w:color w:val="000000"/>
          <w:sz w:val="14"/>
          <w:szCs w:val="16"/>
        </w:rPr>
      </w:pPr>
      <w:r>
        <w:rPr>
          <w:noProof/>
        </w:rPr>
        <w:drawing>
          <wp:inline distT="0" distB="0" distL="0" distR="0">
            <wp:extent cx="5760720" cy="3838880"/>
            <wp:effectExtent l="19050" t="0" r="0" b="0"/>
            <wp:docPr id="7" name="Bild 1" descr="http://www.inr.se/Gryphon/ScaledImagesCache/Carousel/1044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r.se/Gryphon/ScaledImagesCache/Carousel/104447-2.jpg"/>
                    <pic:cNvPicPr>
                      <a:picLocks noChangeAspect="1" noChangeArrowheads="1"/>
                    </pic:cNvPicPr>
                  </pic:nvPicPr>
                  <pic:blipFill>
                    <a:blip r:embed="rId13" cstate="print"/>
                    <a:srcRect/>
                    <a:stretch>
                      <a:fillRect/>
                    </a:stretch>
                  </pic:blipFill>
                  <pic:spPr bwMode="auto">
                    <a:xfrm>
                      <a:off x="0" y="0"/>
                      <a:ext cx="5760720" cy="3838880"/>
                    </a:xfrm>
                    <a:prstGeom prst="rect">
                      <a:avLst/>
                    </a:prstGeom>
                    <a:noFill/>
                    <a:ln w="9525">
                      <a:noFill/>
                      <a:miter lim="800000"/>
                      <a:headEnd/>
                      <a:tailEnd/>
                    </a:ln>
                  </pic:spPr>
                </pic:pic>
              </a:graphicData>
            </a:graphic>
          </wp:inline>
        </w:drawing>
      </w:r>
    </w:p>
    <w:p w:rsidR="001855E7" w:rsidRPr="00BF34FA" w:rsidRDefault="00872BBC" w:rsidP="00BF34FA">
      <w:pPr>
        <w:pStyle w:val="Normalwebb"/>
        <w:spacing w:before="120" w:after="60"/>
        <w:rPr>
          <w:rFonts w:ascii="Arial" w:hAnsi="Arial" w:cs="Arial"/>
          <w:color w:val="C00000"/>
          <w:sz w:val="16"/>
          <w:szCs w:val="16"/>
        </w:rPr>
      </w:pPr>
      <w:r w:rsidRPr="00BF34FA">
        <w:rPr>
          <w:rFonts w:ascii="Arial" w:hAnsi="Arial" w:cs="Arial"/>
          <w:b/>
          <w:color w:val="000000"/>
          <w:sz w:val="16"/>
          <w:szCs w:val="16"/>
        </w:rPr>
        <w:t>Se filmen om Front</w:t>
      </w:r>
      <w:r w:rsidRPr="00BF34FA">
        <w:rPr>
          <w:rFonts w:ascii="Arial" w:hAnsi="Arial" w:cs="Arial"/>
          <w:color w:val="000000"/>
          <w:sz w:val="16"/>
          <w:szCs w:val="16"/>
        </w:rPr>
        <w:t xml:space="preserve"> – </w:t>
      </w:r>
      <w:hyperlink r:id="rId14" w:tgtFrame="_blank" w:history="1">
        <w:r w:rsidRPr="00BF34FA">
          <w:rPr>
            <w:rStyle w:val="Hyperlnk"/>
            <w:rFonts w:ascii="Arial" w:hAnsi="Arial" w:cs="Arial"/>
            <w:color w:val="E2191F"/>
            <w:sz w:val="16"/>
            <w:szCs w:val="16"/>
          </w:rPr>
          <w:t xml:space="preserve">gå till </w:t>
        </w:r>
        <w:proofErr w:type="gramStart"/>
        <w:r w:rsidRPr="00BF34FA">
          <w:rPr>
            <w:rStyle w:val="Hyperlnk"/>
            <w:rFonts w:ascii="Arial" w:hAnsi="Arial" w:cs="Arial"/>
            <w:color w:val="E2191F"/>
            <w:sz w:val="16"/>
            <w:szCs w:val="16"/>
          </w:rPr>
          <w:t>videoklippet</w:t>
        </w:r>
      </w:hyperlink>
      <w:r w:rsidR="00BF34FA">
        <w:rPr>
          <w:rFonts w:ascii="Arial" w:hAnsi="Arial" w:cs="Arial"/>
          <w:color w:val="000000"/>
          <w:sz w:val="16"/>
          <w:szCs w:val="16"/>
        </w:rPr>
        <w:t xml:space="preserve">  </w:t>
      </w:r>
      <w:r w:rsidR="00BF34FA">
        <w:rPr>
          <w:rFonts w:ascii="Arial" w:hAnsi="Arial" w:cs="Arial"/>
          <w:b/>
          <w:color w:val="000000"/>
          <w:sz w:val="16"/>
          <w:szCs w:val="16"/>
        </w:rPr>
        <w:t>H</w:t>
      </w:r>
      <w:r w:rsidR="001D2005" w:rsidRPr="00BF34FA">
        <w:rPr>
          <w:rFonts w:ascii="Arial" w:hAnsi="Arial" w:cs="Arial"/>
          <w:b/>
          <w:sz w:val="16"/>
          <w:szCs w:val="16"/>
        </w:rPr>
        <w:t>itta</w:t>
      </w:r>
      <w:proofErr w:type="gramEnd"/>
      <w:r w:rsidR="001D2005" w:rsidRPr="00BF34FA">
        <w:rPr>
          <w:rFonts w:ascii="Arial" w:hAnsi="Arial" w:cs="Arial"/>
          <w:b/>
          <w:sz w:val="16"/>
          <w:szCs w:val="16"/>
        </w:rPr>
        <w:t xml:space="preserve"> din närmaste återförsäljare på</w:t>
      </w:r>
      <w:r w:rsidR="001D2005" w:rsidRPr="00BF34FA">
        <w:rPr>
          <w:rFonts w:ascii="Arial" w:hAnsi="Arial" w:cs="Arial"/>
          <w:color w:val="C00000"/>
          <w:sz w:val="16"/>
          <w:szCs w:val="16"/>
        </w:rPr>
        <w:t xml:space="preserve"> </w:t>
      </w:r>
      <w:proofErr w:type="spellStart"/>
      <w:r w:rsidR="001D2005" w:rsidRPr="00BF34FA">
        <w:rPr>
          <w:rFonts w:ascii="Arial" w:hAnsi="Arial" w:cs="Arial"/>
          <w:color w:val="C00000"/>
          <w:sz w:val="16"/>
          <w:szCs w:val="16"/>
        </w:rPr>
        <w:t>www.inr.se</w:t>
      </w:r>
      <w:proofErr w:type="spellEnd"/>
    </w:p>
    <w:p w:rsidR="009E13ED" w:rsidRPr="00BF34FA" w:rsidRDefault="007A0C11" w:rsidP="00BF34FA">
      <w:pPr>
        <w:autoSpaceDE w:val="0"/>
        <w:autoSpaceDN w:val="0"/>
        <w:adjustRightInd w:val="0"/>
        <w:spacing w:after="60"/>
        <w:rPr>
          <w:rFonts w:ascii="Arial" w:hAnsi="Arial" w:cs="Arial"/>
          <w:sz w:val="16"/>
          <w:szCs w:val="16"/>
        </w:rPr>
      </w:pPr>
      <w:r w:rsidRPr="00BF34FA">
        <w:rPr>
          <w:rFonts w:ascii="Arial" w:hAnsi="Arial" w:cs="Arial"/>
          <w:b/>
          <w:bCs/>
          <w:color w:val="000000"/>
          <w:sz w:val="16"/>
          <w:szCs w:val="16"/>
        </w:rPr>
        <w:t>För mer information vänligen kontakta</w:t>
      </w:r>
      <w:r w:rsidR="00E10D59" w:rsidRPr="00BF34FA">
        <w:rPr>
          <w:rFonts w:ascii="Arial" w:hAnsi="Arial" w:cs="Arial"/>
          <w:b/>
          <w:bCs/>
          <w:color w:val="000000"/>
          <w:sz w:val="16"/>
          <w:szCs w:val="16"/>
        </w:rPr>
        <w:t>:</w:t>
      </w:r>
      <w:r w:rsidR="00BF34FA">
        <w:rPr>
          <w:rFonts w:ascii="Arial" w:hAnsi="Arial" w:cs="Arial"/>
          <w:b/>
          <w:bCs/>
          <w:color w:val="000000"/>
          <w:sz w:val="16"/>
          <w:szCs w:val="16"/>
        </w:rPr>
        <w:t xml:space="preserve"> </w:t>
      </w:r>
      <w:r w:rsidR="009E13ED" w:rsidRPr="00BF34FA">
        <w:rPr>
          <w:rFonts w:ascii="Arial" w:hAnsi="Arial" w:cs="Arial"/>
          <w:iCs/>
          <w:color w:val="000000"/>
          <w:sz w:val="16"/>
          <w:szCs w:val="16"/>
        </w:rPr>
        <w:t>Teresia Jensen</w:t>
      </w:r>
      <w:r w:rsidR="00E10D59" w:rsidRPr="00BF34FA">
        <w:rPr>
          <w:rFonts w:ascii="Arial" w:hAnsi="Arial" w:cs="Arial"/>
          <w:iCs/>
          <w:color w:val="000000"/>
          <w:sz w:val="16"/>
          <w:szCs w:val="16"/>
        </w:rPr>
        <w:t>,</w:t>
      </w:r>
      <w:r w:rsidR="00E10D59" w:rsidRPr="00BF34FA">
        <w:rPr>
          <w:rFonts w:ascii="Arial" w:hAnsi="Arial" w:cs="Arial"/>
          <w:i/>
          <w:iCs/>
          <w:color w:val="000000"/>
          <w:sz w:val="16"/>
          <w:szCs w:val="16"/>
        </w:rPr>
        <w:t xml:space="preserve"> </w:t>
      </w:r>
      <w:r w:rsidR="00E10D59" w:rsidRPr="00BF34FA">
        <w:rPr>
          <w:rFonts w:ascii="Arial" w:hAnsi="Arial" w:cs="Arial"/>
          <w:sz w:val="16"/>
          <w:szCs w:val="16"/>
        </w:rPr>
        <w:t xml:space="preserve">Marknadschef, </w:t>
      </w:r>
      <w:proofErr w:type="spellStart"/>
      <w:r w:rsidR="00E10D59" w:rsidRPr="00BF34FA">
        <w:rPr>
          <w:rFonts w:ascii="Arial" w:hAnsi="Arial" w:cs="Arial"/>
          <w:sz w:val="16"/>
          <w:szCs w:val="16"/>
        </w:rPr>
        <w:t>tel</w:t>
      </w:r>
      <w:proofErr w:type="spellEnd"/>
      <w:r w:rsidR="00E10D59" w:rsidRPr="00BF34FA">
        <w:rPr>
          <w:rFonts w:ascii="Arial" w:hAnsi="Arial" w:cs="Arial"/>
          <w:sz w:val="16"/>
          <w:szCs w:val="16"/>
        </w:rPr>
        <w:t xml:space="preserve"> 0739 40 15 40, </w:t>
      </w:r>
      <w:hyperlink r:id="rId15" w:history="1">
        <w:r w:rsidR="00726C07" w:rsidRPr="00BF34FA">
          <w:rPr>
            <w:rStyle w:val="Hyperlnk"/>
            <w:rFonts w:ascii="Arial" w:hAnsi="Arial" w:cs="Arial"/>
            <w:color w:val="C00000"/>
            <w:sz w:val="16"/>
            <w:szCs w:val="16"/>
          </w:rPr>
          <w:t>teresia.jensen@vannagroup.com</w:t>
        </w:r>
      </w:hyperlink>
      <w:r w:rsidR="00BD03DF" w:rsidRPr="00BF34FA">
        <w:rPr>
          <w:rFonts w:ascii="Arial" w:hAnsi="Arial" w:cs="Arial"/>
          <w:sz w:val="16"/>
          <w:szCs w:val="16"/>
        </w:rPr>
        <w:t xml:space="preserve"> </w:t>
      </w:r>
    </w:p>
    <w:sectPr w:rsidR="009E13ED" w:rsidRPr="00BF34FA" w:rsidSect="00BF34FA">
      <w:headerReference w:type="even" r:id="rId16"/>
      <w:headerReference w:type="default" r:id="rId17"/>
      <w:footerReference w:type="even" r:id="rId18"/>
      <w:footerReference w:type="default" r:id="rId19"/>
      <w:headerReference w:type="first" r:id="rId20"/>
      <w:footerReference w:type="first" r:id="rId21"/>
      <w:pgSz w:w="11906" w:h="16838"/>
      <w:pgMar w:top="1665" w:right="1417" w:bottom="1417" w:left="1417" w:header="708"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26" w:rsidRDefault="00006F26" w:rsidP="00E10D59">
      <w:r>
        <w:separator/>
      </w:r>
    </w:p>
  </w:endnote>
  <w:endnote w:type="continuationSeparator" w:id="0">
    <w:p w:rsidR="00006F26" w:rsidRDefault="00006F26"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65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04" w:rsidRDefault="00FB0A04">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26" w:rsidRPr="007D5834" w:rsidRDefault="00006F26" w:rsidP="00E10D59">
    <w:pPr>
      <w:pBdr>
        <w:top w:val="single" w:sz="4" w:space="1" w:color="C0C0C0"/>
      </w:pBdr>
      <w:autoSpaceDE w:val="0"/>
      <w:autoSpaceDN w:val="0"/>
      <w:adjustRightInd w:val="0"/>
      <w:rPr>
        <w:rFonts w:ascii="Arial" w:hAnsi="Arial" w:cs="Arial"/>
        <w:b/>
        <w:sz w:val="8"/>
        <w:szCs w:val="8"/>
      </w:rPr>
    </w:pPr>
  </w:p>
  <w:p w:rsidR="00006F26" w:rsidRPr="00BF34FA" w:rsidRDefault="00006F26" w:rsidP="00E10D59">
    <w:pPr>
      <w:pBdr>
        <w:top w:val="single" w:sz="4" w:space="1" w:color="C0C0C0"/>
      </w:pBdr>
      <w:autoSpaceDE w:val="0"/>
      <w:autoSpaceDN w:val="0"/>
      <w:adjustRightInd w:val="0"/>
      <w:rPr>
        <w:rFonts w:ascii="Arial" w:hAnsi="Arial" w:cs="Arial"/>
        <w:b/>
        <w:sz w:val="14"/>
        <w:szCs w:val="16"/>
      </w:rPr>
    </w:pPr>
    <w:r w:rsidRPr="00BF34FA">
      <w:rPr>
        <w:rFonts w:ascii="Arial" w:hAnsi="Arial" w:cs="Arial"/>
        <w:b/>
        <w:sz w:val="14"/>
        <w:szCs w:val="16"/>
      </w:rPr>
      <w:t>Om INR</w:t>
    </w:r>
  </w:p>
  <w:p w:rsidR="00006F26" w:rsidRPr="00BF34FA" w:rsidRDefault="00006F26" w:rsidP="00E10D59">
    <w:pPr>
      <w:autoSpaceDE w:val="0"/>
      <w:autoSpaceDN w:val="0"/>
      <w:adjustRightInd w:val="0"/>
      <w:jc w:val="both"/>
      <w:rPr>
        <w:rFonts w:ascii="Arial" w:hAnsi="Arial" w:cs="Arial"/>
        <w:sz w:val="14"/>
        <w:szCs w:val="16"/>
      </w:rPr>
    </w:pPr>
    <w:r w:rsidRPr="00BF34FA">
      <w:rPr>
        <w:rFonts w:ascii="Arial" w:hAnsi="Arial" w:cs="Arial"/>
        <w:sz w:val="14"/>
        <w:szCs w:val="16"/>
      </w:rPr>
      <w:t xml:space="preserve">INR är sedan flera år tillbaka Skandinaviens ledande producent av duschväggar i glas och utvalda badrumstillbehör. </w:t>
    </w:r>
    <w:proofErr w:type="spellStart"/>
    <w:r w:rsidRPr="00BF34FA">
      <w:rPr>
        <w:rFonts w:ascii="Arial" w:hAnsi="Arial" w:cs="Arial"/>
        <w:sz w:val="14"/>
        <w:szCs w:val="16"/>
      </w:rPr>
      <w:t>INRs</w:t>
    </w:r>
    <w:proofErr w:type="spellEnd"/>
    <w:r w:rsidRPr="00BF34FA">
      <w:rPr>
        <w:rFonts w:ascii="Arial" w:hAnsi="Arial" w:cs="Arial"/>
        <w:sz w:val="14"/>
        <w:szCs w:val="16"/>
      </w:rPr>
      <w:t xml:space="preserve"> produkter handlas av design- och kvalitetsmedvetna kunder främst via specialistfackhandeln i Sverige, Danmark och Norge samt av proffs såsom byggföretag och arkitekter. Med huvudkontor och produktion i Malmö erbjuds både unik måttanpassning av duschväggar utan extra kostnad och korta leveranstider. Sedan 20</w:t>
    </w:r>
    <w:smartTag w:uri="urn:schemas-microsoft-com:office:smarttags" w:element="PersonName">
      <w:r w:rsidRPr="00BF34FA">
        <w:rPr>
          <w:rFonts w:ascii="Arial" w:hAnsi="Arial" w:cs="Arial"/>
          <w:sz w:val="14"/>
          <w:szCs w:val="16"/>
        </w:rPr>
        <w:t>10</w:t>
      </w:r>
    </w:smartTag>
    <w:r w:rsidRPr="00BF34FA">
      <w:rPr>
        <w:rFonts w:ascii="Arial" w:hAnsi="Arial" w:cs="Arial"/>
        <w:sz w:val="14"/>
        <w:szCs w:val="16"/>
      </w:rPr>
      <w:t xml:space="preserve"> ingår INR i Vanna Group, som samlar Nordens ledande badrumsspecialister under ett och samma tak, med </w:t>
    </w:r>
    <w:proofErr w:type="spellStart"/>
    <w:r w:rsidRPr="00BF34FA">
      <w:rPr>
        <w:rFonts w:ascii="Arial" w:hAnsi="Arial" w:cs="Arial"/>
        <w:sz w:val="14"/>
        <w:szCs w:val="16"/>
      </w:rPr>
      <w:t>CapMan</w:t>
    </w:r>
    <w:proofErr w:type="spellEnd"/>
    <w:r w:rsidRPr="00BF34FA">
      <w:rPr>
        <w:rFonts w:ascii="Arial" w:hAnsi="Arial" w:cs="Arial"/>
        <w:sz w:val="14"/>
        <w:szCs w:val="16"/>
      </w:rPr>
      <w:t xml:space="preserve"> som huvudägare. Läs mer på </w:t>
    </w:r>
    <w:proofErr w:type="spellStart"/>
    <w:r w:rsidRPr="00BF34FA">
      <w:rPr>
        <w:rFonts w:ascii="Arial" w:hAnsi="Arial" w:cs="Arial"/>
        <w:color w:val="C00000"/>
        <w:sz w:val="14"/>
        <w:szCs w:val="16"/>
      </w:rPr>
      <w:t>www.inr.se</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04" w:rsidRDefault="00FB0A0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26" w:rsidRDefault="00006F26" w:rsidP="00E10D59">
      <w:r>
        <w:separator/>
      </w:r>
    </w:p>
  </w:footnote>
  <w:footnote w:type="continuationSeparator" w:id="0">
    <w:p w:rsidR="00006F26" w:rsidRDefault="00006F26"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04" w:rsidRDefault="00FB0A04">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26" w:rsidRDefault="00006F26" w:rsidP="003C1FED">
    <w:pPr>
      <w:jc w:val="right"/>
    </w:pPr>
    <w:r w:rsidRPr="003C1FED">
      <w:rPr>
        <w:noProof/>
        <w:sz w:val="22"/>
      </w:rPr>
      <w:drawing>
        <wp:anchor distT="0" distB="0" distL="114300" distR="114300" simplePos="0" relativeHeight="251658240" behindDoc="1" locked="0" layoutInCell="1" allowOverlap="1">
          <wp:simplePos x="0" y="0"/>
          <wp:positionH relativeFrom="column">
            <wp:posOffset>16402</wp:posOffset>
          </wp:positionH>
          <wp:positionV relativeFrom="paragraph">
            <wp:posOffset>-1006</wp:posOffset>
          </wp:positionV>
          <wp:extent cx="508168" cy="508958"/>
          <wp:effectExtent l="19050" t="0" r="6182" b="0"/>
          <wp:wrapNone/>
          <wp:docPr id="6" name="Bild 6" descr="INR-Logotyp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R-Logotype-RGB"/>
                  <pic:cNvPicPr>
                    <a:picLocks noChangeAspect="1" noChangeArrowheads="1"/>
                  </pic:cNvPicPr>
                </pic:nvPicPr>
                <pic:blipFill>
                  <a:blip r:embed="rId1"/>
                  <a:srcRect/>
                  <a:stretch>
                    <a:fillRect/>
                  </a:stretch>
                </pic:blipFill>
                <pic:spPr bwMode="auto">
                  <a:xfrm>
                    <a:off x="0" y="0"/>
                    <a:ext cx="508168" cy="508958"/>
                  </a:xfrm>
                  <a:prstGeom prst="rect">
                    <a:avLst/>
                  </a:prstGeom>
                  <a:noFill/>
                  <a:ln w="9525">
                    <a:noFill/>
                    <a:miter lim="800000"/>
                    <a:headEnd/>
                    <a:tailEnd/>
                  </a:ln>
                </pic:spPr>
              </pic:pic>
            </a:graphicData>
          </a:graphic>
        </wp:anchor>
      </w:drawing>
    </w:r>
    <w:r w:rsidRPr="003C1FED">
      <w:rPr>
        <w:rFonts w:ascii="Arial" w:hAnsi="Arial" w:cs="Arial"/>
        <w:sz w:val="16"/>
        <w:szCs w:val="20"/>
      </w:rPr>
      <w:t xml:space="preserve"> </w:t>
    </w:r>
    <w:r>
      <w:rPr>
        <w:rFonts w:ascii="Arial" w:hAnsi="Arial" w:cs="Arial"/>
        <w:sz w:val="16"/>
        <w:szCs w:val="20"/>
      </w:rPr>
      <w:t xml:space="preserve">Nyhet, Malmö </w:t>
    </w:r>
    <w:r w:rsidR="00FB0A04">
      <w:rPr>
        <w:rFonts w:ascii="Arial" w:hAnsi="Arial" w:cs="Arial"/>
        <w:sz w:val="16"/>
        <w:szCs w:val="20"/>
      </w:rPr>
      <w:t>22</w:t>
    </w:r>
    <w:r>
      <w:rPr>
        <w:rFonts w:ascii="Arial" w:hAnsi="Arial" w:cs="Arial"/>
        <w:sz w:val="16"/>
        <w:szCs w:val="20"/>
      </w:rPr>
      <w:t xml:space="preserve"> april</w:t>
    </w:r>
    <w:r w:rsidRPr="003C1FED">
      <w:rPr>
        <w:rFonts w:ascii="Arial" w:hAnsi="Arial" w:cs="Arial"/>
        <w:sz w:val="16"/>
        <w:szCs w:val="20"/>
      </w:rPr>
      <w:t xml:space="preserve"> 201</w:t>
    </w:r>
    <w:r>
      <w:rPr>
        <w:rFonts w:ascii="Arial" w:hAnsi="Arial" w:cs="Arial"/>
        <w:sz w:val="16"/>
        <w:szCs w:val="20"/>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04" w:rsidRDefault="00FB0A04">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rsids>
    <w:rsidRoot w:val="009E13ED"/>
    <w:rsid w:val="00006F26"/>
    <w:rsid w:val="0004619E"/>
    <w:rsid w:val="00051493"/>
    <w:rsid w:val="00072996"/>
    <w:rsid w:val="00090CE7"/>
    <w:rsid w:val="000C1A88"/>
    <w:rsid w:val="00104C13"/>
    <w:rsid w:val="001855E7"/>
    <w:rsid w:val="001A020A"/>
    <w:rsid w:val="001A5D4B"/>
    <w:rsid w:val="001D2005"/>
    <w:rsid w:val="001F6904"/>
    <w:rsid w:val="002130BB"/>
    <w:rsid w:val="00215613"/>
    <w:rsid w:val="002765F6"/>
    <w:rsid w:val="0028098E"/>
    <w:rsid w:val="002D70AB"/>
    <w:rsid w:val="002E267D"/>
    <w:rsid w:val="00311CA0"/>
    <w:rsid w:val="0031678A"/>
    <w:rsid w:val="003643D3"/>
    <w:rsid w:val="00371358"/>
    <w:rsid w:val="003865C7"/>
    <w:rsid w:val="0039699D"/>
    <w:rsid w:val="003C1FED"/>
    <w:rsid w:val="003F278F"/>
    <w:rsid w:val="00496607"/>
    <w:rsid w:val="004E60AB"/>
    <w:rsid w:val="00516B82"/>
    <w:rsid w:val="005460C9"/>
    <w:rsid w:val="005704FD"/>
    <w:rsid w:val="00574653"/>
    <w:rsid w:val="0057598F"/>
    <w:rsid w:val="00576F23"/>
    <w:rsid w:val="00611F4B"/>
    <w:rsid w:val="006123B4"/>
    <w:rsid w:val="00624B20"/>
    <w:rsid w:val="00633AAC"/>
    <w:rsid w:val="0067222D"/>
    <w:rsid w:val="0069286A"/>
    <w:rsid w:val="006A3E8A"/>
    <w:rsid w:val="006E6EA2"/>
    <w:rsid w:val="00701986"/>
    <w:rsid w:val="007051BF"/>
    <w:rsid w:val="00726C07"/>
    <w:rsid w:val="007723F0"/>
    <w:rsid w:val="00792E6A"/>
    <w:rsid w:val="007A0C11"/>
    <w:rsid w:val="007B1276"/>
    <w:rsid w:val="007B2157"/>
    <w:rsid w:val="007F57A0"/>
    <w:rsid w:val="007F703E"/>
    <w:rsid w:val="00812290"/>
    <w:rsid w:val="008214D8"/>
    <w:rsid w:val="0084176E"/>
    <w:rsid w:val="00872BBC"/>
    <w:rsid w:val="008B5E52"/>
    <w:rsid w:val="0091099B"/>
    <w:rsid w:val="009628F2"/>
    <w:rsid w:val="009749AE"/>
    <w:rsid w:val="009C5DA3"/>
    <w:rsid w:val="009E13ED"/>
    <w:rsid w:val="009F10EF"/>
    <w:rsid w:val="00A233F9"/>
    <w:rsid w:val="00A514AF"/>
    <w:rsid w:val="00AD37EB"/>
    <w:rsid w:val="00AF06C2"/>
    <w:rsid w:val="00B005CF"/>
    <w:rsid w:val="00B244DD"/>
    <w:rsid w:val="00BC290F"/>
    <w:rsid w:val="00BD03DF"/>
    <w:rsid w:val="00BF34FA"/>
    <w:rsid w:val="00C154F0"/>
    <w:rsid w:val="00C42F0A"/>
    <w:rsid w:val="00C83FF2"/>
    <w:rsid w:val="00CA6F89"/>
    <w:rsid w:val="00CF5E30"/>
    <w:rsid w:val="00D737A5"/>
    <w:rsid w:val="00DA766C"/>
    <w:rsid w:val="00DE2BE2"/>
    <w:rsid w:val="00E10A13"/>
    <w:rsid w:val="00E10D59"/>
    <w:rsid w:val="00E92EC4"/>
    <w:rsid w:val="00ED2A31"/>
    <w:rsid w:val="00F25613"/>
    <w:rsid w:val="00FA3A86"/>
    <w:rsid w:val="00FB0A04"/>
    <w:rsid w:val="00FB4E09"/>
    <w:rsid w:val="00FB7483"/>
    <w:rsid w:val="00FC384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paragraph" w:styleId="Rubrik4">
    <w:name w:val="heading 4"/>
    <w:basedOn w:val="Normal"/>
    <w:next w:val="Normal"/>
    <w:link w:val="Rubrik4Char"/>
    <w:uiPriority w:val="9"/>
    <w:semiHidden/>
    <w:unhideWhenUsed/>
    <w:qFormat/>
    <w:rsid w:val="0087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D70AB"/>
  </w:style>
  <w:style w:type="character" w:styleId="Betoning">
    <w:name w:val="Emphasis"/>
    <w:basedOn w:val="Standardstycketeckensnitt"/>
    <w:uiPriority w:val="20"/>
    <w:qFormat/>
    <w:rsid w:val="0084176E"/>
    <w:rPr>
      <w:i/>
      <w:iCs/>
    </w:rPr>
  </w:style>
  <w:style w:type="character" w:customStyle="1" w:styleId="Rubrik4Char">
    <w:name w:val="Rubrik 4 Char"/>
    <w:basedOn w:val="Standardstycketeckensnitt"/>
    <w:link w:val="Rubrik4"/>
    <w:uiPriority w:val="9"/>
    <w:semiHidden/>
    <w:rsid w:val="00872BBC"/>
    <w:rPr>
      <w:rFonts w:asciiTheme="majorHAnsi" w:eastAsiaTheme="majorEastAsia" w:hAnsiTheme="majorHAnsi" w:cstheme="majorBidi"/>
      <w:b/>
      <w:bCs/>
      <w:i/>
      <w:iCs/>
      <w:color w:val="4F81BD" w:themeColor="accent1"/>
      <w:sz w:val="24"/>
      <w:szCs w:val="24"/>
      <w:lang w:eastAsia="sv-SE"/>
    </w:rPr>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32131">
      <w:bodyDiv w:val="1"/>
      <w:marLeft w:val="0"/>
      <w:marRight w:val="0"/>
      <w:marTop w:val="0"/>
      <w:marBottom w:val="0"/>
      <w:divBdr>
        <w:top w:val="none" w:sz="0" w:space="0" w:color="auto"/>
        <w:left w:val="none" w:sz="0" w:space="0" w:color="auto"/>
        <w:bottom w:val="none" w:sz="0" w:space="0" w:color="auto"/>
        <w:right w:val="none" w:sz="0" w:space="0" w:color="auto"/>
      </w:divBdr>
      <w:divsChild>
        <w:div w:id="1920947042">
          <w:marLeft w:val="0"/>
          <w:marRight w:val="0"/>
          <w:marTop w:val="0"/>
          <w:marBottom w:val="240"/>
          <w:divBdr>
            <w:top w:val="none" w:sz="0" w:space="0" w:color="auto"/>
            <w:left w:val="none" w:sz="0" w:space="0" w:color="auto"/>
            <w:bottom w:val="none" w:sz="0" w:space="0" w:color="auto"/>
            <w:right w:val="none" w:sz="0" w:space="0" w:color="auto"/>
          </w:divBdr>
        </w:div>
        <w:div w:id="1900745983">
          <w:marLeft w:val="0"/>
          <w:marRight w:val="0"/>
          <w:marTop w:val="0"/>
          <w:marBottom w:val="0"/>
          <w:divBdr>
            <w:top w:val="none" w:sz="0" w:space="0" w:color="auto"/>
            <w:left w:val="none" w:sz="0" w:space="0" w:color="auto"/>
            <w:bottom w:val="none" w:sz="0" w:space="0" w:color="auto"/>
            <w:right w:val="none" w:sz="0" w:space="0" w:color="auto"/>
          </w:divBdr>
        </w:div>
      </w:divsChild>
    </w:div>
    <w:div w:id="328678932">
      <w:bodyDiv w:val="1"/>
      <w:marLeft w:val="0"/>
      <w:marRight w:val="0"/>
      <w:marTop w:val="0"/>
      <w:marBottom w:val="0"/>
      <w:divBdr>
        <w:top w:val="none" w:sz="0" w:space="0" w:color="auto"/>
        <w:left w:val="none" w:sz="0" w:space="0" w:color="auto"/>
        <w:bottom w:val="none" w:sz="0" w:space="0" w:color="auto"/>
        <w:right w:val="none" w:sz="0" w:space="0" w:color="auto"/>
      </w:divBdr>
      <w:divsChild>
        <w:div w:id="1196232048">
          <w:marLeft w:val="0"/>
          <w:marRight w:val="0"/>
          <w:marTop w:val="0"/>
          <w:marBottom w:val="0"/>
          <w:divBdr>
            <w:top w:val="none" w:sz="0" w:space="0" w:color="auto"/>
            <w:left w:val="none" w:sz="0" w:space="0" w:color="auto"/>
            <w:bottom w:val="none" w:sz="0" w:space="0" w:color="auto"/>
            <w:right w:val="none" w:sz="0" w:space="0" w:color="auto"/>
          </w:divBdr>
        </w:div>
        <w:div w:id="390546577">
          <w:marLeft w:val="0"/>
          <w:marRight w:val="0"/>
          <w:marTop w:val="0"/>
          <w:marBottom w:val="0"/>
          <w:divBdr>
            <w:top w:val="none" w:sz="0" w:space="0" w:color="auto"/>
            <w:left w:val="none" w:sz="0" w:space="0" w:color="auto"/>
            <w:bottom w:val="none" w:sz="0" w:space="0" w:color="auto"/>
            <w:right w:val="none" w:sz="0" w:space="0" w:color="auto"/>
          </w:divBdr>
        </w:div>
      </w:divsChild>
    </w:div>
    <w:div w:id="407650154">
      <w:bodyDiv w:val="1"/>
      <w:marLeft w:val="0"/>
      <w:marRight w:val="0"/>
      <w:marTop w:val="0"/>
      <w:marBottom w:val="0"/>
      <w:divBdr>
        <w:top w:val="none" w:sz="0" w:space="0" w:color="auto"/>
        <w:left w:val="none" w:sz="0" w:space="0" w:color="auto"/>
        <w:bottom w:val="none" w:sz="0" w:space="0" w:color="auto"/>
        <w:right w:val="none" w:sz="0" w:space="0" w:color="auto"/>
      </w:divBdr>
    </w:div>
    <w:div w:id="723455423">
      <w:bodyDiv w:val="1"/>
      <w:marLeft w:val="0"/>
      <w:marRight w:val="0"/>
      <w:marTop w:val="0"/>
      <w:marBottom w:val="0"/>
      <w:divBdr>
        <w:top w:val="none" w:sz="0" w:space="0" w:color="auto"/>
        <w:left w:val="none" w:sz="0" w:space="0" w:color="auto"/>
        <w:bottom w:val="none" w:sz="0" w:space="0" w:color="auto"/>
        <w:right w:val="none" w:sz="0" w:space="0" w:color="auto"/>
      </w:divBdr>
    </w:div>
    <w:div w:id="880089734">
      <w:bodyDiv w:val="1"/>
      <w:marLeft w:val="0"/>
      <w:marRight w:val="0"/>
      <w:marTop w:val="0"/>
      <w:marBottom w:val="0"/>
      <w:divBdr>
        <w:top w:val="none" w:sz="0" w:space="0" w:color="auto"/>
        <w:left w:val="none" w:sz="0" w:space="0" w:color="auto"/>
        <w:bottom w:val="none" w:sz="0" w:space="0" w:color="auto"/>
        <w:right w:val="none" w:sz="0" w:space="0" w:color="auto"/>
      </w:divBdr>
      <w:divsChild>
        <w:div w:id="1554657945">
          <w:marLeft w:val="0"/>
          <w:marRight w:val="0"/>
          <w:marTop w:val="0"/>
          <w:marBottom w:val="0"/>
          <w:divBdr>
            <w:top w:val="none" w:sz="0" w:space="0" w:color="auto"/>
            <w:left w:val="none" w:sz="0" w:space="0" w:color="auto"/>
            <w:bottom w:val="none" w:sz="0" w:space="0" w:color="auto"/>
            <w:right w:val="none" w:sz="0" w:space="0" w:color="auto"/>
          </w:divBdr>
        </w:div>
      </w:divsChild>
    </w:div>
    <w:div w:id="1004939614">
      <w:bodyDiv w:val="1"/>
      <w:marLeft w:val="0"/>
      <w:marRight w:val="0"/>
      <w:marTop w:val="0"/>
      <w:marBottom w:val="0"/>
      <w:divBdr>
        <w:top w:val="none" w:sz="0" w:space="0" w:color="auto"/>
        <w:left w:val="none" w:sz="0" w:space="0" w:color="auto"/>
        <w:bottom w:val="none" w:sz="0" w:space="0" w:color="auto"/>
        <w:right w:val="none" w:sz="0" w:space="0" w:color="auto"/>
      </w:divBdr>
      <w:divsChild>
        <w:div w:id="143591082">
          <w:marLeft w:val="0"/>
          <w:marRight w:val="0"/>
          <w:marTop w:val="0"/>
          <w:marBottom w:val="0"/>
          <w:divBdr>
            <w:top w:val="none" w:sz="0" w:space="0" w:color="auto"/>
            <w:left w:val="none" w:sz="0" w:space="0" w:color="auto"/>
            <w:bottom w:val="none" w:sz="0" w:space="0" w:color="auto"/>
            <w:right w:val="none" w:sz="0" w:space="0" w:color="auto"/>
          </w:divBdr>
        </w:div>
        <w:div w:id="1102920763">
          <w:marLeft w:val="0"/>
          <w:marRight w:val="0"/>
          <w:marTop w:val="0"/>
          <w:marBottom w:val="0"/>
          <w:divBdr>
            <w:top w:val="none" w:sz="0" w:space="0" w:color="auto"/>
            <w:left w:val="none" w:sz="0" w:space="0" w:color="auto"/>
            <w:bottom w:val="none" w:sz="0" w:space="0" w:color="auto"/>
            <w:right w:val="none" w:sz="0" w:space="0" w:color="auto"/>
          </w:divBdr>
        </w:div>
      </w:divsChild>
    </w:div>
    <w:div w:id="1454203953">
      <w:bodyDiv w:val="1"/>
      <w:marLeft w:val="0"/>
      <w:marRight w:val="0"/>
      <w:marTop w:val="0"/>
      <w:marBottom w:val="0"/>
      <w:divBdr>
        <w:top w:val="none" w:sz="0" w:space="0" w:color="auto"/>
        <w:left w:val="none" w:sz="0" w:space="0" w:color="auto"/>
        <w:bottom w:val="none" w:sz="0" w:space="0" w:color="auto"/>
        <w:right w:val="none" w:sz="0" w:space="0" w:color="auto"/>
      </w:divBdr>
      <w:divsChild>
        <w:div w:id="1076511674">
          <w:marLeft w:val="0"/>
          <w:marRight w:val="0"/>
          <w:marTop w:val="0"/>
          <w:marBottom w:val="0"/>
          <w:divBdr>
            <w:top w:val="none" w:sz="0" w:space="0" w:color="auto"/>
            <w:left w:val="none" w:sz="0" w:space="0" w:color="auto"/>
            <w:bottom w:val="none" w:sz="0" w:space="0" w:color="auto"/>
            <w:right w:val="none" w:sz="0" w:space="0" w:color="auto"/>
          </w:divBdr>
        </w:div>
      </w:divsChild>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08998">
      <w:bodyDiv w:val="1"/>
      <w:marLeft w:val="0"/>
      <w:marRight w:val="0"/>
      <w:marTop w:val="0"/>
      <w:marBottom w:val="0"/>
      <w:divBdr>
        <w:top w:val="none" w:sz="0" w:space="0" w:color="auto"/>
        <w:left w:val="none" w:sz="0" w:space="0" w:color="auto"/>
        <w:bottom w:val="none" w:sz="0" w:space="0" w:color="auto"/>
        <w:right w:val="none" w:sz="0" w:space="0" w:color="auto"/>
      </w:divBdr>
      <w:divsChild>
        <w:div w:id="2102024888">
          <w:marLeft w:val="0"/>
          <w:marRight w:val="0"/>
          <w:marTop w:val="0"/>
          <w:marBottom w:val="0"/>
          <w:divBdr>
            <w:top w:val="none" w:sz="0" w:space="0" w:color="auto"/>
            <w:left w:val="none" w:sz="0" w:space="0" w:color="auto"/>
            <w:bottom w:val="none" w:sz="0" w:space="0" w:color="auto"/>
            <w:right w:val="none" w:sz="0" w:space="0" w:color="auto"/>
          </w:divBdr>
        </w:div>
        <w:div w:id="1711151158">
          <w:marLeft w:val="0"/>
          <w:marRight w:val="0"/>
          <w:marTop w:val="0"/>
          <w:marBottom w:val="0"/>
          <w:divBdr>
            <w:top w:val="none" w:sz="0" w:space="0" w:color="auto"/>
            <w:left w:val="none" w:sz="0" w:space="0" w:color="auto"/>
            <w:bottom w:val="none" w:sz="0" w:space="0" w:color="auto"/>
            <w:right w:val="none" w:sz="0" w:space="0" w:color="auto"/>
          </w:divBdr>
        </w:div>
      </w:divsChild>
    </w:div>
    <w:div w:id="20638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r.se/produkter/blandarvaggar/"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hyperlink" Target="http://www.inr.se/produkter/duschvaggar-duschkabiner/borrfri"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r.se/produkter/blandarvaggar/" TargetMode="External"/><Relationship Id="rId5" Type="http://schemas.openxmlformats.org/officeDocument/2006/relationships/endnotes" Target="endnotes.xml"/><Relationship Id="rId15" Type="http://schemas.openxmlformats.org/officeDocument/2006/relationships/hyperlink" Target="mailto:teresia.jensen@vannagroup.com" TargetMode="External"/><Relationship Id="rId23" Type="http://schemas.openxmlformats.org/officeDocument/2006/relationships/theme" Target="theme/theme1.xml"/><Relationship Id="rId10" Type="http://schemas.openxmlformats.org/officeDocument/2006/relationships/hyperlink" Target="http://www.inr.se/produkter/vara-designserier/arc/"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inr.se/produkter/vara-designserier/linc/" TargetMode="External"/><Relationship Id="rId14" Type="http://schemas.openxmlformats.org/officeDocument/2006/relationships/hyperlink" Target="https://www.youtube.com/watch?v=TaplqicZz1w"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1894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2</cp:revision>
  <cp:lastPrinted>2015-01-29T11:05:00Z</cp:lastPrinted>
  <dcterms:created xsi:type="dcterms:W3CDTF">2016-04-22T14:43:00Z</dcterms:created>
  <dcterms:modified xsi:type="dcterms:W3CDTF">2016-04-22T14:43:00Z</dcterms:modified>
</cp:coreProperties>
</file>