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D" w:rsidRPr="006035D2" w:rsidRDefault="009E13ED">
      <w:pPr>
        <w:rPr>
          <w:rFonts w:ascii="Arial" w:hAnsi="Arial" w:cs="Arial"/>
        </w:rPr>
      </w:pPr>
    </w:p>
    <w:p w:rsidR="003F4603" w:rsidRDefault="002C675A" w:rsidP="003F4603">
      <w:pPr>
        <w:jc w:val="right"/>
        <w:rPr>
          <w:rFonts w:ascii="Arial" w:hAnsi="Arial" w:cs="Arial"/>
          <w:noProof/>
          <w:color w:val="000000" w:themeColor="text1"/>
          <w:sz w:val="32"/>
          <w:szCs w:val="44"/>
        </w:rPr>
      </w:pPr>
      <w:r w:rsidRPr="006035D2">
        <w:rPr>
          <w:rFonts w:ascii="Arial" w:hAnsi="Arial" w:cs="Arial"/>
          <w:sz w:val="16"/>
          <w:szCs w:val="20"/>
        </w:rPr>
        <w:t>Nyhet</w:t>
      </w:r>
      <w:r w:rsidR="009E13ED" w:rsidRPr="006035D2">
        <w:rPr>
          <w:rFonts w:ascii="Arial" w:hAnsi="Arial" w:cs="Arial"/>
          <w:sz w:val="16"/>
          <w:szCs w:val="20"/>
        </w:rPr>
        <w:t xml:space="preserve"> Malmö 201</w:t>
      </w:r>
      <w:r w:rsidR="007A0C11" w:rsidRPr="006035D2">
        <w:rPr>
          <w:rFonts w:ascii="Arial" w:hAnsi="Arial" w:cs="Arial"/>
          <w:sz w:val="16"/>
          <w:szCs w:val="20"/>
        </w:rPr>
        <w:t>4</w:t>
      </w:r>
      <w:r w:rsidR="009E13ED" w:rsidRPr="006035D2">
        <w:rPr>
          <w:rFonts w:ascii="Arial" w:hAnsi="Arial" w:cs="Arial"/>
          <w:sz w:val="16"/>
          <w:szCs w:val="20"/>
        </w:rPr>
        <w:t>-</w:t>
      </w:r>
      <w:r w:rsidR="006035D2" w:rsidRPr="006035D2">
        <w:rPr>
          <w:rFonts w:ascii="Arial" w:hAnsi="Arial" w:cs="Arial"/>
          <w:sz w:val="16"/>
          <w:szCs w:val="20"/>
        </w:rPr>
        <w:t>04-0</w:t>
      </w:r>
      <w:r w:rsidR="003604A0">
        <w:rPr>
          <w:rFonts w:ascii="Arial" w:hAnsi="Arial" w:cs="Arial"/>
          <w:sz w:val="16"/>
          <w:szCs w:val="20"/>
        </w:rPr>
        <w:t>8</w:t>
      </w:r>
    </w:p>
    <w:p w:rsidR="00E8594E" w:rsidRDefault="00E50BF6" w:rsidP="00E8594E">
      <w:pPr>
        <w:rPr>
          <w:rFonts w:ascii="Arial" w:hAnsi="Arial" w:cs="Arial"/>
          <w:color w:val="000000" w:themeColor="text1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1102995</wp:posOffset>
            </wp:positionV>
            <wp:extent cx="1469390" cy="1243965"/>
            <wp:effectExtent l="19050" t="0" r="0" b="0"/>
            <wp:wrapNone/>
            <wp:docPr id="25" name="Bild 5" descr="http://www.inr.se/PageFiles/57305/arc-32-tvattstallsblandare-frista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r.se/PageFiles/57305/arc-32-tvattstallsblandare-fristae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40" t="11043" r="14978" b="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2304415</wp:posOffset>
            </wp:positionV>
            <wp:extent cx="1469390" cy="1158875"/>
            <wp:effectExtent l="19050" t="0" r="0" b="0"/>
            <wp:wrapTight wrapText="bothSides">
              <wp:wrapPolygon edited="0">
                <wp:start x="-280" y="0"/>
                <wp:lineTo x="-280" y="21304"/>
                <wp:lineTo x="21563" y="21304"/>
                <wp:lineTo x="21563" y="0"/>
                <wp:lineTo x="-280" y="0"/>
              </wp:wrapPolygon>
            </wp:wrapTight>
            <wp:docPr id="11" name="Bild 11" descr="http://www.inr.se/PageFiles/57353/arc-34-beroringsfri-tvattstallsblan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r.se/PageFiles/57353/arc-34-beroringsfri-tvattstallsbland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59" t="13496" r="15859" b="1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2304415</wp:posOffset>
            </wp:positionV>
            <wp:extent cx="1469390" cy="1158875"/>
            <wp:effectExtent l="19050" t="0" r="0" b="0"/>
            <wp:wrapTight wrapText="bothSides">
              <wp:wrapPolygon edited="0">
                <wp:start x="-280" y="0"/>
                <wp:lineTo x="-280" y="21304"/>
                <wp:lineTo x="21563" y="21304"/>
                <wp:lineTo x="21563" y="0"/>
                <wp:lineTo x="-280" y="0"/>
              </wp:wrapPolygon>
            </wp:wrapTight>
            <wp:docPr id="17" name="Bild 17" descr="http://www.inr.se/PageFiles/57244/beroringsfri-tvattstallsblan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r.se/PageFiles/57244/beroringsfri-tvattstallsbland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59" t="12883" r="15859" b="1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1102995</wp:posOffset>
            </wp:positionV>
            <wp:extent cx="1469390" cy="1243965"/>
            <wp:effectExtent l="19050" t="0" r="0" b="0"/>
            <wp:wrapTight wrapText="bothSides">
              <wp:wrapPolygon edited="0">
                <wp:start x="-280" y="0"/>
                <wp:lineTo x="-280" y="21170"/>
                <wp:lineTo x="21563" y="21170"/>
                <wp:lineTo x="21563" y="0"/>
                <wp:lineTo x="-280" y="0"/>
              </wp:wrapPolygon>
            </wp:wrapTight>
            <wp:docPr id="24" name="Bild 14" descr="http://www.inr.se/PageFiles/57337/arc-33-tvattstallsblandare-frista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r.se/PageFiles/57337/arc-33-tvattstallsblandare-fristaen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181" t="12270" r="14538" b="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1511935" cy="3455035"/>
            <wp:effectExtent l="19050" t="0" r="0" b="0"/>
            <wp:wrapTight wrapText="bothSides">
              <wp:wrapPolygon edited="0">
                <wp:start x="-272" y="0"/>
                <wp:lineTo x="-272" y="21437"/>
                <wp:lineTo x="21500" y="21437"/>
                <wp:lineTo x="21500" y="0"/>
                <wp:lineTo x="-272" y="0"/>
              </wp:wrapPolygon>
            </wp:wrapTight>
            <wp:docPr id="18" name="Bild 20" descr="http://www.inr.se/PageFiles/43730/arc-30-takd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inr.se/PageFiles/43730/arc-30-takdu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361" r="31635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7620</wp:posOffset>
            </wp:positionV>
            <wp:extent cx="1416050" cy="3455035"/>
            <wp:effectExtent l="19050" t="0" r="0" b="0"/>
            <wp:wrapTight wrapText="bothSides">
              <wp:wrapPolygon edited="0">
                <wp:start x="-291" y="0"/>
                <wp:lineTo x="-291" y="21437"/>
                <wp:lineTo x="21503" y="21437"/>
                <wp:lineTo x="21503" y="0"/>
                <wp:lineTo x="-291" y="0"/>
              </wp:wrapPolygon>
            </wp:wrapTight>
            <wp:docPr id="22" name="Bild 23" descr="http://www.inr.se/PageFiles/44139/linc-20-takd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inr.se/PageFiles/44139/linc-20-takdus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109" t="5463" r="3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7620</wp:posOffset>
            </wp:positionV>
            <wp:extent cx="1469390" cy="1233170"/>
            <wp:effectExtent l="19050" t="0" r="0" b="0"/>
            <wp:wrapNone/>
            <wp:docPr id="12" name="Bild 8" descr="http://www.inr.se/PageFiles/57321/arc-33-tvattstallsblan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r.se/PageFiles/57321/arc-33-tvattstallsbland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215" t="14724" r="18502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1219997</wp:posOffset>
            </wp:positionH>
            <wp:positionV relativeFrom="paragraph">
              <wp:posOffset>7620</wp:posOffset>
            </wp:positionV>
            <wp:extent cx="1469390" cy="1233170"/>
            <wp:effectExtent l="19050" t="0" r="0" b="0"/>
            <wp:wrapNone/>
            <wp:docPr id="3" name="Bild 2" descr="http://www.inr.se/PageFiles/57289/arc-32-tvattstallsbland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r.se/PageFiles/57289/arc-32-tvattstallsblanda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537" t="12884" r="17181" b="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94E" w:rsidRDefault="00E8594E" w:rsidP="00E8594E">
      <w:pPr>
        <w:rPr>
          <w:rFonts w:ascii="Arial" w:hAnsi="Arial" w:cs="Arial"/>
          <w:color w:val="000000" w:themeColor="text1"/>
          <w:sz w:val="32"/>
          <w:szCs w:val="44"/>
        </w:rPr>
      </w:pPr>
      <w:r w:rsidRPr="00E8594E">
        <w:t xml:space="preserve"> </w:t>
      </w:r>
    </w:p>
    <w:p w:rsidR="00E8594E" w:rsidRDefault="00587A8A" w:rsidP="00E8594E">
      <w:pPr>
        <w:rPr>
          <w:rFonts w:ascii="Arial" w:hAnsi="Arial" w:cs="Arial"/>
          <w:color w:val="000000" w:themeColor="text1"/>
          <w:sz w:val="32"/>
          <w:szCs w:val="44"/>
        </w:rPr>
      </w:pPr>
      <w:r w:rsidRPr="00587A8A">
        <w:t xml:space="preserve"> </w:t>
      </w:r>
    </w:p>
    <w:p w:rsidR="003F4603" w:rsidRDefault="003F4603" w:rsidP="00E8594E">
      <w:pPr>
        <w:rPr>
          <w:rFonts w:ascii="Arial" w:hAnsi="Arial" w:cs="Arial"/>
          <w:color w:val="000000" w:themeColor="text1"/>
          <w:sz w:val="32"/>
          <w:szCs w:val="44"/>
        </w:rPr>
      </w:pPr>
    </w:p>
    <w:p w:rsidR="00587A8A" w:rsidRDefault="00587A8A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587A8A" w:rsidRDefault="00587A8A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B704B9" w:rsidRDefault="00B704B9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B704B9" w:rsidRDefault="00B704B9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B704B9" w:rsidRDefault="00B704B9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B704B9" w:rsidRDefault="00B704B9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</w:p>
    <w:p w:rsidR="00E10D59" w:rsidRPr="003F4603" w:rsidRDefault="006F4D56" w:rsidP="003F4603">
      <w:pPr>
        <w:rPr>
          <w:rFonts w:ascii="Arial" w:hAnsi="Arial" w:cs="Arial"/>
          <w:caps/>
          <w:color w:val="000000" w:themeColor="text1"/>
          <w:sz w:val="32"/>
          <w:szCs w:val="44"/>
        </w:rPr>
      </w:pPr>
      <w:r w:rsidRPr="003F4603">
        <w:rPr>
          <w:rFonts w:ascii="Arial" w:hAnsi="Arial" w:cs="Arial"/>
          <w:caps/>
          <w:color w:val="000000" w:themeColor="text1"/>
          <w:sz w:val="32"/>
          <w:szCs w:val="44"/>
        </w:rPr>
        <w:t>BLANDAR</w:t>
      </w:r>
      <w:r w:rsidR="006035D2" w:rsidRPr="003F4603">
        <w:rPr>
          <w:rFonts w:ascii="Arial" w:hAnsi="Arial" w:cs="Arial"/>
          <w:caps/>
          <w:color w:val="000000" w:themeColor="text1"/>
          <w:sz w:val="32"/>
          <w:szCs w:val="44"/>
        </w:rPr>
        <w:t>NYHETER FRÅN INR 2014:</w:t>
      </w:r>
      <w:r w:rsidR="006035D2" w:rsidRPr="003F4603">
        <w:rPr>
          <w:rFonts w:ascii="Arial" w:hAnsi="Arial" w:cs="Arial"/>
          <w:caps/>
          <w:color w:val="000000" w:themeColor="text1"/>
          <w:sz w:val="32"/>
          <w:szCs w:val="44"/>
        </w:rPr>
        <w:br/>
        <w:t>tak</w:t>
      </w:r>
      <w:r w:rsidR="003F4603">
        <w:rPr>
          <w:rFonts w:ascii="Arial" w:hAnsi="Arial" w:cs="Arial"/>
          <w:caps/>
          <w:color w:val="000000" w:themeColor="text1"/>
          <w:sz w:val="32"/>
          <w:szCs w:val="44"/>
        </w:rPr>
        <w:t>DUSCHA</w:t>
      </w:r>
      <w:r w:rsidR="006035D2" w:rsidRPr="003F4603">
        <w:rPr>
          <w:rFonts w:ascii="Arial" w:hAnsi="Arial" w:cs="Arial"/>
          <w:caps/>
          <w:color w:val="000000" w:themeColor="text1"/>
          <w:sz w:val="32"/>
          <w:szCs w:val="44"/>
        </w:rPr>
        <w:t>r</w:t>
      </w:r>
      <w:r w:rsidR="003F4603">
        <w:rPr>
          <w:rFonts w:ascii="Arial" w:hAnsi="Arial" w:cs="Arial"/>
          <w:caps/>
          <w:color w:val="000000" w:themeColor="text1"/>
          <w:sz w:val="32"/>
          <w:szCs w:val="44"/>
        </w:rPr>
        <w:t xml:space="preserve"> </w:t>
      </w:r>
      <w:r w:rsidR="00B704B9">
        <w:rPr>
          <w:rFonts w:ascii="Arial" w:hAnsi="Arial" w:cs="Arial"/>
          <w:caps/>
          <w:color w:val="000000" w:themeColor="text1"/>
          <w:sz w:val="32"/>
          <w:szCs w:val="44"/>
        </w:rPr>
        <w:t>OCH</w:t>
      </w:r>
      <w:r w:rsidR="006035D2" w:rsidRPr="003F4603">
        <w:rPr>
          <w:rFonts w:ascii="Arial" w:hAnsi="Arial" w:cs="Arial"/>
          <w:caps/>
          <w:color w:val="000000" w:themeColor="text1"/>
          <w:sz w:val="32"/>
          <w:szCs w:val="44"/>
        </w:rPr>
        <w:t xml:space="preserve"> kantiga, Fristående eller beröringsfria tvättställsblandare</w:t>
      </w:r>
    </w:p>
    <w:p w:rsidR="003F4603" w:rsidRDefault="003F4603" w:rsidP="003F460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0"/>
          <w:lang w:eastAsia="en-US"/>
        </w:rPr>
      </w:pPr>
    </w:p>
    <w:p w:rsidR="006F4D56" w:rsidRPr="003F4603" w:rsidRDefault="006035D2" w:rsidP="003F4603">
      <w:pPr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Vi har handplockat flera designade blandare till vårt sortiment 2014. Som </w:t>
      </w:r>
      <w:r w:rsidR="008C02CD">
        <w:rPr>
          <w:rFonts w:ascii="Arial" w:eastAsiaTheme="minorHAnsi" w:hAnsi="Arial" w:cs="Arial"/>
          <w:b/>
          <w:sz w:val="23"/>
          <w:szCs w:val="23"/>
          <w:lang w:eastAsia="en-US"/>
        </w:rPr>
        <w:t>alltid</w:t>
      </w: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</w:t>
      </w:r>
      <w:r w:rsidR="008C02CD">
        <w:rPr>
          <w:rFonts w:ascii="Arial" w:eastAsiaTheme="minorHAnsi" w:hAnsi="Arial" w:cs="Arial"/>
          <w:b/>
          <w:sz w:val="23"/>
          <w:szCs w:val="23"/>
          <w:lang w:eastAsia="en-US"/>
        </w:rPr>
        <w:t>är</w:t>
      </w: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v</w:t>
      </w:r>
      <w:r w:rsidR="008C02CD">
        <w:rPr>
          <w:rFonts w:ascii="Arial" w:eastAsiaTheme="minorHAnsi" w:hAnsi="Arial" w:cs="Arial"/>
          <w:b/>
          <w:sz w:val="23"/>
          <w:szCs w:val="23"/>
          <w:lang w:eastAsia="en-US"/>
        </w:rPr>
        <w:t>år</w:t>
      </w: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utgångspunkt ett formspråk som matchar våra duschväggars design för ett enhetligt intryck</w:t>
      </w:r>
      <w:r w:rsidR="003F4603"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i badrummet</w:t>
      </w: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. </w:t>
      </w:r>
      <w:r w:rsidR="00A608A0">
        <w:rPr>
          <w:rFonts w:ascii="Arial" w:eastAsiaTheme="minorHAnsi" w:hAnsi="Arial" w:cs="Arial"/>
          <w:b/>
          <w:sz w:val="23"/>
          <w:szCs w:val="23"/>
          <w:lang w:eastAsia="en-US"/>
        </w:rPr>
        <w:t>Därför ser vi även till</w:t>
      </w:r>
      <w:r w:rsidRPr="003F4603">
        <w:rPr>
          <w:rFonts w:ascii="Arial" w:eastAsiaTheme="minorHAnsi" w:hAnsi="Arial" w:cs="Arial"/>
          <w:b/>
          <w:sz w:val="23"/>
          <w:szCs w:val="23"/>
          <w:lang w:eastAsia="en-US"/>
        </w:rPr>
        <w:t xml:space="preserve"> att ha matchande tvättställsblandare som pryder möbeln i samma rum.</w:t>
      </w:r>
    </w:p>
    <w:p w:rsidR="00041403" w:rsidRPr="006035D2" w:rsidRDefault="00041403" w:rsidP="001115D6">
      <w:pPr>
        <w:rPr>
          <w:rFonts w:ascii="Arial" w:hAnsi="Arial" w:cs="Arial"/>
          <w:sz w:val="20"/>
          <w:szCs w:val="20"/>
        </w:rPr>
      </w:pPr>
    </w:p>
    <w:p w:rsidR="003F4603" w:rsidRDefault="006035D2" w:rsidP="006035D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035D2">
        <w:rPr>
          <w:rFonts w:ascii="Arial" w:eastAsiaTheme="minorHAnsi" w:hAnsi="Arial" w:cs="Arial"/>
          <w:sz w:val="20"/>
          <w:szCs w:val="20"/>
          <w:lang w:eastAsia="en-US"/>
        </w:rPr>
        <w:t xml:space="preserve">Nykomlingar för tvättställ är </w:t>
      </w:r>
      <w:proofErr w:type="spellStart"/>
      <w:r w:rsidRPr="006035D2">
        <w:rPr>
          <w:rFonts w:ascii="Arial" w:eastAsiaTheme="minorHAnsi" w:hAnsi="Arial" w:cs="Arial"/>
          <w:sz w:val="20"/>
          <w:szCs w:val="20"/>
          <w:lang w:eastAsia="en-US"/>
        </w:rPr>
        <w:t>bl</w:t>
      </w:r>
      <w:proofErr w:type="spellEnd"/>
      <w:r w:rsidRPr="006035D2">
        <w:rPr>
          <w:rFonts w:ascii="Arial" w:eastAsiaTheme="minorHAnsi" w:hAnsi="Arial" w:cs="Arial"/>
          <w:sz w:val="20"/>
          <w:szCs w:val="20"/>
          <w:lang w:eastAsia="en-US"/>
        </w:rPr>
        <w:t xml:space="preserve"> a vattenfallsblandaren ARC 33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035D2">
        <w:rPr>
          <w:rFonts w:ascii="Arial" w:eastAsiaTheme="minorHAnsi" w:hAnsi="Arial" w:cs="Arial"/>
          <w:sz w:val="20"/>
          <w:szCs w:val="20"/>
          <w:lang w:eastAsia="en-US"/>
        </w:rPr>
        <w:t>med ett balanserat flöde utan oönskat stänk även vid maximal öppning och de beröringsfria blandarna runda LINC 24 och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035D2">
        <w:rPr>
          <w:rFonts w:ascii="Arial" w:eastAsiaTheme="minorHAnsi" w:hAnsi="Arial" w:cs="Arial"/>
          <w:sz w:val="20"/>
          <w:szCs w:val="20"/>
          <w:lang w:eastAsia="en-US"/>
        </w:rPr>
        <w:t>kantiga ARC 34. Du hittar också två höga modeller för ovanpåliggande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035D2">
        <w:rPr>
          <w:rFonts w:ascii="Arial" w:eastAsiaTheme="minorHAnsi" w:hAnsi="Arial" w:cs="Arial"/>
          <w:sz w:val="20"/>
          <w:szCs w:val="20"/>
          <w:lang w:eastAsia="en-US"/>
        </w:rPr>
        <w:t>tvättställ.</w:t>
      </w:r>
    </w:p>
    <w:p w:rsidR="006035D2" w:rsidRPr="006035D2" w:rsidRDefault="006035D2" w:rsidP="006035D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035D2" w:rsidRPr="006035D2" w:rsidRDefault="006035D2" w:rsidP="006035D2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035D2">
        <w:rPr>
          <w:rFonts w:ascii="Arial" w:eastAsiaTheme="minorHAnsi" w:hAnsi="Arial" w:cs="Arial"/>
          <w:sz w:val="20"/>
          <w:szCs w:val="20"/>
          <w:lang w:eastAsia="en-US"/>
        </w:rPr>
        <w:t>Våra populära kombiset för dusch, ARC 30 och LINC 20, har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6035D2">
        <w:rPr>
          <w:rFonts w:ascii="Arial" w:eastAsiaTheme="minorHAnsi" w:hAnsi="Arial" w:cs="Arial"/>
          <w:sz w:val="20"/>
          <w:szCs w:val="20"/>
          <w:lang w:eastAsia="en-US"/>
        </w:rPr>
        <w:t>fått en tunnare taksil och uppdaterad handdusch.</w:t>
      </w:r>
    </w:p>
    <w:p w:rsidR="003F4603" w:rsidRPr="003F4603" w:rsidRDefault="00B704B9" w:rsidP="002E23C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F71A5">
        <w:rPr>
          <w:rFonts w:ascii="Arial" w:hAnsi="Arial" w:cs="Arial"/>
          <w:sz w:val="20"/>
          <w:szCs w:val="20"/>
        </w:rPr>
        <w:t>Läs mer om de nya modellerna och s</w:t>
      </w:r>
      <w:r>
        <w:rPr>
          <w:rFonts w:ascii="Arial" w:hAnsi="Arial" w:cs="Arial"/>
          <w:sz w:val="20"/>
          <w:szCs w:val="20"/>
        </w:rPr>
        <w:t>e</w:t>
      </w:r>
      <w:r w:rsidR="006035D2" w:rsidRPr="003F4603">
        <w:rPr>
          <w:rFonts w:ascii="Arial" w:hAnsi="Arial" w:cs="Arial"/>
          <w:sz w:val="20"/>
          <w:szCs w:val="20"/>
        </w:rPr>
        <w:t xml:space="preserve"> hela blandarsortimentet på </w:t>
      </w:r>
      <w:hyperlink r:id="rId14" w:history="1">
        <w:r w:rsidR="006035D2" w:rsidRPr="003F4603">
          <w:rPr>
            <w:rStyle w:val="Hyperlnk"/>
            <w:rFonts w:ascii="Arial" w:hAnsi="Arial" w:cs="Arial"/>
            <w:i/>
            <w:sz w:val="20"/>
            <w:szCs w:val="20"/>
          </w:rPr>
          <w:t>http://www.inr.se/blandare</w:t>
        </w:r>
        <w:r w:rsidR="006035D2" w:rsidRPr="003F4603">
          <w:rPr>
            <w:rStyle w:val="Hyperlnk"/>
            <w:rFonts w:ascii="Arial" w:hAnsi="Arial" w:cs="Arial"/>
            <w:i/>
            <w:sz w:val="20"/>
            <w:szCs w:val="20"/>
          </w:rPr>
          <w:br/>
        </w:r>
      </w:hyperlink>
      <w:r w:rsidR="002E23CD" w:rsidRPr="003F4603">
        <w:rPr>
          <w:rFonts w:ascii="Arial" w:hAnsi="Arial" w:cs="Arial"/>
          <w:sz w:val="20"/>
          <w:szCs w:val="20"/>
        </w:rPr>
        <w:br/>
      </w:r>
      <w:r w:rsidR="00E10D59" w:rsidRPr="003F4603">
        <w:rPr>
          <w:rFonts w:ascii="Arial" w:hAnsi="Arial" w:cs="Arial"/>
          <w:sz w:val="20"/>
          <w:szCs w:val="20"/>
        </w:rPr>
        <w:t>H</w:t>
      </w:r>
      <w:r w:rsidR="007A0C11" w:rsidRPr="003F4603">
        <w:rPr>
          <w:rFonts w:ascii="Arial" w:hAnsi="Arial" w:cs="Arial"/>
          <w:sz w:val="20"/>
          <w:szCs w:val="20"/>
        </w:rPr>
        <w:t xml:space="preserve">itta din närmaste INR återförsäljare </w:t>
      </w:r>
      <w:r w:rsidR="006F4D56" w:rsidRPr="003F4603">
        <w:rPr>
          <w:rFonts w:ascii="Arial" w:hAnsi="Arial" w:cs="Arial"/>
          <w:sz w:val="20"/>
          <w:szCs w:val="20"/>
        </w:rPr>
        <w:t>på</w:t>
      </w:r>
      <w:r w:rsidR="00E10D59" w:rsidRPr="003F4603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="00A90D30" w:rsidRPr="003F4603">
          <w:rPr>
            <w:rStyle w:val="Hyperlnk"/>
            <w:rFonts w:ascii="Arial" w:hAnsi="Arial" w:cs="Arial"/>
            <w:i/>
            <w:iCs/>
            <w:sz w:val="20"/>
            <w:szCs w:val="20"/>
          </w:rPr>
          <w:t>http://www.inr.se</w:t>
        </w:r>
      </w:hyperlink>
    </w:p>
    <w:p w:rsidR="00E8594E" w:rsidRDefault="00E8594E" w:rsidP="002E23CD">
      <w:pPr>
        <w:spacing w:before="120"/>
        <w:rPr>
          <w:rFonts w:ascii="Arial" w:hAnsi="Arial" w:cs="Arial"/>
          <w:bCs/>
          <w:color w:val="000000"/>
          <w:sz w:val="20"/>
          <w:szCs w:val="20"/>
        </w:rPr>
      </w:pPr>
    </w:p>
    <w:p w:rsidR="009E13ED" w:rsidRPr="003F4603" w:rsidRDefault="007A0C11" w:rsidP="002E23CD">
      <w:pPr>
        <w:spacing w:before="120"/>
        <w:rPr>
          <w:rFonts w:ascii="Arial" w:hAnsi="Arial" w:cs="Arial"/>
          <w:sz w:val="20"/>
          <w:szCs w:val="20"/>
        </w:rPr>
      </w:pPr>
      <w:r w:rsidRPr="003F4603">
        <w:rPr>
          <w:rFonts w:ascii="Arial" w:hAnsi="Arial" w:cs="Arial"/>
          <w:bCs/>
          <w:color w:val="000000"/>
          <w:sz w:val="20"/>
          <w:szCs w:val="20"/>
        </w:rPr>
        <w:t>För mer information vänligen kontakta</w:t>
      </w:r>
      <w:r w:rsidR="00B704B9">
        <w:rPr>
          <w:rFonts w:ascii="Arial" w:hAnsi="Arial" w:cs="Arial"/>
          <w:bCs/>
          <w:color w:val="000000"/>
          <w:sz w:val="20"/>
          <w:szCs w:val="20"/>
        </w:rPr>
        <w:t>:</w:t>
      </w:r>
      <w:r w:rsidR="00E8594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704B9">
        <w:rPr>
          <w:rFonts w:ascii="Arial" w:hAnsi="Arial" w:cs="Arial"/>
          <w:bCs/>
          <w:color w:val="000000"/>
          <w:sz w:val="20"/>
          <w:szCs w:val="20"/>
        </w:rPr>
        <w:br/>
      </w:r>
      <w:r w:rsidR="006035D2" w:rsidRPr="003F4603">
        <w:rPr>
          <w:rFonts w:ascii="Arial" w:hAnsi="Arial" w:cs="Arial"/>
          <w:iCs/>
          <w:color w:val="000000"/>
          <w:sz w:val="20"/>
          <w:szCs w:val="20"/>
        </w:rPr>
        <w:t>Teresia Jensen</w:t>
      </w:r>
      <w:r w:rsidR="009E13ED" w:rsidRPr="003F4603">
        <w:rPr>
          <w:rFonts w:ascii="Arial" w:hAnsi="Arial" w:cs="Arial"/>
          <w:sz w:val="20"/>
          <w:szCs w:val="20"/>
        </w:rPr>
        <w:t xml:space="preserve">, </w:t>
      </w:r>
      <w:r w:rsidR="006035D2" w:rsidRPr="003F4603">
        <w:rPr>
          <w:rFonts w:ascii="Arial" w:hAnsi="Arial" w:cs="Arial"/>
          <w:sz w:val="20"/>
          <w:szCs w:val="20"/>
        </w:rPr>
        <w:t>Marknadschef,</w:t>
      </w:r>
      <w:r w:rsidR="00E10D59" w:rsidRPr="003F4603">
        <w:rPr>
          <w:rFonts w:ascii="Arial" w:hAnsi="Arial" w:cs="Arial"/>
          <w:sz w:val="20"/>
          <w:szCs w:val="20"/>
        </w:rPr>
        <w:t xml:space="preserve"> </w:t>
      </w:r>
      <w:r w:rsidR="00E8594E">
        <w:rPr>
          <w:rFonts w:ascii="Arial" w:hAnsi="Arial" w:cs="Arial"/>
          <w:sz w:val="20"/>
          <w:szCs w:val="20"/>
        </w:rPr>
        <w:t xml:space="preserve">på </w:t>
      </w:r>
      <w:proofErr w:type="spellStart"/>
      <w:r w:rsidR="009E13ED" w:rsidRPr="003F4603">
        <w:rPr>
          <w:rFonts w:ascii="Arial" w:hAnsi="Arial" w:cs="Arial"/>
          <w:sz w:val="20"/>
          <w:szCs w:val="20"/>
        </w:rPr>
        <w:t>tel</w:t>
      </w:r>
      <w:proofErr w:type="spellEnd"/>
      <w:r w:rsidR="009E13ED" w:rsidRPr="003F4603">
        <w:rPr>
          <w:rFonts w:ascii="Arial" w:hAnsi="Arial" w:cs="Arial"/>
          <w:sz w:val="20"/>
          <w:szCs w:val="20"/>
        </w:rPr>
        <w:t xml:space="preserve"> </w:t>
      </w:r>
      <w:r w:rsidR="00E10D59" w:rsidRPr="003F4603">
        <w:rPr>
          <w:rFonts w:ascii="Arial" w:hAnsi="Arial" w:cs="Arial"/>
          <w:sz w:val="20"/>
          <w:szCs w:val="20"/>
        </w:rPr>
        <w:t>0</w:t>
      </w:r>
      <w:r w:rsidR="006035D2" w:rsidRPr="003F4603">
        <w:rPr>
          <w:rFonts w:ascii="Arial" w:hAnsi="Arial" w:cs="Arial"/>
          <w:sz w:val="20"/>
          <w:szCs w:val="20"/>
        </w:rPr>
        <w:t>40-670 15 36</w:t>
      </w:r>
      <w:r w:rsidR="00E8594E">
        <w:rPr>
          <w:rFonts w:ascii="Arial" w:hAnsi="Arial" w:cs="Arial"/>
          <w:sz w:val="20"/>
          <w:szCs w:val="20"/>
        </w:rPr>
        <w:t xml:space="preserve"> eller</w:t>
      </w:r>
      <w:r w:rsidR="009E13ED" w:rsidRPr="003F46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13ED" w:rsidRPr="003F4603">
        <w:rPr>
          <w:rFonts w:ascii="Arial" w:hAnsi="Arial" w:cs="Arial"/>
          <w:sz w:val="20"/>
          <w:szCs w:val="20"/>
        </w:rPr>
        <w:t>mail</w:t>
      </w:r>
      <w:proofErr w:type="spellEnd"/>
      <w:r w:rsidR="009E13ED" w:rsidRPr="003F4603">
        <w:rPr>
          <w:rFonts w:ascii="Arial" w:hAnsi="Arial" w:cs="Arial"/>
          <w:sz w:val="20"/>
          <w:szCs w:val="20"/>
        </w:rPr>
        <w:t xml:space="preserve"> </w:t>
      </w:r>
      <w:r w:rsidR="006035D2" w:rsidRPr="003F4603">
        <w:rPr>
          <w:rFonts w:ascii="Arial" w:hAnsi="Arial" w:cs="Arial"/>
          <w:sz w:val="20"/>
          <w:szCs w:val="20"/>
        </w:rPr>
        <w:t>teresia.jensen</w:t>
      </w:r>
      <w:r w:rsidR="009E13ED" w:rsidRPr="003F4603">
        <w:rPr>
          <w:rFonts w:ascii="Arial" w:hAnsi="Arial" w:cs="Arial"/>
          <w:sz w:val="20"/>
          <w:szCs w:val="20"/>
        </w:rPr>
        <w:t>@</w:t>
      </w:r>
      <w:r w:rsidR="006035D2" w:rsidRPr="003F4603">
        <w:rPr>
          <w:rFonts w:ascii="Arial" w:hAnsi="Arial" w:cs="Arial"/>
          <w:sz w:val="20"/>
          <w:szCs w:val="20"/>
        </w:rPr>
        <w:t>inr.se</w:t>
      </w:r>
    </w:p>
    <w:sectPr w:rsidR="009E13ED" w:rsidRPr="003F4603" w:rsidSect="00090CE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B9" w:rsidRDefault="00B704B9" w:rsidP="00E10D59">
      <w:r>
        <w:separator/>
      </w:r>
    </w:p>
  </w:endnote>
  <w:endnote w:type="continuationSeparator" w:id="0">
    <w:p w:rsidR="00B704B9" w:rsidRDefault="00B704B9" w:rsidP="00E1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W01-55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W01-45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20B0703030504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B9" w:rsidRPr="00876A24" w:rsidRDefault="00B704B9" w:rsidP="00876A24">
    <w:pPr>
      <w:pBdr>
        <w:top w:val="single" w:sz="4" w:space="0" w:color="C0C0C0"/>
      </w:pBdr>
      <w:autoSpaceDE w:val="0"/>
      <w:autoSpaceDN w:val="0"/>
      <w:adjustRightInd w:val="0"/>
      <w:rPr>
        <w:rFonts w:ascii="Arial" w:hAnsi="Arial" w:cs="Arial"/>
        <w:b/>
        <w:sz w:val="15"/>
        <w:szCs w:val="15"/>
      </w:rPr>
    </w:pPr>
  </w:p>
  <w:p w:rsidR="00B704B9" w:rsidRPr="00876A24" w:rsidRDefault="00B704B9" w:rsidP="00876A24">
    <w:pPr>
      <w:pBdr>
        <w:top w:val="single" w:sz="4" w:space="0" w:color="C0C0C0"/>
      </w:pBdr>
      <w:autoSpaceDE w:val="0"/>
      <w:autoSpaceDN w:val="0"/>
      <w:adjustRightInd w:val="0"/>
      <w:rPr>
        <w:rFonts w:ascii="Arial" w:hAnsi="Arial" w:cs="Arial"/>
        <w:b/>
        <w:sz w:val="15"/>
        <w:szCs w:val="15"/>
      </w:rPr>
    </w:pPr>
    <w:r w:rsidRPr="00876A24">
      <w:rPr>
        <w:rFonts w:ascii="Arial" w:hAnsi="Arial" w:cs="Arial"/>
        <w:b/>
        <w:sz w:val="15"/>
        <w:szCs w:val="15"/>
      </w:rPr>
      <w:t>Om INR</w:t>
    </w:r>
  </w:p>
  <w:p w:rsidR="00B704B9" w:rsidRPr="00876A24" w:rsidRDefault="00B704B9" w:rsidP="00E10D59">
    <w:pPr>
      <w:autoSpaceDE w:val="0"/>
      <w:autoSpaceDN w:val="0"/>
      <w:adjustRightInd w:val="0"/>
      <w:jc w:val="both"/>
      <w:rPr>
        <w:rFonts w:ascii="Arial" w:hAnsi="Arial" w:cs="Arial"/>
        <w:sz w:val="15"/>
        <w:szCs w:val="15"/>
      </w:rPr>
    </w:pPr>
    <w:r w:rsidRPr="00876A24">
      <w:rPr>
        <w:rFonts w:ascii="Arial" w:hAnsi="Arial" w:cs="Arial"/>
        <w:sz w:val="15"/>
        <w:szCs w:val="15"/>
      </w:rPr>
      <w:t xml:space="preserve">INR är sedan flera år tillbaka Skandinaviens ledande producent av duschväggar i glas och utvalda badrumstillbehör. </w:t>
    </w:r>
    <w:proofErr w:type="spellStart"/>
    <w:r w:rsidRPr="00876A24">
      <w:rPr>
        <w:rFonts w:ascii="Arial" w:hAnsi="Arial" w:cs="Arial"/>
        <w:sz w:val="15"/>
        <w:szCs w:val="15"/>
      </w:rPr>
      <w:t>INRs</w:t>
    </w:r>
    <w:proofErr w:type="spellEnd"/>
    <w:r w:rsidRPr="00876A24">
      <w:rPr>
        <w:rFonts w:ascii="Arial" w:hAnsi="Arial" w:cs="Arial"/>
        <w:sz w:val="15"/>
        <w:szCs w:val="15"/>
      </w:rPr>
      <w:t xml:space="preserve"> produkter handlas av design- och kvalitetsmedvetna kunder främst via specialistfackhandeln i Sverige, Danmark och Norge samt av proffs såsom byggföretag och arkitekter. Med huvudkontor och produktion i Malmö erbjuds både unik måttanpassning av duschväggar utan extra kostnad och korta leveranstider. Sedan 2010 ingår INR i Vanna Group, som samlar Nordens ledande badrumsspecialister under ett och samma tak, med </w:t>
    </w:r>
    <w:proofErr w:type="spellStart"/>
    <w:r w:rsidRPr="00876A24">
      <w:rPr>
        <w:rFonts w:ascii="Arial" w:hAnsi="Arial" w:cs="Arial"/>
        <w:sz w:val="15"/>
        <w:szCs w:val="15"/>
      </w:rPr>
      <w:t>CapMan</w:t>
    </w:r>
    <w:proofErr w:type="spellEnd"/>
    <w:r w:rsidRPr="00876A24">
      <w:rPr>
        <w:rFonts w:ascii="Arial" w:hAnsi="Arial" w:cs="Arial"/>
        <w:sz w:val="15"/>
        <w:szCs w:val="15"/>
      </w:rPr>
      <w:t xml:space="preserve"> som huvudägare. Läs mer på </w:t>
    </w:r>
    <w:r w:rsidRPr="00876A24">
      <w:rPr>
        <w:rFonts w:ascii="Arial" w:hAnsi="Arial" w:cs="Arial"/>
        <w:color w:val="FF0000"/>
        <w:sz w:val="15"/>
        <w:szCs w:val="15"/>
      </w:rPr>
      <w:t>http://www.inr.se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B9" w:rsidRDefault="00B704B9" w:rsidP="00E10D59">
      <w:r>
        <w:separator/>
      </w:r>
    </w:p>
  </w:footnote>
  <w:footnote w:type="continuationSeparator" w:id="0">
    <w:p w:rsidR="00B704B9" w:rsidRDefault="00B704B9" w:rsidP="00E1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B9" w:rsidRDefault="00B704B9">
    <w:pPr>
      <w:pStyle w:val="Sidhuvud"/>
    </w:pPr>
    <w:r>
      <w:rPr>
        <w:noProof/>
      </w:rPr>
      <w:drawing>
        <wp:inline distT="0" distB="0" distL="0" distR="0">
          <wp:extent cx="504825" cy="504825"/>
          <wp:effectExtent l="19050" t="0" r="9525" b="0"/>
          <wp:docPr id="6" name="Bild 6" descr="INR-Logotyp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R-Logotype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ED"/>
    <w:rsid w:val="00041403"/>
    <w:rsid w:val="00055013"/>
    <w:rsid w:val="00090CE7"/>
    <w:rsid w:val="000A51DC"/>
    <w:rsid w:val="000B79CC"/>
    <w:rsid w:val="000F71A5"/>
    <w:rsid w:val="001115D6"/>
    <w:rsid w:val="0013683B"/>
    <w:rsid w:val="001626C3"/>
    <w:rsid w:val="001C1835"/>
    <w:rsid w:val="001F1AE1"/>
    <w:rsid w:val="0024494E"/>
    <w:rsid w:val="00244F1C"/>
    <w:rsid w:val="00250A9E"/>
    <w:rsid w:val="00272910"/>
    <w:rsid w:val="002C675A"/>
    <w:rsid w:val="002E23CD"/>
    <w:rsid w:val="00307519"/>
    <w:rsid w:val="003604A0"/>
    <w:rsid w:val="003643D3"/>
    <w:rsid w:val="003E70B9"/>
    <w:rsid w:val="003F4603"/>
    <w:rsid w:val="005433EE"/>
    <w:rsid w:val="00577506"/>
    <w:rsid w:val="00587A8A"/>
    <w:rsid w:val="00595E99"/>
    <w:rsid w:val="006035D2"/>
    <w:rsid w:val="00605883"/>
    <w:rsid w:val="00611F4B"/>
    <w:rsid w:val="00635E7B"/>
    <w:rsid w:val="006665BB"/>
    <w:rsid w:val="006F4D56"/>
    <w:rsid w:val="00717578"/>
    <w:rsid w:val="007A0C11"/>
    <w:rsid w:val="007B787B"/>
    <w:rsid w:val="00810D1C"/>
    <w:rsid w:val="00876A24"/>
    <w:rsid w:val="008B3140"/>
    <w:rsid w:val="008C02CD"/>
    <w:rsid w:val="00935440"/>
    <w:rsid w:val="009749AE"/>
    <w:rsid w:val="009E13ED"/>
    <w:rsid w:val="00A34D4C"/>
    <w:rsid w:val="00A608A0"/>
    <w:rsid w:val="00A90D30"/>
    <w:rsid w:val="00B544EF"/>
    <w:rsid w:val="00B603E9"/>
    <w:rsid w:val="00B704B9"/>
    <w:rsid w:val="00B802DB"/>
    <w:rsid w:val="00BB7A44"/>
    <w:rsid w:val="00BD550D"/>
    <w:rsid w:val="00C42F0A"/>
    <w:rsid w:val="00C767A7"/>
    <w:rsid w:val="00C828A6"/>
    <w:rsid w:val="00D643B1"/>
    <w:rsid w:val="00D8325F"/>
    <w:rsid w:val="00E10D59"/>
    <w:rsid w:val="00E50BF6"/>
    <w:rsid w:val="00E8594E"/>
    <w:rsid w:val="00EA5217"/>
    <w:rsid w:val="00F01039"/>
    <w:rsid w:val="00FD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E10D59"/>
    <w:pPr>
      <w:spacing w:before="204"/>
      <w:outlineLvl w:val="0"/>
    </w:pPr>
    <w:rPr>
      <w:rFonts w:ascii="FrutigerLTW01-55Roman" w:hAnsi="FrutigerLTW01-55Roman"/>
      <w:caps/>
      <w:color w:val="000000"/>
      <w:kern w:val="36"/>
      <w:sz w:val="66"/>
      <w:szCs w:val="66"/>
    </w:rPr>
  </w:style>
  <w:style w:type="paragraph" w:styleId="Rubrik2">
    <w:name w:val="heading 2"/>
    <w:basedOn w:val="Normal"/>
    <w:link w:val="Rubrik2Char"/>
    <w:uiPriority w:val="9"/>
    <w:qFormat/>
    <w:rsid w:val="00E10D59"/>
    <w:pPr>
      <w:spacing w:before="204"/>
      <w:outlineLvl w:val="1"/>
    </w:pPr>
    <w:rPr>
      <w:rFonts w:ascii="FrutigerLTW01-45Light" w:hAnsi="FrutigerLTW01-45Light"/>
      <w:caps/>
      <w:color w:val="000000"/>
      <w:sz w:val="41"/>
      <w:szCs w:val="41"/>
    </w:rPr>
  </w:style>
  <w:style w:type="paragraph" w:styleId="Rubrik3">
    <w:name w:val="heading 3"/>
    <w:basedOn w:val="Normal"/>
    <w:link w:val="Rubrik3Char"/>
    <w:uiPriority w:val="9"/>
    <w:qFormat/>
    <w:rsid w:val="00E10D59"/>
    <w:pPr>
      <w:spacing w:before="204"/>
      <w:outlineLvl w:val="2"/>
    </w:pPr>
    <w:rPr>
      <w:rFonts w:ascii="FrutigerLTW01-45Light" w:hAnsi="FrutigerLTW01-45Light"/>
      <w:cap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13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13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3ED"/>
    <w:pPr>
      <w:autoSpaceDE w:val="0"/>
      <w:autoSpaceDN w:val="0"/>
      <w:adjustRightInd w:val="0"/>
      <w:spacing w:after="0" w:line="240" w:lineRule="auto"/>
    </w:pPr>
    <w:rPr>
      <w:rFonts w:ascii="Frutiger LT 65 Bold" w:eastAsia="Times New Roman" w:hAnsi="Frutiger LT 65 Bold" w:cs="Frutiger LT 65 Bold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0D59"/>
    <w:rPr>
      <w:rFonts w:ascii="FrutigerLTW01-55Roman" w:eastAsia="Times New Roman" w:hAnsi="FrutigerLTW01-55Roman" w:cs="Times New Roman"/>
      <w:caps/>
      <w:color w:val="000000"/>
      <w:kern w:val="36"/>
      <w:sz w:val="66"/>
      <w:szCs w:val="6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0D59"/>
    <w:rPr>
      <w:rFonts w:ascii="FrutigerLTW01-45Light" w:eastAsia="Times New Roman" w:hAnsi="FrutigerLTW01-45Light" w:cs="Times New Roman"/>
      <w:caps/>
      <w:color w:val="000000"/>
      <w:sz w:val="41"/>
      <w:szCs w:val="4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10D59"/>
    <w:rPr>
      <w:rFonts w:ascii="FrutigerLTW01-45Light" w:eastAsia="Times New Roman" w:hAnsi="FrutigerLTW01-45Light" w:cs="Times New Roman"/>
      <w:caps/>
      <w:color w:val="000000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10D59"/>
    <w:rPr>
      <w:strike w:val="0"/>
      <w:dstrike w:val="0"/>
      <w:color w:val="E11B22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E10D59"/>
    <w:pPr>
      <w:spacing w:before="192"/>
    </w:pPr>
    <w:rPr>
      <w:sz w:val="26"/>
      <w:szCs w:val="26"/>
    </w:rPr>
  </w:style>
  <w:style w:type="paragraph" w:customStyle="1" w:styleId="preamble">
    <w:name w:val="preamble"/>
    <w:basedOn w:val="Normal"/>
    <w:rsid w:val="00E10D59"/>
    <w:pPr>
      <w:spacing w:before="192"/>
    </w:pPr>
    <w:rPr>
      <w:sz w:val="30"/>
      <w:szCs w:val="30"/>
    </w:rPr>
  </w:style>
  <w:style w:type="paragraph" w:styleId="Sidhuvud">
    <w:name w:val="header"/>
    <w:basedOn w:val="Normal"/>
    <w:link w:val="SidhuvudChar"/>
    <w:uiPriority w:val="99"/>
    <w:semiHidden/>
    <w:unhideWhenUsed/>
    <w:rsid w:val="00E10D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10D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0D5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90D30"/>
  </w:style>
  <w:style w:type="paragraph" w:styleId="Ingetavstnd">
    <w:name w:val="No Spacing"/>
    <w:uiPriority w:val="1"/>
    <w:qFormat/>
    <w:rsid w:val="00EA5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inr.se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inr.se/bland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976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Teresia Jensen</dc:creator>
  <cp:lastModifiedBy>Teresia Jensen</cp:lastModifiedBy>
  <cp:revision>8</cp:revision>
  <cp:lastPrinted>2014-04-07T13:40:00Z</cp:lastPrinted>
  <dcterms:created xsi:type="dcterms:W3CDTF">2014-04-04T21:16:00Z</dcterms:created>
  <dcterms:modified xsi:type="dcterms:W3CDTF">2014-04-07T14:13:00Z</dcterms:modified>
</cp:coreProperties>
</file>