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855B8" w14:textId="0F27C0A8"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fi"/>
        </w:rPr>
        <w:br w:type="textWrapping" w:clear="all"/>
      </w:r>
    </w:p>
    <w:p w14:paraId="68BD2166" w14:textId="77777777" w:rsidR="0041018D" w:rsidRPr="00952ED2" w:rsidRDefault="0041018D" w:rsidP="008A2A90">
      <w:pPr>
        <w:spacing w:after="0" w:line="240" w:lineRule="auto"/>
        <w:rPr>
          <w:rFonts w:ascii="Arial" w:hAnsi="Arial" w:cs="Arial"/>
          <w:color w:val="FF0000"/>
          <w:sz w:val="20"/>
          <w:szCs w:val="20"/>
          <w:highlight w:val="yellow"/>
        </w:rPr>
      </w:pPr>
    </w:p>
    <w:p w14:paraId="3AB730AE" w14:textId="77777777" w:rsidR="004829D3" w:rsidRPr="00952ED2" w:rsidRDefault="004829D3" w:rsidP="001E5BDD">
      <w:pPr>
        <w:spacing w:after="0" w:line="240" w:lineRule="auto"/>
        <w:rPr>
          <w:rFonts w:ascii="Arial" w:hAnsi="Arial" w:cs="Arial"/>
          <w:color w:val="FF0000"/>
          <w:sz w:val="20"/>
          <w:szCs w:val="20"/>
        </w:rPr>
      </w:pPr>
    </w:p>
    <w:p w14:paraId="20D348E5" w14:textId="77777777" w:rsidR="00822241" w:rsidRPr="00952ED2" w:rsidRDefault="00822241" w:rsidP="00FB7D3F">
      <w:pPr>
        <w:spacing w:after="0" w:line="240" w:lineRule="auto"/>
        <w:ind w:left="3600" w:hanging="3600"/>
        <w:rPr>
          <w:rFonts w:ascii="Arial" w:hAnsi="Arial" w:cs="Arial"/>
          <w:color w:val="FF0000"/>
          <w:sz w:val="20"/>
          <w:szCs w:val="20"/>
        </w:rPr>
      </w:pPr>
    </w:p>
    <w:p w14:paraId="64A0502E" w14:textId="1527929E" w:rsidR="00242673" w:rsidRPr="00FE6F6A" w:rsidRDefault="00242673" w:rsidP="00242673">
      <w:pPr>
        <w:spacing w:after="0" w:line="240" w:lineRule="auto"/>
        <w:ind w:left="3600" w:hanging="3600"/>
        <w:rPr>
          <w:rFonts w:ascii="Arial" w:hAnsi="Arial" w:cs="Arial"/>
        </w:rPr>
      </w:pPr>
      <w:r>
        <w:rPr>
          <w:rFonts w:ascii="Arial" w:hAnsi="Arial" w:cs="Arial"/>
          <w:lang w:val="fi"/>
        </w:rPr>
        <w:tab/>
      </w:r>
      <w:r>
        <w:rPr>
          <w:rFonts w:ascii="Arial" w:hAnsi="Arial" w:cs="Arial"/>
          <w:lang w:val="fi"/>
        </w:rPr>
        <w:tab/>
      </w:r>
      <w:r>
        <w:rPr>
          <w:rFonts w:ascii="Arial" w:hAnsi="Arial" w:cs="Arial"/>
          <w:lang w:val="fi"/>
        </w:rPr>
        <w:tab/>
        <w:t>Yhteyshenkilö: Karen Bartlett</w:t>
      </w:r>
    </w:p>
    <w:p w14:paraId="7530F07D" w14:textId="52039760" w:rsidR="00242673" w:rsidRDefault="00AB5468" w:rsidP="00242673">
      <w:pPr>
        <w:spacing w:after="0" w:line="240" w:lineRule="auto"/>
        <w:ind w:left="3600" w:hanging="3600"/>
        <w:rPr>
          <w:rFonts w:ascii="Arial" w:hAnsi="Arial" w:cs="Arial"/>
        </w:rPr>
      </w:pPr>
      <w:r>
        <w:rPr>
          <w:rFonts w:ascii="Arial" w:hAnsi="Arial" w:cs="Arial"/>
          <w:lang w:val="fi"/>
        </w:rPr>
        <w:t xml:space="preserve">15.2.2018 </w:t>
      </w:r>
      <w:r>
        <w:rPr>
          <w:rFonts w:ascii="Arial" w:hAnsi="Arial" w:cs="Arial"/>
          <w:lang w:val="fi"/>
        </w:rPr>
        <w:tab/>
      </w:r>
      <w:r>
        <w:rPr>
          <w:rFonts w:ascii="Arial" w:hAnsi="Arial" w:cs="Arial"/>
          <w:lang w:val="fi"/>
        </w:rPr>
        <w:tab/>
      </w:r>
      <w:r>
        <w:rPr>
          <w:rFonts w:ascii="Arial" w:hAnsi="Arial" w:cs="Arial"/>
          <w:lang w:val="fi"/>
        </w:rPr>
        <w:tab/>
        <w:t>Saltwater Stone, +44 (0)1202 669244</w:t>
      </w:r>
    </w:p>
    <w:p w14:paraId="2B0A8C6A" w14:textId="54221E90" w:rsidR="00C93D12" w:rsidRDefault="00AA675D" w:rsidP="00C93D12">
      <w:pPr>
        <w:spacing w:after="0" w:line="240" w:lineRule="auto"/>
        <w:ind w:left="4320" w:firstLine="720"/>
        <w:rPr>
          <w:rFonts w:ascii="Arial" w:hAnsi="Arial" w:cs="Arial"/>
        </w:rPr>
      </w:pPr>
      <w:hyperlink r:id="rId8" w:history="1">
        <w:r w:rsidR="00C93D12">
          <w:rPr>
            <w:rStyle w:val="Hyperlink"/>
            <w:rFonts w:ascii="Arial" w:hAnsi="Arial" w:cs="Arial"/>
            <w:lang w:val="fi"/>
          </w:rPr>
          <w:t>k.bartlett@saltwater-stone.com</w:t>
        </w:r>
      </w:hyperlink>
    </w:p>
    <w:p w14:paraId="3BFB689C" w14:textId="77777777" w:rsidR="00C93D12" w:rsidRPr="00FE6F6A" w:rsidRDefault="00C93D12" w:rsidP="00C93D12">
      <w:pPr>
        <w:spacing w:after="0" w:line="240" w:lineRule="auto"/>
        <w:ind w:left="4320" w:firstLine="720"/>
        <w:rPr>
          <w:rFonts w:ascii="Arial" w:hAnsi="Arial" w:cs="Arial"/>
        </w:rPr>
      </w:pPr>
    </w:p>
    <w:p w14:paraId="7186EE4F" w14:textId="77777777" w:rsidR="00242673" w:rsidRPr="00C94BCB" w:rsidRDefault="00242673" w:rsidP="00242673">
      <w:pPr>
        <w:spacing w:after="0" w:line="240" w:lineRule="auto"/>
        <w:jc w:val="both"/>
        <w:rPr>
          <w:rFonts w:ascii="Arial" w:hAnsi="Arial" w:cs="Arial"/>
          <w:b/>
          <w:sz w:val="24"/>
          <w:highlight w:val="yellow"/>
        </w:rPr>
      </w:pPr>
    </w:p>
    <w:p w14:paraId="5F670993" w14:textId="6CF4193A" w:rsidR="008F7450" w:rsidRDefault="008F7450" w:rsidP="00124ACE">
      <w:pPr>
        <w:spacing w:after="0"/>
        <w:jc w:val="center"/>
        <w:outlineLvl w:val="0"/>
        <w:rPr>
          <w:rFonts w:ascii="Arial" w:eastAsiaTheme="minorHAnsi" w:hAnsi="Arial" w:cs="Arial"/>
          <w:b/>
          <w:sz w:val="24"/>
          <w:szCs w:val="24"/>
        </w:rPr>
      </w:pPr>
      <w:r>
        <w:rPr>
          <w:rFonts w:ascii="Arial" w:eastAsiaTheme="minorHAnsi" w:hAnsi="Arial" w:cs="Arial"/>
          <w:b/>
          <w:bCs/>
          <w:sz w:val="24"/>
          <w:szCs w:val="24"/>
          <w:lang w:val="fi"/>
        </w:rPr>
        <w:t>FLIR paljastaa Raymarine Axiom -uutuudet Miami Boat Show -messuilla</w:t>
      </w:r>
    </w:p>
    <w:p w14:paraId="6630517A" w14:textId="6D1955B7" w:rsidR="0028331B" w:rsidRPr="0028331B" w:rsidRDefault="009C64D1" w:rsidP="008F7450">
      <w:pPr>
        <w:spacing w:after="0"/>
        <w:jc w:val="center"/>
        <w:rPr>
          <w:rFonts w:ascii="Arial" w:eastAsiaTheme="minorHAnsi" w:hAnsi="Arial" w:cs="Arial"/>
          <w:i/>
          <w:sz w:val="24"/>
          <w:szCs w:val="24"/>
        </w:rPr>
      </w:pPr>
      <w:r>
        <w:rPr>
          <w:rFonts w:ascii="Arial" w:eastAsiaTheme="minorHAnsi" w:hAnsi="Arial" w:cs="Arial"/>
          <w:i/>
          <w:iCs/>
          <w:sz w:val="24"/>
          <w:szCs w:val="24"/>
          <w:lang w:val="fi"/>
        </w:rPr>
        <w:t xml:space="preserve">Veneilyelektroniikan johtava valmistaja esittelee LightHouse Apps -sovellukset, Axiom UAV -integroinnin ja uuden Raymarine LINK -mobiilisovelluksen </w:t>
      </w:r>
    </w:p>
    <w:p w14:paraId="702CEFE2" w14:textId="77777777" w:rsidR="0028331B" w:rsidRDefault="0028331B" w:rsidP="008F7450">
      <w:pPr>
        <w:spacing w:after="0"/>
        <w:jc w:val="center"/>
        <w:rPr>
          <w:rFonts w:ascii="Arial" w:eastAsiaTheme="minorHAnsi" w:hAnsi="Arial" w:cs="Arial"/>
          <w:b/>
          <w:sz w:val="24"/>
          <w:szCs w:val="24"/>
        </w:rPr>
      </w:pPr>
    </w:p>
    <w:p w14:paraId="6A652E3B" w14:textId="105ADFB8" w:rsidR="00772432" w:rsidRDefault="00F8127A" w:rsidP="00F8127A">
      <w:pPr>
        <w:pStyle w:val="NoSpacing"/>
        <w:rPr>
          <w:rFonts w:ascii="Arial" w:hAnsi="Arial" w:cs="Arial"/>
        </w:rPr>
      </w:pPr>
      <w:r>
        <w:rPr>
          <w:rFonts w:ascii="Arial" w:hAnsi="Arial" w:cs="Arial"/>
          <w:b/>
          <w:bCs/>
          <w:lang w:val="fi"/>
        </w:rPr>
        <w:t xml:space="preserve">WILSONVILLE, OR </w:t>
      </w:r>
      <w:r>
        <w:rPr>
          <w:rFonts w:ascii="Arial" w:hAnsi="Arial" w:cs="Arial"/>
          <w:lang w:val="fi"/>
        </w:rPr>
        <w:t>–</w:t>
      </w:r>
      <w:r>
        <w:rPr>
          <w:rFonts w:ascii="Arial" w:hAnsi="Arial" w:cs="Arial"/>
          <w:b/>
          <w:bCs/>
          <w:lang w:val="fi"/>
        </w:rPr>
        <w:t xml:space="preserve"> 15. helmikuuta 2018 </w:t>
      </w:r>
      <w:r>
        <w:rPr>
          <w:rFonts w:ascii="Arial" w:hAnsi="Arial" w:cs="Arial"/>
          <w:lang w:val="fi"/>
        </w:rPr>
        <w:t>– FLIR Systems, Inc. (NASDAQ: FLIR) on tänään julkistanut uusia teknologioita Raymarine-tuotemerkkinsä Axiom</w:t>
      </w:r>
      <w:r>
        <w:rPr>
          <w:rFonts w:ascii="Arial" w:hAnsi="Arial" w:cs="Arial"/>
          <w:vertAlign w:val="superscript"/>
          <w:lang w:val="fi"/>
        </w:rPr>
        <w:t>®</w:t>
      </w:r>
      <w:r>
        <w:rPr>
          <w:rFonts w:ascii="Arial" w:hAnsi="Arial" w:cs="Arial"/>
          <w:lang w:val="fi"/>
        </w:rPr>
        <w:t>-monitoiminäyttöihin. Miami International Boat Show -messuvieraat ovat tällä viikolla tervetulleita FLIRin ja Raymarinen osastolle tutustumaan Axiom LightHouse™ Apps -sovelluksiin, Raymarine LINK</w:t>
      </w:r>
      <w:r>
        <w:rPr>
          <w:rFonts w:ascii="Arial" w:hAnsi="Arial" w:cs="Arial"/>
          <w:i/>
          <w:iCs/>
          <w:sz w:val="24"/>
          <w:szCs w:val="24"/>
          <w:vertAlign w:val="superscript"/>
          <w:lang w:val="fi"/>
        </w:rPr>
        <w:t>™</w:t>
      </w:r>
      <w:r>
        <w:rPr>
          <w:rFonts w:ascii="Arial" w:hAnsi="Arial" w:cs="Arial"/>
          <w:lang w:val="fi"/>
        </w:rPr>
        <w:t xml:space="preserve"> -mobiilisovellukseen ja Axiom-tuotteiden kauko-ohjattaviin ilma-alusten integrointiominaisuuksiin.  </w:t>
      </w:r>
    </w:p>
    <w:p w14:paraId="3D7122E1" w14:textId="77777777" w:rsidR="00772432" w:rsidRDefault="00772432" w:rsidP="00F8127A">
      <w:pPr>
        <w:pStyle w:val="NoSpacing"/>
        <w:rPr>
          <w:rFonts w:ascii="Arial" w:hAnsi="Arial" w:cs="Arial"/>
        </w:rPr>
      </w:pPr>
    </w:p>
    <w:p w14:paraId="34CD390E" w14:textId="1EFFA0E8" w:rsidR="00772432" w:rsidRDefault="00772432" w:rsidP="00124ACE">
      <w:pPr>
        <w:pStyle w:val="NoSpacing"/>
        <w:outlineLvl w:val="0"/>
        <w:rPr>
          <w:rFonts w:ascii="Arial" w:hAnsi="Arial" w:cs="Arial"/>
          <w:b/>
        </w:rPr>
      </w:pPr>
      <w:r>
        <w:rPr>
          <w:rFonts w:ascii="Arial" w:hAnsi="Arial" w:cs="Arial"/>
          <w:b/>
          <w:bCs/>
          <w:lang w:val="fi"/>
        </w:rPr>
        <w:t>LightHouse Apps -sovellukset</w:t>
      </w:r>
    </w:p>
    <w:p w14:paraId="75EC0F56" w14:textId="77777777" w:rsidR="00772432" w:rsidRDefault="00772432" w:rsidP="00772432">
      <w:pPr>
        <w:pStyle w:val="NoSpacing"/>
        <w:rPr>
          <w:rFonts w:ascii="Arial" w:hAnsi="Arial" w:cs="Arial"/>
        </w:rPr>
      </w:pPr>
    </w:p>
    <w:p w14:paraId="5144E64E" w14:textId="4921DA39" w:rsidR="00772432" w:rsidRDefault="00772432" w:rsidP="00F8127A">
      <w:pPr>
        <w:pStyle w:val="NoSpacing"/>
        <w:rPr>
          <w:rFonts w:ascii="Arial" w:hAnsi="Arial" w:cs="Arial"/>
        </w:rPr>
      </w:pPr>
      <w:r>
        <w:rPr>
          <w:rFonts w:ascii="Arial" w:hAnsi="Arial" w:cs="Arial"/>
          <w:lang w:val="fi"/>
        </w:rPr>
        <w:t xml:space="preserve">Uuden LightHouse 3 -käyttöjärjestelmän LightHouse Apps -sovellukset tuovat Android-mobiilisovellukset ja muiden valmistajien veneilysovellukset käytettäväksi Raymarinen Axiom-monitoiminäytöissä.  LightHouse Apps -sovellusten avulla Raymarine-käyttäjät pystyvät suoratoistamaan video- ja musiikkisisältöä Axiom-monitoiminäytössään. Lisäksi LightHouse Apps antaa käyttöön koko maailman kattavia sääennuste- ja vuorovesitietoja tarjoavat Theyr GRIB -sovellukset. LightHouse Apps -sovellusten myötä Raymarine helpottaa venealan valmistajia, sovelluskehittäjiä ja teknologiayrityksiä integroimaan tuotteitaan Axiom-näyttöihin ja LightHouse 3 -käyttöjärjestelmään. Messuilla esitellään ensimmäiset LightHouse Apps -sovellukset: Seakeeper Gyro Stabilizer Control ja mazu mSeries -satelliittitietoliikennesovellus. mazu mSeries -sovelluksen kautta voidaan lähettää viestejä, vastaanottaa sääennusteita sekä valvoa omaa alusta kaikkialla maailmassa. </w:t>
      </w:r>
    </w:p>
    <w:p w14:paraId="5945DB40" w14:textId="77777777" w:rsidR="009D2196" w:rsidRDefault="009D2196" w:rsidP="00F8127A">
      <w:pPr>
        <w:pStyle w:val="NoSpacing"/>
        <w:rPr>
          <w:rFonts w:ascii="Arial" w:hAnsi="Arial" w:cs="Arial"/>
          <w:b/>
        </w:rPr>
      </w:pPr>
    </w:p>
    <w:p w14:paraId="61C740D5" w14:textId="1C23AEA4" w:rsidR="00772432" w:rsidRDefault="00772432" w:rsidP="00124ACE">
      <w:pPr>
        <w:pStyle w:val="NoSpacing"/>
        <w:outlineLvl w:val="0"/>
        <w:rPr>
          <w:rFonts w:ascii="Arial" w:hAnsi="Arial" w:cs="Arial"/>
          <w:b/>
        </w:rPr>
      </w:pPr>
      <w:r>
        <w:rPr>
          <w:rFonts w:ascii="Arial" w:hAnsi="Arial" w:cs="Arial"/>
          <w:b/>
          <w:bCs/>
          <w:lang w:val="fi"/>
        </w:rPr>
        <w:t xml:space="preserve">Raymarine LINK </w:t>
      </w:r>
    </w:p>
    <w:p w14:paraId="3C601801" w14:textId="77777777" w:rsidR="00772432" w:rsidRDefault="00772432" w:rsidP="00F8127A">
      <w:pPr>
        <w:pStyle w:val="NoSpacing"/>
        <w:rPr>
          <w:rFonts w:ascii="Arial" w:hAnsi="Arial" w:cs="Arial"/>
        </w:rPr>
      </w:pPr>
    </w:p>
    <w:p w14:paraId="69EBA5BF" w14:textId="0D090702" w:rsidR="00772432" w:rsidRDefault="00C0699C" w:rsidP="00F8127A">
      <w:pPr>
        <w:pStyle w:val="NoSpacing"/>
        <w:rPr>
          <w:rFonts w:ascii="Arial" w:hAnsi="Arial" w:cs="Arial"/>
          <w:b/>
        </w:rPr>
      </w:pPr>
      <w:r>
        <w:rPr>
          <w:rFonts w:ascii="Arial" w:hAnsi="Arial" w:cs="Arial"/>
          <w:lang w:val="fi"/>
        </w:rPr>
        <w:t xml:space="preserve">Uusi Raymarine LINK -mobiilialusta iOS- ja Android-järjestelmiin antaa Raymarine-käyttäjille mahdollisuuden ohjata Axiom-navigointinäyttöä älypuhelimella sekä käyttää suunnittelu- ja synkronointitoimintoja. Raymarine LINKin ansiosta esimerkiksi reittipisteitä ja reittejä voidaan suunnitella muualla kuin veneessä. Veneeseen tultaessa reittipiste- ja reittitiedot synkronoidaan automaattisesti. Lisäksi Raymarine LINK -mobiilisovellus antaa käyttöön matkalokit, näyttökaappaukset ja videoiden tallentamisen. Näin matkalokeja voi tarkastella kotona ja jakaa ystäville näyttökuvilla ja videoilla täydennettynä. Raymarine LINK myös huolehtii monitoiminäytön kaikkien asetusten varmuuskopioinnista ja pitää Raymarine-laitteet ajan tasalla huolehtien niiden ohjelmistopäivityksistä ja uusimmista toiminnoista. </w:t>
      </w:r>
    </w:p>
    <w:p w14:paraId="10C97D20" w14:textId="77777777" w:rsidR="00772432" w:rsidRDefault="00772432" w:rsidP="00F8127A">
      <w:pPr>
        <w:pStyle w:val="NoSpacing"/>
        <w:rPr>
          <w:rFonts w:ascii="Arial" w:hAnsi="Arial" w:cs="Arial"/>
          <w:b/>
        </w:rPr>
      </w:pPr>
    </w:p>
    <w:p w14:paraId="62CED841" w14:textId="16A8B0BC" w:rsidR="00772432" w:rsidRPr="00772432" w:rsidRDefault="00772432" w:rsidP="00124ACE">
      <w:pPr>
        <w:pStyle w:val="NoSpacing"/>
        <w:outlineLvl w:val="0"/>
        <w:rPr>
          <w:rFonts w:ascii="Arial" w:hAnsi="Arial" w:cs="Arial"/>
          <w:b/>
        </w:rPr>
      </w:pPr>
      <w:r>
        <w:rPr>
          <w:rFonts w:ascii="Arial" w:hAnsi="Arial" w:cs="Arial"/>
          <w:b/>
          <w:bCs/>
          <w:lang w:val="fi"/>
        </w:rPr>
        <w:t>Axiom UAV -integrointi</w:t>
      </w:r>
    </w:p>
    <w:p w14:paraId="23D2C287" w14:textId="77777777" w:rsidR="00772432" w:rsidRDefault="00772432" w:rsidP="00F8127A">
      <w:pPr>
        <w:pStyle w:val="NoSpacing"/>
        <w:rPr>
          <w:rFonts w:ascii="Arial" w:hAnsi="Arial" w:cs="Arial"/>
        </w:rPr>
      </w:pPr>
    </w:p>
    <w:p w14:paraId="69FCEA5E" w14:textId="799B9FD3" w:rsidR="00F8127A" w:rsidRDefault="00A52949" w:rsidP="00F8127A">
      <w:pPr>
        <w:pStyle w:val="NoSpacing"/>
        <w:rPr>
          <w:rFonts w:ascii="Arial" w:hAnsi="Arial" w:cs="Arial"/>
        </w:rPr>
      </w:pPr>
      <w:r>
        <w:rPr>
          <w:rFonts w:ascii="Arial" w:hAnsi="Arial" w:cs="Arial"/>
          <w:lang w:val="fi"/>
        </w:rPr>
        <w:t xml:space="preserve">Nyt veneilijöillä on ensimmäisen kerran mahdollista yhdistää kauko-ohjattu ilma-aluksensa (drone) Axiom-näyttöön ja katsella laitteen kuvaa suoraan näytössä. Tämä patentoitavana oleva teknologia tuo veneeseen ilmakuvan. Kauko-ohjattujen ilma-alusten ohjaus- ja </w:t>
      </w:r>
      <w:r>
        <w:rPr>
          <w:rFonts w:ascii="Arial" w:hAnsi="Arial" w:cs="Arial"/>
          <w:lang w:val="fi"/>
        </w:rPr>
        <w:lastRenderedPageBreak/>
        <w:t xml:space="preserve">videomahdollisuus ennakoi uuden aikakauden alkua urheilukalastajille ja veneilijöille.  Tällä hetkellä DJI Spark- ja Mavic UAV -laitteiden kanssa yhteensopivassa järjestelmässä on yhdellä painikkeella käytettävät laukaisu-, seuranta- ja tallennustoiminnot, GPS-linkki erilaisia seurantatiloja varten ja videokuvan tosiaikainen suoratoisto Axiom-monitoiminäytössä.  </w:t>
      </w:r>
    </w:p>
    <w:p w14:paraId="7CE5AAFD" w14:textId="11DDA61F" w:rsidR="0084303A" w:rsidRDefault="0084303A" w:rsidP="00F8127A">
      <w:pPr>
        <w:pStyle w:val="NoSpacing"/>
        <w:rPr>
          <w:rFonts w:ascii="Arial" w:hAnsi="Arial" w:cs="Arial"/>
        </w:rPr>
      </w:pPr>
    </w:p>
    <w:p w14:paraId="7F3AB0A0" w14:textId="236C21EE" w:rsidR="0084303A" w:rsidRDefault="0084303A" w:rsidP="00F8127A">
      <w:pPr>
        <w:pStyle w:val="NoSpacing"/>
        <w:rPr>
          <w:rFonts w:ascii="Arial" w:hAnsi="Arial" w:cs="Arial"/>
        </w:rPr>
      </w:pPr>
      <w:r>
        <w:rPr>
          <w:rFonts w:ascii="Arial" w:hAnsi="Arial" w:cs="Arial"/>
          <w:lang w:val="fi"/>
        </w:rPr>
        <w:t>LightHouse Apps, Raymarine LINK -mobiilisovellus ja Axiom UAV -integrointi tulevat käyttäjien saataville keväällä 2018.</w:t>
      </w:r>
    </w:p>
    <w:p w14:paraId="4F313D9D" w14:textId="14A87ABF" w:rsidR="0084303A" w:rsidRDefault="0084303A" w:rsidP="00F8127A">
      <w:pPr>
        <w:pStyle w:val="NoSpacing"/>
        <w:rPr>
          <w:rFonts w:ascii="Arial" w:hAnsi="Arial" w:cs="Arial"/>
        </w:rPr>
      </w:pPr>
    </w:p>
    <w:p w14:paraId="70EF474D" w14:textId="7E091E24" w:rsidR="00C0699C" w:rsidRDefault="0057250D" w:rsidP="00242673">
      <w:pPr>
        <w:pStyle w:val="NoSpacing"/>
        <w:rPr>
          <w:rFonts w:ascii="Arial" w:hAnsi="Arial" w:cs="Arial"/>
        </w:rPr>
      </w:pPr>
      <w:r>
        <w:rPr>
          <w:rFonts w:ascii="Arial" w:hAnsi="Arial" w:cs="Arial"/>
          <w:lang w:val="fi"/>
        </w:rPr>
        <w:t>Tule tutustumaan uusimpiin Axiom-innovaatioihin osastolla C707, teltassa C ja Raymarinen esittelyveneessä laituripaikassa Miami International Boat Show -messuilla.</w:t>
      </w:r>
    </w:p>
    <w:p w14:paraId="1B699809" w14:textId="701F1F71" w:rsidR="00E4034B" w:rsidRDefault="00E4034B" w:rsidP="00242673">
      <w:pPr>
        <w:pStyle w:val="NoSpacing"/>
        <w:rPr>
          <w:rFonts w:ascii="Arial" w:hAnsi="Arial" w:cs="Arial"/>
          <w:b/>
        </w:rPr>
      </w:pPr>
    </w:p>
    <w:p w14:paraId="5C5B89B9" w14:textId="77777777" w:rsidR="009935ED" w:rsidRDefault="009935ED" w:rsidP="009935ED">
      <w:pPr>
        <w:pStyle w:val="NoSpacing"/>
        <w:rPr>
          <w:rFonts w:ascii="Arial" w:hAnsi="Arial" w:cs="Arial"/>
          <w:i/>
          <w:sz w:val="20"/>
          <w:szCs w:val="20"/>
        </w:rPr>
      </w:pPr>
      <w:r>
        <w:rPr>
          <w:rFonts w:ascii="Arial" w:hAnsi="Arial" w:cs="Arial"/>
          <w:i/>
          <w:iCs/>
          <w:sz w:val="20"/>
          <w:szCs w:val="20"/>
          <w:lang w:val="fi"/>
        </w:rPr>
        <w:t>####</w:t>
      </w:r>
    </w:p>
    <w:p w14:paraId="750636E5" w14:textId="2D7B1992" w:rsidR="005709EC" w:rsidRDefault="005709EC" w:rsidP="00242673">
      <w:pPr>
        <w:pStyle w:val="NoSpacing"/>
        <w:rPr>
          <w:rFonts w:ascii="Arial" w:hAnsi="Arial" w:cs="Arial"/>
          <w:b/>
        </w:rPr>
      </w:pPr>
    </w:p>
    <w:p w14:paraId="6690CED4" w14:textId="77777777" w:rsidR="009935ED" w:rsidRPr="00124ACE" w:rsidRDefault="009935ED" w:rsidP="00242673">
      <w:pPr>
        <w:pStyle w:val="NoSpacing"/>
        <w:rPr>
          <w:rFonts w:ascii="Arial" w:hAnsi="Arial" w:cs="Arial"/>
          <w:b/>
        </w:rPr>
      </w:pPr>
    </w:p>
    <w:p w14:paraId="1CF44CB7" w14:textId="0BA8ED5C" w:rsidR="006D5CED" w:rsidRPr="005709EC" w:rsidRDefault="005709EC" w:rsidP="00350F85">
      <w:pPr>
        <w:pStyle w:val="NoSpacing"/>
        <w:rPr>
          <w:rFonts w:ascii="Arial" w:hAnsi="Arial" w:cs="Arial"/>
          <w:b/>
          <w:i/>
          <w:sz w:val="16"/>
          <w:szCs w:val="16"/>
        </w:rPr>
      </w:pPr>
      <w:r>
        <w:rPr>
          <w:rFonts w:ascii="Arial" w:hAnsi="Arial" w:cs="Arial"/>
          <w:b/>
          <w:bCs/>
          <w:i/>
          <w:iCs/>
          <w:sz w:val="16"/>
          <w:szCs w:val="16"/>
          <w:lang w:val="fi"/>
        </w:rPr>
        <w:t>FLIR Systems Inc.</w:t>
      </w:r>
    </w:p>
    <w:p w14:paraId="6AA68A95" w14:textId="77777777" w:rsidR="005709EC" w:rsidRPr="005709EC" w:rsidRDefault="005709EC" w:rsidP="00350F85">
      <w:pPr>
        <w:pStyle w:val="NoSpacing"/>
        <w:rPr>
          <w:rFonts w:ascii="Arial" w:hAnsi="Arial" w:cs="Arial"/>
          <w:sz w:val="16"/>
          <w:szCs w:val="16"/>
        </w:rPr>
      </w:pPr>
    </w:p>
    <w:p w14:paraId="76FE8507" w14:textId="03AC2C11" w:rsidR="007864BA" w:rsidRPr="005709EC" w:rsidRDefault="005709EC" w:rsidP="0054642A">
      <w:pPr>
        <w:spacing w:after="0"/>
        <w:jc w:val="both"/>
        <w:rPr>
          <w:rFonts w:ascii="Arial" w:hAnsi="Arial" w:cs="Arial"/>
          <w:i/>
          <w:sz w:val="16"/>
          <w:szCs w:val="16"/>
        </w:rPr>
      </w:pPr>
      <w:r>
        <w:rPr>
          <w:rFonts w:ascii="Arial" w:hAnsi="Arial" w:cs="Arial"/>
          <w:i/>
          <w:iCs/>
          <w:sz w:val="16"/>
          <w:szCs w:val="16"/>
          <w:lang w:val="fi"/>
        </w:rPr>
        <w:t>Vuonna 1978 perustettu FLIR Systems, jonka pääkonttori on Oregonin Wilsonvillessä Yhdysvalloissa, on tilannetietoisuutta parantavien, ihmishenkien pelastamisessa avustavien, tuottavuutta parantavien ja ympäristönsuojelua tehostavien anturijärjestelmien maailman johtava valmistaja. FLIRin palveluksessa on lähes 3 500 henkilöä. Yrityksen visiona on olla ”maailman kuudes aisti’” kehittämällä lämpökuvantamisteknologioita ja tukiteknologioita, joiden tukemana se pystyy toimittamaan innovatiivisia ja älykkäitä ratkaisuja turvallisuuden ja valvonnan, ympäristö- ja olosuhdevalvonnan, ulkoilun, konenäön, navigoinnin sekä uhkien kehittyneen tunnistuksen tarpeisiin. Lisätietoja saat osoitteesta www.flir.com ja seuraamalla tunnistetta @flir.</w:t>
      </w:r>
    </w:p>
    <w:p w14:paraId="7F233461" w14:textId="049D73E3" w:rsidR="005709EC" w:rsidRPr="005709EC" w:rsidRDefault="005709EC" w:rsidP="0054642A">
      <w:pPr>
        <w:spacing w:after="0"/>
        <w:jc w:val="both"/>
        <w:rPr>
          <w:rFonts w:ascii="Arial" w:hAnsi="Arial" w:cs="Arial"/>
          <w:sz w:val="16"/>
          <w:szCs w:val="16"/>
        </w:rPr>
      </w:pPr>
    </w:p>
    <w:p w14:paraId="364A4A90" w14:textId="53187D3A" w:rsidR="005709EC" w:rsidRPr="005709EC" w:rsidRDefault="005709EC" w:rsidP="005709EC">
      <w:pPr>
        <w:spacing w:after="0"/>
        <w:jc w:val="both"/>
        <w:rPr>
          <w:rFonts w:ascii="Arial" w:hAnsi="Arial" w:cs="Arial"/>
          <w:b/>
          <w:i/>
          <w:sz w:val="16"/>
          <w:szCs w:val="16"/>
        </w:rPr>
      </w:pPr>
      <w:r>
        <w:rPr>
          <w:rFonts w:ascii="Arial" w:hAnsi="Arial" w:cs="Arial"/>
          <w:b/>
          <w:bCs/>
          <w:i/>
          <w:iCs/>
          <w:sz w:val="16"/>
          <w:szCs w:val="16"/>
          <w:lang w:val="fi"/>
        </w:rPr>
        <w:t>Raymarine</w:t>
      </w:r>
    </w:p>
    <w:p w14:paraId="6D88F10F" w14:textId="77777777" w:rsidR="005709EC" w:rsidRPr="005709EC" w:rsidRDefault="005709EC" w:rsidP="005709EC">
      <w:pPr>
        <w:spacing w:after="0"/>
        <w:jc w:val="both"/>
        <w:rPr>
          <w:rFonts w:ascii="Arial" w:hAnsi="Arial" w:cs="Arial"/>
          <w:b/>
          <w:sz w:val="16"/>
          <w:szCs w:val="16"/>
        </w:rPr>
      </w:pPr>
    </w:p>
    <w:p w14:paraId="27738EAD" w14:textId="0206B356" w:rsidR="005709EC" w:rsidRDefault="005709EC" w:rsidP="005709EC">
      <w:pPr>
        <w:spacing w:after="0"/>
        <w:jc w:val="both"/>
        <w:rPr>
          <w:rFonts w:ascii="Arial" w:hAnsi="Arial" w:cs="Arial"/>
          <w:i/>
          <w:sz w:val="16"/>
          <w:szCs w:val="16"/>
        </w:rPr>
      </w:pPr>
      <w:r>
        <w:rPr>
          <w:rFonts w:ascii="Arial" w:hAnsi="Arial" w:cs="Arial"/>
          <w:i/>
          <w:iCs/>
          <w:sz w:val="16"/>
          <w:szCs w:val="16"/>
          <w:lang w:val="fi"/>
        </w:rPr>
        <w:t xml:space="preserve">Raymarine on maailman johtava yritys merielektroniikan alalla. Se kehittää ja valmistaa markkinoiden laajinta valikoimaa elektroniikkatuotteita vapaa-ajan veneilyyn ja kevyeen ammattikäyttöön Huippuluokan suorituskykyä ja helppokäyttöisyyttä silmällä pitäen suunniteltuja, palkittuja tuotteita on saatavana maailmanlaajuisen jälleenmyyjä- ja jakelijaverkoston välityksellä.  Raymarinen tuotevalikoimaan sisältyy tutkia, autopilotteja, GPS-yksikköjä, mittareita, kaikuluotaimia, viestintävälineitä ja integroituja järjestelmiä. Raymarine on FLIR Systemsin, maailman johtavan lämpökuvausyrityksen, divisioona. Lisätietoja Raymarinesta on osoitteessa </w:t>
      </w:r>
      <w:hyperlink r:id="rId9" w:history="1">
        <w:r>
          <w:rPr>
            <w:rStyle w:val="Hyperlink"/>
            <w:rFonts w:ascii="Arial" w:hAnsi="Arial" w:cs="Arial"/>
            <w:i/>
            <w:iCs/>
            <w:sz w:val="16"/>
            <w:szCs w:val="16"/>
            <w:lang w:val="fi"/>
          </w:rPr>
          <w:t>www.raymarine.com</w:t>
        </w:r>
      </w:hyperlink>
      <w:r>
        <w:rPr>
          <w:rFonts w:ascii="Arial" w:hAnsi="Arial" w:cs="Arial"/>
          <w:i/>
          <w:iCs/>
          <w:sz w:val="16"/>
          <w:szCs w:val="16"/>
          <w:lang w:val="fi"/>
        </w:rPr>
        <w:t>.</w:t>
      </w:r>
    </w:p>
    <w:p w14:paraId="35C25FBD" w14:textId="561A9EFE" w:rsidR="005709EC" w:rsidRDefault="005709EC" w:rsidP="005709EC">
      <w:pPr>
        <w:spacing w:after="0"/>
        <w:jc w:val="both"/>
        <w:rPr>
          <w:rFonts w:ascii="Arial" w:hAnsi="Arial" w:cs="Arial"/>
          <w:i/>
          <w:sz w:val="16"/>
          <w:szCs w:val="16"/>
        </w:rPr>
      </w:pPr>
    </w:p>
    <w:p w14:paraId="374C5484" w14:textId="77777777" w:rsidR="00AA675D" w:rsidRDefault="00AA675D" w:rsidP="00AA675D">
      <w:pPr>
        <w:rPr>
          <w:rStyle w:val="Emphasis"/>
          <w:rFonts w:ascii="Arial" w:hAnsi="Arial" w:cs="Arial"/>
          <w:b/>
          <w:bCs/>
          <w:sz w:val="16"/>
          <w:szCs w:val="16"/>
          <w:shd w:val="clear" w:color="auto" w:fill="FFFFFF"/>
        </w:rPr>
      </w:pPr>
      <w:r>
        <w:rPr>
          <w:rStyle w:val="Emphasis"/>
          <w:rFonts w:ascii="Arial" w:hAnsi="Arial" w:cs="Arial"/>
          <w:b/>
          <w:bCs/>
          <w:sz w:val="16"/>
          <w:szCs w:val="16"/>
          <w:shd w:val="clear" w:color="auto" w:fill="FFFFFF"/>
        </w:rPr>
        <w:t>Forward-Looking Statements</w:t>
      </w:r>
    </w:p>
    <w:p w14:paraId="427A679A" w14:textId="6CE56479" w:rsidR="00AA675D" w:rsidRDefault="00AA675D" w:rsidP="00AA675D">
      <w:pPr>
        <w:rPr>
          <w:sz w:val="16"/>
          <w:szCs w:val="16"/>
        </w:rPr>
      </w:pPr>
      <w:bookmarkStart w:id="0" w:name="_GoBack"/>
      <w:bookmarkEnd w:id="0"/>
      <w:r>
        <w:rPr>
          <w:rFonts w:ascii="Arial" w:hAnsi="Arial" w:cs="Arial"/>
          <w:sz w:val="16"/>
          <w:szCs w:val="16"/>
        </w:rPr>
        <w:br/>
      </w:r>
      <w:r>
        <w:rPr>
          <w:rStyle w:val="Emphasis"/>
          <w:rFonts w:ascii="Arial" w:hAnsi="Arial" w:cs="Arial"/>
          <w:sz w:val="16"/>
          <w:szCs w:val="16"/>
          <w:shd w:val="clear" w:color="auto" w:fill="FFFFFF"/>
        </w:rPr>
        <w:t>This press release contains forward-looking statements within the meaning of the Private Securities Litigation Reform Act of 1995. Forward-looking statements may contain words such as “anticipates,” “estimates,” “expects,” “intends,” and “believes” and similar words and expressions and include the assumptions that underlie such statements. Such statements are based on current expectations, estimates, and projections based, in part, on potentially inaccurate assumptions made by management. These statements are not guarantees of future performance and involve risks and uncertainties that are difficult to predict. Therefore, actual outcomes and results may differ materially from what is expressed or forecasted in such forward-looking statements due to numerous factors.  Such forward-looking statements speak only as of the date on which they are made and FLIR does not undertake any obligation to update any forward-looking statement to reflect events or circumstances after the date of this release, or for changes made to this document by wire services or Internet service providers.</w:t>
      </w:r>
    </w:p>
    <w:p w14:paraId="1B1EF97A" w14:textId="77777777" w:rsidR="009935ED" w:rsidRDefault="009935ED" w:rsidP="009935ED">
      <w:pPr>
        <w:spacing w:after="0"/>
        <w:jc w:val="both"/>
        <w:rPr>
          <w:rFonts w:ascii="Arial" w:hAnsi="Arial" w:cs="Arial"/>
          <w:b/>
          <w:sz w:val="16"/>
        </w:rPr>
      </w:pPr>
    </w:p>
    <w:p w14:paraId="4CD0344B" w14:textId="0410FF4E" w:rsidR="009935ED" w:rsidRDefault="009935ED" w:rsidP="009935ED">
      <w:pPr>
        <w:spacing w:after="0"/>
        <w:jc w:val="both"/>
        <w:rPr>
          <w:rFonts w:ascii="Arial" w:hAnsi="Arial" w:cs="Arial"/>
          <w:b/>
          <w:sz w:val="16"/>
        </w:rPr>
      </w:pPr>
      <w:r>
        <w:rPr>
          <w:rFonts w:ascii="Arial" w:hAnsi="Arial" w:cs="Arial"/>
          <w:b/>
          <w:bCs/>
          <w:sz w:val="16"/>
          <w:lang w:val="fi"/>
        </w:rPr>
        <w:t>Yhteyshenkilö:</w:t>
      </w:r>
    </w:p>
    <w:p w14:paraId="6A72EC9F" w14:textId="77777777" w:rsidR="009935ED" w:rsidRDefault="009935ED" w:rsidP="009935ED">
      <w:pPr>
        <w:spacing w:after="0"/>
        <w:jc w:val="both"/>
        <w:rPr>
          <w:rFonts w:ascii="Arial" w:hAnsi="Arial" w:cs="Arial"/>
          <w:b/>
          <w:sz w:val="16"/>
        </w:rPr>
      </w:pPr>
    </w:p>
    <w:p w14:paraId="55EC859F" w14:textId="77777777" w:rsidR="009935ED" w:rsidRDefault="009935ED" w:rsidP="009935ED">
      <w:pPr>
        <w:spacing w:after="0"/>
        <w:jc w:val="both"/>
        <w:rPr>
          <w:rFonts w:ascii="Arial" w:hAnsi="Arial" w:cs="Arial"/>
          <w:b/>
          <w:sz w:val="16"/>
        </w:rPr>
      </w:pPr>
      <w:r>
        <w:rPr>
          <w:rFonts w:ascii="Arial" w:hAnsi="Arial" w:cs="Arial"/>
          <w:b/>
          <w:bCs/>
          <w:sz w:val="16"/>
          <w:lang w:val="fi"/>
        </w:rPr>
        <w:t>Karen Bartlett</w:t>
      </w:r>
    </w:p>
    <w:p w14:paraId="6DCF1A3F" w14:textId="77777777" w:rsidR="009935ED" w:rsidRPr="00B21756" w:rsidRDefault="009935ED" w:rsidP="009935ED">
      <w:pPr>
        <w:spacing w:after="0"/>
        <w:jc w:val="both"/>
        <w:rPr>
          <w:rFonts w:ascii="Arial" w:hAnsi="Arial" w:cs="Arial"/>
          <w:b/>
          <w:sz w:val="16"/>
        </w:rPr>
      </w:pPr>
      <w:r>
        <w:rPr>
          <w:rFonts w:ascii="Arial" w:hAnsi="Arial" w:cs="Arial"/>
          <w:b/>
          <w:bCs/>
          <w:sz w:val="16"/>
          <w:lang w:val="fi"/>
        </w:rPr>
        <w:t>Saltwater Stone</w:t>
      </w:r>
    </w:p>
    <w:p w14:paraId="3D2EDBE5" w14:textId="77777777" w:rsidR="009935ED" w:rsidRDefault="009935ED" w:rsidP="009935ED">
      <w:pPr>
        <w:spacing w:after="0"/>
        <w:jc w:val="both"/>
        <w:rPr>
          <w:rFonts w:ascii="Arial" w:hAnsi="Arial" w:cs="Arial"/>
          <w:sz w:val="16"/>
        </w:rPr>
      </w:pPr>
      <w:r>
        <w:rPr>
          <w:rFonts w:ascii="Arial" w:hAnsi="Arial" w:cs="Arial"/>
          <w:sz w:val="16"/>
          <w:lang w:val="fi"/>
        </w:rPr>
        <w:t>+44 (0) 1202 669 244</w:t>
      </w:r>
    </w:p>
    <w:p w14:paraId="56524B51" w14:textId="49B6C784" w:rsidR="005709EC" w:rsidRPr="005709EC" w:rsidRDefault="009935ED" w:rsidP="009935ED">
      <w:pPr>
        <w:spacing w:after="0"/>
        <w:jc w:val="both"/>
        <w:rPr>
          <w:rFonts w:ascii="Arial" w:hAnsi="Arial" w:cs="Arial"/>
          <w:i/>
          <w:sz w:val="16"/>
          <w:szCs w:val="16"/>
        </w:rPr>
      </w:pPr>
      <w:r>
        <w:rPr>
          <w:rFonts w:ascii="Arial" w:hAnsi="Arial" w:cs="Arial"/>
          <w:sz w:val="16"/>
          <w:lang w:val="fi"/>
        </w:rPr>
        <w:t>k.bartlett@saltwater-stone.com</w:t>
      </w:r>
    </w:p>
    <w:sectPr w:rsidR="005709EC" w:rsidRPr="005709EC" w:rsidSect="00070172">
      <w:headerReference w:type="default" r:id="rId10"/>
      <w:footerReference w:type="default" r:id="rId11"/>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0679" w14:textId="77777777" w:rsidR="00C72FAF" w:rsidRDefault="00C72FAF" w:rsidP="00380C78">
      <w:pPr>
        <w:spacing w:after="0" w:line="240" w:lineRule="auto"/>
      </w:pPr>
      <w:r>
        <w:separator/>
      </w:r>
    </w:p>
  </w:endnote>
  <w:endnote w:type="continuationSeparator" w:id="0">
    <w:p w14:paraId="7AE25523" w14:textId="77777777" w:rsidR="00C72FAF" w:rsidRDefault="00C72FAF"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1E38" w14:textId="3F0CEFBA" w:rsidR="0027439D" w:rsidRDefault="0027439D" w:rsidP="0027439D">
    <w:pPr>
      <w:pStyle w:val="Footer"/>
      <w:jc w:val="right"/>
    </w:pPr>
  </w:p>
  <w:p w14:paraId="5D097C4B" w14:textId="4D638F79" w:rsidR="0027439D" w:rsidRDefault="00665B81" w:rsidP="00665B81">
    <w:pPr>
      <w:pStyle w:val="Footer"/>
      <w:jc w:val="right"/>
    </w:pPr>
    <w:r>
      <w:rPr>
        <w:noProof/>
        <w:lang w:val="fi"/>
      </w:rPr>
      <w:drawing>
        <wp:inline distT="0" distB="0" distL="0" distR="0" wp14:anchorId="7F83ED98" wp14:editId="033EDBDB">
          <wp:extent cx="1498734" cy="29436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8CCD8" w14:textId="77777777" w:rsidR="00C72FAF" w:rsidRDefault="00C72FAF" w:rsidP="00380C78">
      <w:pPr>
        <w:spacing w:after="0" w:line="240" w:lineRule="auto"/>
      </w:pPr>
      <w:r>
        <w:separator/>
      </w:r>
    </w:p>
  </w:footnote>
  <w:footnote w:type="continuationSeparator" w:id="0">
    <w:p w14:paraId="2BBEA27D" w14:textId="77777777" w:rsidR="00C72FAF" w:rsidRDefault="00C72FAF"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9BA99" w14:textId="49951584" w:rsidR="0027439D" w:rsidRDefault="0027439D">
    <w:pPr>
      <w:pStyle w:val="Header"/>
    </w:pPr>
    <w:r>
      <w:rPr>
        <w:rFonts w:ascii="Arial" w:hAnsi="Arial" w:cs="Arial"/>
        <w:b/>
        <w:bCs/>
        <w:noProof/>
        <w:sz w:val="20"/>
        <w:szCs w:val="20"/>
        <w:lang w:val="fi"/>
      </w:rPr>
      <w:drawing>
        <wp:anchor distT="0" distB="0" distL="114300" distR="114300" simplePos="0" relativeHeight="251659264" behindDoc="0" locked="0" layoutInCell="1" allowOverlap="1" wp14:anchorId="7CA7E8B7" wp14:editId="776734DA">
          <wp:simplePos x="0" y="0"/>
          <wp:positionH relativeFrom="margin">
            <wp:posOffset>55245</wp:posOffset>
          </wp:positionH>
          <wp:positionV relativeFrom="paragraph">
            <wp:posOffset>-196850</wp:posOffset>
          </wp:positionV>
          <wp:extent cx="2770505" cy="4794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0505" cy="479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3F4"/>
    <w:multiLevelType w:val="hybridMultilevel"/>
    <w:tmpl w:val="942E3B2A"/>
    <w:lvl w:ilvl="0" w:tplc="20525CBE">
      <w:start w:val="1"/>
      <w:numFmt w:val="bullet"/>
      <w:lvlText w:val="•"/>
      <w:lvlJc w:val="left"/>
      <w:pPr>
        <w:tabs>
          <w:tab w:val="num" w:pos="720"/>
        </w:tabs>
        <w:ind w:left="720" w:hanging="360"/>
      </w:pPr>
      <w:rPr>
        <w:rFonts w:ascii="Arial" w:hAnsi="Arial" w:hint="default"/>
      </w:rPr>
    </w:lvl>
    <w:lvl w:ilvl="1" w:tplc="79C4C07C" w:tentative="1">
      <w:start w:val="1"/>
      <w:numFmt w:val="bullet"/>
      <w:lvlText w:val="•"/>
      <w:lvlJc w:val="left"/>
      <w:pPr>
        <w:tabs>
          <w:tab w:val="num" w:pos="1440"/>
        </w:tabs>
        <w:ind w:left="1440" w:hanging="360"/>
      </w:pPr>
      <w:rPr>
        <w:rFonts w:ascii="Arial" w:hAnsi="Arial" w:hint="default"/>
      </w:rPr>
    </w:lvl>
    <w:lvl w:ilvl="2" w:tplc="EFC61A6C" w:tentative="1">
      <w:start w:val="1"/>
      <w:numFmt w:val="bullet"/>
      <w:lvlText w:val="•"/>
      <w:lvlJc w:val="left"/>
      <w:pPr>
        <w:tabs>
          <w:tab w:val="num" w:pos="2160"/>
        </w:tabs>
        <w:ind w:left="2160" w:hanging="360"/>
      </w:pPr>
      <w:rPr>
        <w:rFonts w:ascii="Arial" w:hAnsi="Arial" w:hint="default"/>
      </w:rPr>
    </w:lvl>
    <w:lvl w:ilvl="3" w:tplc="1B68CA08" w:tentative="1">
      <w:start w:val="1"/>
      <w:numFmt w:val="bullet"/>
      <w:lvlText w:val="•"/>
      <w:lvlJc w:val="left"/>
      <w:pPr>
        <w:tabs>
          <w:tab w:val="num" w:pos="2880"/>
        </w:tabs>
        <w:ind w:left="2880" w:hanging="360"/>
      </w:pPr>
      <w:rPr>
        <w:rFonts w:ascii="Arial" w:hAnsi="Arial" w:hint="default"/>
      </w:rPr>
    </w:lvl>
    <w:lvl w:ilvl="4" w:tplc="1446077C" w:tentative="1">
      <w:start w:val="1"/>
      <w:numFmt w:val="bullet"/>
      <w:lvlText w:val="•"/>
      <w:lvlJc w:val="left"/>
      <w:pPr>
        <w:tabs>
          <w:tab w:val="num" w:pos="3600"/>
        </w:tabs>
        <w:ind w:left="3600" w:hanging="360"/>
      </w:pPr>
      <w:rPr>
        <w:rFonts w:ascii="Arial" w:hAnsi="Arial" w:hint="default"/>
      </w:rPr>
    </w:lvl>
    <w:lvl w:ilvl="5" w:tplc="85B2A1E8" w:tentative="1">
      <w:start w:val="1"/>
      <w:numFmt w:val="bullet"/>
      <w:lvlText w:val="•"/>
      <w:lvlJc w:val="left"/>
      <w:pPr>
        <w:tabs>
          <w:tab w:val="num" w:pos="4320"/>
        </w:tabs>
        <w:ind w:left="4320" w:hanging="360"/>
      </w:pPr>
      <w:rPr>
        <w:rFonts w:ascii="Arial" w:hAnsi="Arial" w:hint="default"/>
      </w:rPr>
    </w:lvl>
    <w:lvl w:ilvl="6" w:tplc="D58E54A0" w:tentative="1">
      <w:start w:val="1"/>
      <w:numFmt w:val="bullet"/>
      <w:lvlText w:val="•"/>
      <w:lvlJc w:val="left"/>
      <w:pPr>
        <w:tabs>
          <w:tab w:val="num" w:pos="5040"/>
        </w:tabs>
        <w:ind w:left="5040" w:hanging="360"/>
      </w:pPr>
      <w:rPr>
        <w:rFonts w:ascii="Arial" w:hAnsi="Arial" w:hint="default"/>
      </w:rPr>
    </w:lvl>
    <w:lvl w:ilvl="7" w:tplc="05B89C32" w:tentative="1">
      <w:start w:val="1"/>
      <w:numFmt w:val="bullet"/>
      <w:lvlText w:val="•"/>
      <w:lvlJc w:val="left"/>
      <w:pPr>
        <w:tabs>
          <w:tab w:val="num" w:pos="5760"/>
        </w:tabs>
        <w:ind w:left="5760" w:hanging="360"/>
      </w:pPr>
      <w:rPr>
        <w:rFonts w:ascii="Arial" w:hAnsi="Arial" w:hint="default"/>
      </w:rPr>
    </w:lvl>
    <w:lvl w:ilvl="8" w:tplc="965A78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45AEA"/>
    <w:multiLevelType w:val="hybridMultilevel"/>
    <w:tmpl w:val="F8C07026"/>
    <w:lvl w:ilvl="0" w:tplc="F4DEADAE">
      <w:start w:val="1"/>
      <w:numFmt w:val="bullet"/>
      <w:lvlText w:val="•"/>
      <w:lvlJc w:val="left"/>
      <w:pPr>
        <w:tabs>
          <w:tab w:val="num" w:pos="720"/>
        </w:tabs>
        <w:ind w:left="720" w:hanging="360"/>
      </w:pPr>
      <w:rPr>
        <w:rFonts w:ascii="Arial" w:hAnsi="Arial" w:hint="default"/>
      </w:rPr>
    </w:lvl>
    <w:lvl w:ilvl="1" w:tplc="97A06C3A">
      <w:start w:val="1"/>
      <w:numFmt w:val="bullet"/>
      <w:lvlText w:val="•"/>
      <w:lvlJc w:val="left"/>
      <w:pPr>
        <w:tabs>
          <w:tab w:val="num" w:pos="1440"/>
        </w:tabs>
        <w:ind w:left="1440" w:hanging="360"/>
      </w:pPr>
      <w:rPr>
        <w:rFonts w:ascii="Arial" w:hAnsi="Arial" w:hint="default"/>
      </w:rPr>
    </w:lvl>
    <w:lvl w:ilvl="2" w:tplc="8D6C08F4" w:tentative="1">
      <w:start w:val="1"/>
      <w:numFmt w:val="bullet"/>
      <w:lvlText w:val="•"/>
      <w:lvlJc w:val="left"/>
      <w:pPr>
        <w:tabs>
          <w:tab w:val="num" w:pos="2160"/>
        </w:tabs>
        <w:ind w:left="2160" w:hanging="360"/>
      </w:pPr>
      <w:rPr>
        <w:rFonts w:ascii="Arial" w:hAnsi="Arial" w:hint="default"/>
      </w:rPr>
    </w:lvl>
    <w:lvl w:ilvl="3" w:tplc="F5F08C80" w:tentative="1">
      <w:start w:val="1"/>
      <w:numFmt w:val="bullet"/>
      <w:lvlText w:val="•"/>
      <w:lvlJc w:val="left"/>
      <w:pPr>
        <w:tabs>
          <w:tab w:val="num" w:pos="2880"/>
        </w:tabs>
        <w:ind w:left="2880" w:hanging="360"/>
      </w:pPr>
      <w:rPr>
        <w:rFonts w:ascii="Arial" w:hAnsi="Arial" w:hint="default"/>
      </w:rPr>
    </w:lvl>
    <w:lvl w:ilvl="4" w:tplc="B388E1AA" w:tentative="1">
      <w:start w:val="1"/>
      <w:numFmt w:val="bullet"/>
      <w:lvlText w:val="•"/>
      <w:lvlJc w:val="left"/>
      <w:pPr>
        <w:tabs>
          <w:tab w:val="num" w:pos="3600"/>
        </w:tabs>
        <w:ind w:left="3600" w:hanging="360"/>
      </w:pPr>
      <w:rPr>
        <w:rFonts w:ascii="Arial" w:hAnsi="Arial" w:hint="default"/>
      </w:rPr>
    </w:lvl>
    <w:lvl w:ilvl="5" w:tplc="DEC6FC98" w:tentative="1">
      <w:start w:val="1"/>
      <w:numFmt w:val="bullet"/>
      <w:lvlText w:val="•"/>
      <w:lvlJc w:val="left"/>
      <w:pPr>
        <w:tabs>
          <w:tab w:val="num" w:pos="4320"/>
        </w:tabs>
        <w:ind w:left="4320" w:hanging="360"/>
      </w:pPr>
      <w:rPr>
        <w:rFonts w:ascii="Arial" w:hAnsi="Arial" w:hint="default"/>
      </w:rPr>
    </w:lvl>
    <w:lvl w:ilvl="6" w:tplc="FCA29C2A" w:tentative="1">
      <w:start w:val="1"/>
      <w:numFmt w:val="bullet"/>
      <w:lvlText w:val="•"/>
      <w:lvlJc w:val="left"/>
      <w:pPr>
        <w:tabs>
          <w:tab w:val="num" w:pos="5040"/>
        </w:tabs>
        <w:ind w:left="5040" w:hanging="360"/>
      </w:pPr>
      <w:rPr>
        <w:rFonts w:ascii="Arial" w:hAnsi="Arial" w:hint="default"/>
      </w:rPr>
    </w:lvl>
    <w:lvl w:ilvl="7" w:tplc="6F628170" w:tentative="1">
      <w:start w:val="1"/>
      <w:numFmt w:val="bullet"/>
      <w:lvlText w:val="•"/>
      <w:lvlJc w:val="left"/>
      <w:pPr>
        <w:tabs>
          <w:tab w:val="num" w:pos="5760"/>
        </w:tabs>
        <w:ind w:left="5760" w:hanging="360"/>
      </w:pPr>
      <w:rPr>
        <w:rFonts w:ascii="Arial" w:hAnsi="Arial" w:hint="default"/>
      </w:rPr>
    </w:lvl>
    <w:lvl w:ilvl="8" w:tplc="1C3EFA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F070AC"/>
    <w:multiLevelType w:val="hybridMultilevel"/>
    <w:tmpl w:val="863891B0"/>
    <w:lvl w:ilvl="0" w:tplc="71C05DB0">
      <w:start w:val="1"/>
      <w:numFmt w:val="bullet"/>
      <w:lvlText w:val="•"/>
      <w:lvlJc w:val="left"/>
      <w:pPr>
        <w:tabs>
          <w:tab w:val="num" w:pos="720"/>
        </w:tabs>
        <w:ind w:left="720" w:hanging="360"/>
      </w:pPr>
      <w:rPr>
        <w:rFonts w:ascii="Arial" w:hAnsi="Arial" w:hint="default"/>
      </w:rPr>
    </w:lvl>
    <w:lvl w:ilvl="1" w:tplc="C6DC77A2" w:tentative="1">
      <w:start w:val="1"/>
      <w:numFmt w:val="bullet"/>
      <w:lvlText w:val="•"/>
      <w:lvlJc w:val="left"/>
      <w:pPr>
        <w:tabs>
          <w:tab w:val="num" w:pos="1440"/>
        </w:tabs>
        <w:ind w:left="1440" w:hanging="360"/>
      </w:pPr>
      <w:rPr>
        <w:rFonts w:ascii="Arial" w:hAnsi="Arial" w:hint="default"/>
      </w:rPr>
    </w:lvl>
    <w:lvl w:ilvl="2" w:tplc="FEEE8614" w:tentative="1">
      <w:start w:val="1"/>
      <w:numFmt w:val="bullet"/>
      <w:lvlText w:val="•"/>
      <w:lvlJc w:val="left"/>
      <w:pPr>
        <w:tabs>
          <w:tab w:val="num" w:pos="2160"/>
        </w:tabs>
        <w:ind w:left="2160" w:hanging="360"/>
      </w:pPr>
      <w:rPr>
        <w:rFonts w:ascii="Arial" w:hAnsi="Arial" w:hint="default"/>
      </w:rPr>
    </w:lvl>
    <w:lvl w:ilvl="3" w:tplc="16E6CD08" w:tentative="1">
      <w:start w:val="1"/>
      <w:numFmt w:val="bullet"/>
      <w:lvlText w:val="•"/>
      <w:lvlJc w:val="left"/>
      <w:pPr>
        <w:tabs>
          <w:tab w:val="num" w:pos="2880"/>
        </w:tabs>
        <w:ind w:left="2880" w:hanging="360"/>
      </w:pPr>
      <w:rPr>
        <w:rFonts w:ascii="Arial" w:hAnsi="Arial" w:hint="default"/>
      </w:rPr>
    </w:lvl>
    <w:lvl w:ilvl="4" w:tplc="642ED6F4" w:tentative="1">
      <w:start w:val="1"/>
      <w:numFmt w:val="bullet"/>
      <w:lvlText w:val="•"/>
      <w:lvlJc w:val="left"/>
      <w:pPr>
        <w:tabs>
          <w:tab w:val="num" w:pos="3600"/>
        </w:tabs>
        <w:ind w:left="3600" w:hanging="360"/>
      </w:pPr>
      <w:rPr>
        <w:rFonts w:ascii="Arial" w:hAnsi="Arial" w:hint="default"/>
      </w:rPr>
    </w:lvl>
    <w:lvl w:ilvl="5" w:tplc="D06423BE" w:tentative="1">
      <w:start w:val="1"/>
      <w:numFmt w:val="bullet"/>
      <w:lvlText w:val="•"/>
      <w:lvlJc w:val="left"/>
      <w:pPr>
        <w:tabs>
          <w:tab w:val="num" w:pos="4320"/>
        </w:tabs>
        <w:ind w:left="4320" w:hanging="360"/>
      </w:pPr>
      <w:rPr>
        <w:rFonts w:ascii="Arial" w:hAnsi="Arial" w:hint="default"/>
      </w:rPr>
    </w:lvl>
    <w:lvl w:ilvl="6" w:tplc="95068E9C" w:tentative="1">
      <w:start w:val="1"/>
      <w:numFmt w:val="bullet"/>
      <w:lvlText w:val="•"/>
      <w:lvlJc w:val="left"/>
      <w:pPr>
        <w:tabs>
          <w:tab w:val="num" w:pos="5040"/>
        </w:tabs>
        <w:ind w:left="5040" w:hanging="360"/>
      </w:pPr>
      <w:rPr>
        <w:rFonts w:ascii="Arial" w:hAnsi="Arial" w:hint="default"/>
      </w:rPr>
    </w:lvl>
    <w:lvl w:ilvl="7" w:tplc="66F41D12" w:tentative="1">
      <w:start w:val="1"/>
      <w:numFmt w:val="bullet"/>
      <w:lvlText w:val="•"/>
      <w:lvlJc w:val="left"/>
      <w:pPr>
        <w:tabs>
          <w:tab w:val="num" w:pos="5760"/>
        </w:tabs>
        <w:ind w:left="5760" w:hanging="360"/>
      </w:pPr>
      <w:rPr>
        <w:rFonts w:ascii="Arial" w:hAnsi="Arial" w:hint="default"/>
      </w:rPr>
    </w:lvl>
    <w:lvl w:ilvl="8" w:tplc="8E4EB2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03084"/>
    <w:multiLevelType w:val="hybridMultilevel"/>
    <w:tmpl w:val="F2121D46"/>
    <w:lvl w:ilvl="0" w:tplc="811439B0">
      <w:start w:val="1"/>
      <w:numFmt w:val="bullet"/>
      <w:lvlText w:val="•"/>
      <w:lvlJc w:val="left"/>
      <w:pPr>
        <w:tabs>
          <w:tab w:val="num" w:pos="720"/>
        </w:tabs>
        <w:ind w:left="720" w:hanging="360"/>
      </w:pPr>
      <w:rPr>
        <w:rFonts w:ascii="Arial" w:hAnsi="Arial" w:hint="default"/>
      </w:rPr>
    </w:lvl>
    <w:lvl w:ilvl="1" w:tplc="8BE420B8">
      <w:start w:val="1"/>
      <w:numFmt w:val="bullet"/>
      <w:lvlText w:val="•"/>
      <w:lvlJc w:val="left"/>
      <w:pPr>
        <w:tabs>
          <w:tab w:val="num" w:pos="1440"/>
        </w:tabs>
        <w:ind w:left="1440" w:hanging="360"/>
      </w:pPr>
      <w:rPr>
        <w:rFonts w:ascii="Arial" w:hAnsi="Arial" w:hint="default"/>
      </w:rPr>
    </w:lvl>
    <w:lvl w:ilvl="2" w:tplc="89085B08" w:tentative="1">
      <w:start w:val="1"/>
      <w:numFmt w:val="bullet"/>
      <w:lvlText w:val="•"/>
      <w:lvlJc w:val="left"/>
      <w:pPr>
        <w:tabs>
          <w:tab w:val="num" w:pos="2160"/>
        </w:tabs>
        <w:ind w:left="2160" w:hanging="360"/>
      </w:pPr>
      <w:rPr>
        <w:rFonts w:ascii="Arial" w:hAnsi="Arial" w:hint="default"/>
      </w:rPr>
    </w:lvl>
    <w:lvl w:ilvl="3" w:tplc="998C183A" w:tentative="1">
      <w:start w:val="1"/>
      <w:numFmt w:val="bullet"/>
      <w:lvlText w:val="•"/>
      <w:lvlJc w:val="left"/>
      <w:pPr>
        <w:tabs>
          <w:tab w:val="num" w:pos="2880"/>
        </w:tabs>
        <w:ind w:left="2880" w:hanging="360"/>
      </w:pPr>
      <w:rPr>
        <w:rFonts w:ascii="Arial" w:hAnsi="Arial" w:hint="default"/>
      </w:rPr>
    </w:lvl>
    <w:lvl w:ilvl="4" w:tplc="B748D872" w:tentative="1">
      <w:start w:val="1"/>
      <w:numFmt w:val="bullet"/>
      <w:lvlText w:val="•"/>
      <w:lvlJc w:val="left"/>
      <w:pPr>
        <w:tabs>
          <w:tab w:val="num" w:pos="3600"/>
        </w:tabs>
        <w:ind w:left="3600" w:hanging="360"/>
      </w:pPr>
      <w:rPr>
        <w:rFonts w:ascii="Arial" w:hAnsi="Arial" w:hint="default"/>
      </w:rPr>
    </w:lvl>
    <w:lvl w:ilvl="5" w:tplc="17848CEA" w:tentative="1">
      <w:start w:val="1"/>
      <w:numFmt w:val="bullet"/>
      <w:lvlText w:val="•"/>
      <w:lvlJc w:val="left"/>
      <w:pPr>
        <w:tabs>
          <w:tab w:val="num" w:pos="4320"/>
        </w:tabs>
        <w:ind w:left="4320" w:hanging="360"/>
      </w:pPr>
      <w:rPr>
        <w:rFonts w:ascii="Arial" w:hAnsi="Arial" w:hint="default"/>
      </w:rPr>
    </w:lvl>
    <w:lvl w:ilvl="6" w:tplc="86701DAC" w:tentative="1">
      <w:start w:val="1"/>
      <w:numFmt w:val="bullet"/>
      <w:lvlText w:val="•"/>
      <w:lvlJc w:val="left"/>
      <w:pPr>
        <w:tabs>
          <w:tab w:val="num" w:pos="5040"/>
        </w:tabs>
        <w:ind w:left="5040" w:hanging="360"/>
      </w:pPr>
      <w:rPr>
        <w:rFonts w:ascii="Arial" w:hAnsi="Arial" w:hint="default"/>
      </w:rPr>
    </w:lvl>
    <w:lvl w:ilvl="7" w:tplc="B6FC9206" w:tentative="1">
      <w:start w:val="1"/>
      <w:numFmt w:val="bullet"/>
      <w:lvlText w:val="•"/>
      <w:lvlJc w:val="left"/>
      <w:pPr>
        <w:tabs>
          <w:tab w:val="num" w:pos="5760"/>
        </w:tabs>
        <w:ind w:left="5760" w:hanging="360"/>
      </w:pPr>
      <w:rPr>
        <w:rFonts w:ascii="Arial" w:hAnsi="Arial" w:hint="default"/>
      </w:rPr>
    </w:lvl>
    <w:lvl w:ilvl="8" w:tplc="7444BA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9526C"/>
    <w:multiLevelType w:val="hybridMultilevel"/>
    <w:tmpl w:val="A0DEF7CA"/>
    <w:lvl w:ilvl="0" w:tplc="AB02F73C">
      <w:start w:val="1"/>
      <w:numFmt w:val="bullet"/>
      <w:lvlText w:val="•"/>
      <w:lvlJc w:val="left"/>
      <w:pPr>
        <w:tabs>
          <w:tab w:val="num" w:pos="720"/>
        </w:tabs>
        <w:ind w:left="720" w:hanging="360"/>
      </w:pPr>
      <w:rPr>
        <w:rFonts w:ascii="Arial" w:hAnsi="Arial" w:hint="default"/>
      </w:rPr>
    </w:lvl>
    <w:lvl w:ilvl="1" w:tplc="430ED732">
      <w:start w:val="63"/>
      <w:numFmt w:val="bullet"/>
      <w:lvlText w:val="•"/>
      <w:lvlJc w:val="left"/>
      <w:pPr>
        <w:tabs>
          <w:tab w:val="num" w:pos="1440"/>
        </w:tabs>
        <w:ind w:left="1440" w:hanging="360"/>
      </w:pPr>
      <w:rPr>
        <w:rFonts w:ascii="Arial" w:hAnsi="Arial" w:hint="default"/>
      </w:rPr>
    </w:lvl>
    <w:lvl w:ilvl="2" w:tplc="2C6EC8CA" w:tentative="1">
      <w:start w:val="1"/>
      <w:numFmt w:val="bullet"/>
      <w:lvlText w:val="•"/>
      <w:lvlJc w:val="left"/>
      <w:pPr>
        <w:tabs>
          <w:tab w:val="num" w:pos="2160"/>
        </w:tabs>
        <w:ind w:left="2160" w:hanging="360"/>
      </w:pPr>
      <w:rPr>
        <w:rFonts w:ascii="Arial" w:hAnsi="Arial" w:hint="default"/>
      </w:rPr>
    </w:lvl>
    <w:lvl w:ilvl="3" w:tplc="7B2CA43A" w:tentative="1">
      <w:start w:val="1"/>
      <w:numFmt w:val="bullet"/>
      <w:lvlText w:val="•"/>
      <w:lvlJc w:val="left"/>
      <w:pPr>
        <w:tabs>
          <w:tab w:val="num" w:pos="2880"/>
        </w:tabs>
        <w:ind w:left="2880" w:hanging="360"/>
      </w:pPr>
      <w:rPr>
        <w:rFonts w:ascii="Arial" w:hAnsi="Arial" w:hint="default"/>
      </w:rPr>
    </w:lvl>
    <w:lvl w:ilvl="4" w:tplc="DDD016A0" w:tentative="1">
      <w:start w:val="1"/>
      <w:numFmt w:val="bullet"/>
      <w:lvlText w:val="•"/>
      <w:lvlJc w:val="left"/>
      <w:pPr>
        <w:tabs>
          <w:tab w:val="num" w:pos="3600"/>
        </w:tabs>
        <w:ind w:left="3600" w:hanging="360"/>
      </w:pPr>
      <w:rPr>
        <w:rFonts w:ascii="Arial" w:hAnsi="Arial" w:hint="default"/>
      </w:rPr>
    </w:lvl>
    <w:lvl w:ilvl="5" w:tplc="5F80326E" w:tentative="1">
      <w:start w:val="1"/>
      <w:numFmt w:val="bullet"/>
      <w:lvlText w:val="•"/>
      <w:lvlJc w:val="left"/>
      <w:pPr>
        <w:tabs>
          <w:tab w:val="num" w:pos="4320"/>
        </w:tabs>
        <w:ind w:left="4320" w:hanging="360"/>
      </w:pPr>
      <w:rPr>
        <w:rFonts w:ascii="Arial" w:hAnsi="Arial" w:hint="default"/>
      </w:rPr>
    </w:lvl>
    <w:lvl w:ilvl="6" w:tplc="08560D86" w:tentative="1">
      <w:start w:val="1"/>
      <w:numFmt w:val="bullet"/>
      <w:lvlText w:val="•"/>
      <w:lvlJc w:val="left"/>
      <w:pPr>
        <w:tabs>
          <w:tab w:val="num" w:pos="5040"/>
        </w:tabs>
        <w:ind w:left="5040" w:hanging="360"/>
      </w:pPr>
      <w:rPr>
        <w:rFonts w:ascii="Arial" w:hAnsi="Arial" w:hint="default"/>
      </w:rPr>
    </w:lvl>
    <w:lvl w:ilvl="7" w:tplc="206C5358" w:tentative="1">
      <w:start w:val="1"/>
      <w:numFmt w:val="bullet"/>
      <w:lvlText w:val="•"/>
      <w:lvlJc w:val="left"/>
      <w:pPr>
        <w:tabs>
          <w:tab w:val="num" w:pos="5760"/>
        </w:tabs>
        <w:ind w:left="5760" w:hanging="360"/>
      </w:pPr>
      <w:rPr>
        <w:rFonts w:ascii="Arial" w:hAnsi="Arial" w:hint="default"/>
      </w:rPr>
    </w:lvl>
    <w:lvl w:ilvl="8" w:tplc="A89E62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5369721-128a-497a-84c9-47a90ffbf25f"/>
  </w:docVars>
  <w:rsids>
    <w:rsidRoot w:val="00E77973"/>
    <w:rsid w:val="00002518"/>
    <w:rsid w:val="000124DF"/>
    <w:rsid w:val="00013A2C"/>
    <w:rsid w:val="0001758C"/>
    <w:rsid w:val="00022421"/>
    <w:rsid w:val="00023155"/>
    <w:rsid w:val="00032AF5"/>
    <w:rsid w:val="00037D8F"/>
    <w:rsid w:val="000447A0"/>
    <w:rsid w:val="000512FB"/>
    <w:rsid w:val="00051A93"/>
    <w:rsid w:val="00054A20"/>
    <w:rsid w:val="000559C7"/>
    <w:rsid w:val="00062521"/>
    <w:rsid w:val="00065B9A"/>
    <w:rsid w:val="00067232"/>
    <w:rsid w:val="00070172"/>
    <w:rsid w:val="0007100C"/>
    <w:rsid w:val="00073CEC"/>
    <w:rsid w:val="000753D2"/>
    <w:rsid w:val="00075801"/>
    <w:rsid w:val="00076E81"/>
    <w:rsid w:val="000836E5"/>
    <w:rsid w:val="00091A4C"/>
    <w:rsid w:val="00091AD0"/>
    <w:rsid w:val="000922D2"/>
    <w:rsid w:val="00092602"/>
    <w:rsid w:val="000A12EC"/>
    <w:rsid w:val="000A35B9"/>
    <w:rsid w:val="000C22F0"/>
    <w:rsid w:val="000C4D4D"/>
    <w:rsid w:val="000C6460"/>
    <w:rsid w:val="000E3175"/>
    <w:rsid w:val="000E42C1"/>
    <w:rsid w:val="000E5556"/>
    <w:rsid w:val="000E7E47"/>
    <w:rsid w:val="000F3ED8"/>
    <w:rsid w:val="000F48E6"/>
    <w:rsid w:val="001005F5"/>
    <w:rsid w:val="00100C6B"/>
    <w:rsid w:val="00105002"/>
    <w:rsid w:val="0011411D"/>
    <w:rsid w:val="00116B17"/>
    <w:rsid w:val="00123A6A"/>
    <w:rsid w:val="00124ACE"/>
    <w:rsid w:val="00125085"/>
    <w:rsid w:val="0012632F"/>
    <w:rsid w:val="00127FBE"/>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731AB"/>
    <w:rsid w:val="00181A78"/>
    <w:rsid w:val="001857EE"/>
    <w:rsid w:val="00195785"/>
    <w:rsid w:val="001A131E"/>
    <w:rsid w:val="001A5DE2"/>
    <w:rsid w:val="001C0350"/>
    <w:rsid w:val="001C21F7"/>
    <w:rsid w:val="001C2264"/>
    <w:rsid w:val="001C2C7F"/>
    <w:rsid w:val="001C2E07"/>
    <w:rsid w:val="001C2E4B"/>
    <w:rsid w:val="001C37BE"/>
    <w:rsid w:val="001D2020"/>
    <w:rsid w:val="001D3629"/>
    <w:rsid w:val="001D4990"/>
    <w:rsid w:val="001D4AB8"/>
    <w:rsid w:val="001D5E50"/>
    <w:rsid w:val="001D75C7"/>
    <w:rsid w:val="001E5BDD"/>
    <w:rsid w:val="001E6F78"/>
    <w:rsid w:val="001E7F41"/>
    <w:rsid w:val="001F64FB"/>
    <w:rsid w:val="001F6EA5"/>
    <w:rsid w:val="00201941"/>
    <w:rsid w:val="00205DB0"/>
    <w:rsid w:val="00206E87"/>
    <w:rsid w:val="00210E8B"/>
    <w:rsid w:val="00213334"/>
    <w:rsid w:val="00213639"/>
    <w:rsid w:val="00213699"/>
    <w:rsid w:val="00220C3F"/>
    <w:rsid w:val="00220F02"/>
    <w:rsid w:val="00222369"/>
    <w:rsid w:val="00224047"/>
    <w:rsid w:val="00227AD4"/>
    <w:rsid w:val="00232851"/>
    <w:rsid w:val="00242673"/>
    <w:rsid w:val="00252EBB"/>
    <w:rsid w:val="002539AB"/>
    <w:rsid w:val="00254117"/>
    <w:rsid w:val="0025776F"/>
    <w:rsid w:val="002661F2"/>
    <w:rsid w:val="00271A7A"/>
    <w:rsid w:val="0027439D"/>
    <w:rsid w:val="0028050A"/>
    <w:rsid w:val="00282C15"/>
    <w:rsid w:val="0028331B"/>
    <w:rsid w:val="002914D7"/>
    <w:rsid w:val="00295AE3"/>
    <w:rsid w:val="002C025E"/>
    <w:rsid w:val="002C5E85"/>
    <w:rsid w:val="002E41F0"/>
    <w:rsid w:val="002E60A7"/>
    <w:rsid w:val="002F0B3F"/>
    <w:rsid w:val="002F2576"/>
    <w:rsid w:val="003072B4"/>
    <w:rsid w:val="0031114C"/>
    <w:rsid w:val="00315240"/>
    <w:rsid w:val="0031695F"/>
    <w:rsid w:val="00325F69"/>
    <w:rsid w:val="003333D7"/>
    <w:rsid w:val="0034088C"/>
    <w:rsid w:val="00347008"/>
    <w:rsid w:val="00347C0F"/>
    <w:rsid w:val="00350F85"/>
    <w:rsid w:val="0035238B"/>
    <w:rsid w:val="00352521"/>
    <w:rsid w:val="00355146"/>
    <w:rsid w:val="00357736"/>
    <w:rsid w:val="00374032"/>
    <w:rsid w:val="00374C09"/>
    <w:rsid w:val="00376216"/>
    <w:rsid w:val="0038048F"/>
    <w:rsid w:val="00380C78"/>
    <w:rsid w:val="00393B9F"/>
    <w:rsid w:val="00394621"/>
    <w:rsid w:val="003A52EA"/>
    <w:rsid w:val="003B02C4"/>
    <w:rsid w:val="003C4748"/>
    <w:rsid w:val="003C52DF"/>
    <w:rsid w:val="003D7498"/>
    <w:rsid w:val="003E7E0E"/>
    <w:rsid w:val="003F032B"/>
    <w:rsid w:val="003F2383"/>
    <w:rsid w:val="003F65E0"/>
    <w:rsid w:val="00404D46"/>
    <w:rsid w:val="0040517B"/>
    <w:rsid w:val="0041018D"/>
    <w:rsid w:val="00411481"/>
    <w:rsid w:val="00414233"/>
    <w:rsid w:val="0042741F"/>
    <w:rsid w:val="004332B7"/>
    <w:rsid w:val="0043592B"/>
    <w:rsid w:val="00435B4A"/>
    <w:rsid w:val="00437051"/>
    <w:rsid w:val="004370F9"/>
    <w:rsid w:val="00437333"/>
    <w:rsid w:val="00437C50"/>
    <w:rsid w:val="004439C0"/>
    <w:rsid w:val="00453A76"/>
    <w:rsid w:val="00454B6F"/>
    <w:rsid w:val="00460490"/>
    <w:rsid w:val="004628A5"/>
    <w:rsid w:val="00467DD9"/>
    <w:rsid w:val="004703E8"/>
    <w:rsid w:val="00472311"/>
    <w:rsid w:val="004773B9"/>
    <w:rsid w:val="0047771D"/>
    <w:rsid w:val="004829D3"/>
    <w:rsid w:val="00485B1C"/>
    <w:rsid w:val="004877F1"/>
    <w:rsid w:val="00490105"/>
    <w:rsid w:val="0049331E"/>
    <w:rsid w:val="00493BF9"/>
    <w:rsid w:val="0049434A"/>
    <w:rsid w:val="004965A0"/>
    <w:rsid w:val="004A1310"/>
    <w:rsid w:val="004A19C5"/>
    <w:rsid w:val="004A78E0"/>
    <w:rsid w:val="004C3112"/>
    <w:rsid w:val="004C37AB"/>
    <w:rsid w:val="004C43B9"/>
    <w:rsid w:val="004D1EDC"/>
    <w:rsid w:val="004D2918"/>
    <w:rsid w:val="004D3A19"/>
    <w:rsid w:val="004E6801"/>
    <w:rsid w:val="004E6F2F"/>
    <w:rsid w:val="004F08A6"/>
    <w:rsid w:val="00501B11"/>
    <w:rsid w:val="00501BCB"/>
    <w:rsid w:val="00506C4D"/>
    <w:rsid w:val="00507A10"/>
    <w:rsid w:val="00511F0A"/>
    <w:rsid w:val="00527832"/>
    <w:rsid w:val="005362F5"/>
    <w:rsid w:val="0054642A"/>
    <w:rsid w:val="00546458"/>
    <w:rsid w:val="005610AB"/>
    <w:rsid w:val="00564B28"/>
    <w:rsid w:val="00566187"/>
    <w:rsid w:val="005709EC"/>
    <w:rsid w:val="00570A96"/>
    <w:rsid w:val="00571D0C"/>
    <w:rsid w:val="0057250D"/>
    <w:rsid w:val="00580060"/>
    <w:rsid w:val="00580356"/>
    <w:rsid w:val="00582A0B"/>
    <w:rsid w:val="0058368C"/>
    <w:rsid w:val="005901F9"/>
    <w:rsid w:val="00590322"/>
    <w:rsid w:val="00591F25"/>
    <w:rsid w:val="005941C6"/>
    <w:rsid w:val="00594F81"/>
    <w:rsid w:val="005962FC"/>
    <w:rsid w:val="005A4653"/>
    <w:rsid w:val="005A68BA"/>
    <w:rsid w:val="005A6CA3"/>
    <w:rsid w:val="005B0046"/>
    <w:rsid w:val="005B180D"/>
    <w:rsid w:val="005B41CB"/>
    <w:rsid w:val="005C212E"/>
    <w:rsid w:val="005C241E"/>
    <w:rsid w:val="005D0CB6"/>
    <w:rsid w:val="005D54FC"/>
    <w:rsid w:val="005E2848"/>
    <w:rsid w:val="005E5EBD"/>
    <w:rsid w:val="005F206C"/>
    <w:rsid w:val="005F28AB"/>
    <w:rsid w:val="00600A24"/>
    <w:rsid w:val="00605DB4"/>
    <w:rsid w:val="00613245"/>
    <w:rsid w:val="00613794"/>
    <w:rsid w:val="00623612"/>
    <w:rsid w:val="006302D8"/>
    <w:rsid w:val="006353FC"/>
    <w:rsid w:val="00647241"/>
    <w:rsid w:val="00652814"/>
    <w:rsid w:val="0065600B"/>
    <w:rsid w:val="00657E5B"/>
    <w:rsid w:val="006611B4"/>
    <w:rsid w:val="006650DC"/>
    <w:rsid w:val="00665B81"/>
    <w:rsid w:val="00670658"/>
    <w:rsid w:val="00672DC8"/>
    <w:rsid w:val="00677711"/>
    <w:rsid w:val="006863E0"/>
    <w:rsid w:val="00692C44"/>
    <w:rsid w:val="006B067E"/>
    <w:rsid w:val="006C56CC"/>
    <w:rsid w:val="006C5B6E"/>
    <w:rsid w:val="006C5E65"/>
    <w:rsid w:val="006D3398"/>
    <w:rsid w:val="006D5CED"/>
    <w:rsid w:val="006E0CE2"/>
    <w:rsid w:val="006E172F"/>
    <w:rsid w:val="006E26EA"/>
    <w:rsid w:val="006E4761"/>
    <w:rsid w:val="006F0164"/>
    <w:rsid w:val="00701D5C"/>
    <w:rsid w:val="00701EE5"/>
    <w:rsid w:val="00701FE5"/>
    <w:rsid w:val="00704A69"/>
    <w:rsid w:val="00706187"/>
    <w:rsid w:val="007067D1"/>
    <w:rsid w:val="00717B2E"/>
    <w:rsid w:val="00732722"/>
    <w:rsid w:val="00732894"/>
    <w:rsid w:val="00734B6B"/>
    <w:rsid w:val="00735AC7"/>
    <w:rsid w:val="0075090A"/>
    <w:rsid w:val="00750C52"/>
    <w:rsid w:val="00771F14"/>
    <w:rsid w:val="00772432"/>
    <w:rsid w:val="00783364"/>
    <w:rsid w:val="00783E81"/>
    <w:rsid w:val="007848EF"/>
    <w:rsid w:val="007854D0"/>
    <w:rsid w:val="007864BA"/>
    <w:rsid w:val="00786A88"/>
    <w:rsid w:val="00794568"/>
    <w:rsid w:val="007A01C6"/>
    <w:rsid w:val="007A0EF0"/>
    <w:rsid w:val="007A310C"/>
    <w:rsid w:val="007A6F3F"/>
    <w:rsid w:val="007B2449"/>
    <w:rsid w:val="007B4429"/>
    <w:rsid w:val="007C5059"/>
    <w:rsid w:val="007C51B5"/>
    <w:rsid w:val="007D2454"/>
    <w:rsid w:val="007D40F1"/>
    <w:rsid w:val="007D55CD"/>
    <w:rsid w:val="007E4FD5"/>
    <w:rsid w:val="007F5802"/>
    <w:rsid w:val="007F5B21"/>
    <w:rsid w:val="00803AA5"/>
    <w:rsid w:val="00805F2F"/>
    <w:rsid w:val="00806FDC"/>
    <w:rsid w:val="00821B22"/>
    <w:rsid w:val="00822241"/>
    <w:rsid w:val="008251B8"/>
    <w:rsid w:val="008276D0"/>
    <w:rsid w:val="008310CC"/>
    <w:rsid w:val="008342FC"/>
    <w:rsid w:val="0083785E"/>
    <w:rsid w:val="0084303A"/>
    <w:rsid w:val="0084549C"/>
    <w:rsid w:val="00860692"/>
    <w:rsid w:val="008629B9"/>
    <w:rsid w:val="00864AAC"/>
    <w:rsid w:val="00865A78"/>
    <w:rsid w:val="00870723"/>
    <w:rsid w:val="00875B3C"/>
    <w:rsid w:val="00891E1C"/>
    <w:rsid w:val="00895A59"/>
    <w:rsid w:val="008A2A90"/>
    <w:rsid w:val="008A7BE4"/>
    <w:rsid w:val="008B6458"/>
    <w:rsid w:val="008C1FBF"/>
    <w:rsid w:val="008C489F"/>
    <w:rsid w:val="008D0620"/>
    <w:rsid w:val="008D2736"/>
    <w:rsid w:val="008D2A3A"/>
    <w:rsid w:val="008E371F"/>
    <w:rsid w:val="008E5AE8"/>
    <w:rsid w:val="008F1DCA"/>
    <w:rsid w:val="008F7450"/>
    <w:rsid w:val="00905D9B"/>
    <w:rsid w:val="00906A25"/>
    <w:rsid w:val="00920693"/>
    <w:rsid w:val="00920D2D"/>
    <w:rsid w:val="00923911"/>
    <w:rsid w:val="00925EEC"/>
    <w:rsid w:val="00927F3B"/>
    <w:rsid w:val="00935E78"/>
    <w:rsid w:val="00937992"/>
    <w:rsid w:val="00947C48"/>
    <w:rsid w:val="0095169F"/>
    <w:rsid w:val="00952447"/>
    <w:rsid w:val="00952ED2"/>
    <w:rsid w:val="0095411C"/>
    <w:rsid w:val="00960CE7"/>
    <w:rsid w:val="009676FB"/>
    <w:rsid w:val="009702C4"/>
    <w:rsid w:val="0097299B"/>
    <w:rsid w:val="00974D2A"/>
    <w:rsid w:val="00975C17"/>
    <w:rsid w:val="009826E1"/>
    <w:rsid w:val="00983BA4"/>
    <w:rsid w:val="009853E9"/>
    <w:rsid w:val="009935ED"/>
    <w:rsid w:val="00993D3B"/>
    <w:rsid w:val="00997CF9"/>
    <w:rsid w:val="009A3FA9"/>
    <w:rsid w:val="009A6DE7"/>
    <w:rsid w:val="009A75A6"/>
    <w:rsid w:val="009B3B50"/>
    <w:rsid w:val="009C3D46"/>
    <w:rsid w:val="009C4718"/>
    <w:rsid w:val="009C64D1"/>
    <w:rsid w:val="009D2196"/>
    <w:rsid w:val="009D3ACF"/>
    <w:rsid w:val="009D554B"/>
    <w:rsid w:val="009D7E19"/>
    <w:rsid w:val="009E2F17"/>
    <w:rsid w:val="009E3290"/>
    <w:rsid w:val="009F1A3E"/>
    <w:rsid w:val="00A000C2"/>
    <w:rsid w:val="00A0106F"/>
    <w:rsid w:val="00A02879"/>
    <w:rsid w:val="00A06514"/>
    <w:rsid w:val="00A31746"/>
    <w:rsid w:val="00A32B3A"/>
    <w:rsid w:val="00A346BD"/>
    <w:rsid w:val="00A37026"/>
    <w:rsid w:val="00A424C5"/>
    <w:rsid w:val="00A426B0"/>
    <w:rsid w:val="00A46306"/>
    <w:rsid w:val="00A51C24"/>
    <w:rsid w:val="00A52949"/>
    <w:rsid w:val="00A61E1D"/>
    <w:rsid w:val="00A701A2"/>
    <w:rsid w:val="00A70B59"/>
    <w:rsid w:val="00A76425"/>
    <w:rsid w:val="00A817E8"/>
    <w:rsid w:val="00A91DDE"/>
    <w:rsid w:val="00A95A6D"/>
    <w:rsid w:val="00AA511E"/>
    <w:rsid w:val="00AA5831"/>
    <w:rsid w:val="00AA5DD7"/>
    <w:rsid w:val="00AA675D"/>
    <w:rsid w:val="00AB1D2F"/>
    <w:rsid w:val="00AB3277"/>
    <w:rsid w:val="00AB5468"/>
    <w:rsid w:val="00AB57E0"/>
    <w:rsid w:val="00AB5C9A"/>
    <w:rsid w:val="00AB7A51"/>
    <w:rsid w:val="00AC6031"/>
    <w:rsid w:val="00AC610D"/>
    <w:rsid w:val="00AD0EC4"/>
    <w:rsid w:val="00AD7ED5"/>
    <w:rsid w:val="00AE640C"/>
    <w:rsid w:val="00AF1370"/>
    <w:rsid w:val="00AF43F0"/>
    <w:rsid w:val="00AF45D0"/>
    <w:rsid w:val="00AF767B"/>
    <w:rsid w:val="00B15831"/>
    <w:rsid w:val="00B278D9"/>
    <w:rsid w:val="00B30D29"/>
    <w:rsid w:val="00B423AA"/>
    <w:rsid w:val="00B50450"/>
    <w:rsid w:val="00B50634"/>
    <w:rsid w:val="00B56301"/>
    <w:rsid w:val="00B60CBC"/>
    <w:rsid w:val="00B65EBD"/>
    <w:rsid w:val="00B67AD4"/>
    <w:rsid w:val="00B71136"/>
    <w:rsid w:val="00B820D0"/>
    <w:rsid w:val="00B86943"/>
    <w:rsid w:val="00B86E73"/>
    <w:rsid w:val="00B97553"/>
    <w:rsid w:val="00BB1EC1"/>
    <w:rsid w:val="00BB2F57"/>
    <w:rsid w:val="00BB344B"/>
    <w:rsid w:val="00BC07D6"/>
    <w:rsid w:val="00BD1569"/>
    <w:rsid w:val="00BD727A"/>
    <w:rsid w:val="00BE046E"/>
    <w:rsid w:val="00BE294E"/>
    <w:rsid w:val="00BE50A3"/>
    <w:rsid w:val="00C01F6F"/>
    <w:rsid w:val="00C0699C"/>
    <w:rsid w:val="00C078CB"/>
    <w:rsid w:val="00C112C0"/>
    <w:rsid w:val="00C13AC7"/>
    <w:rsid w:val="00C13BEB"/>
    <w:rsid w:val="00C1510F"/>
    <w:rsid w:val="00C161F7"/>
    <w:rsid w:val="00C167C2"/>
    <w:rsid w:val="00C17101"/>
    <w:rsid w:val="00C263DC"/>
    <w:rsid w:val="00C31533"/>
    <w:rsid w:val="00C33EB6"/>
    <w:rsid w:val="00C3561E"/>
    <w:rsid w:val="00C4199F"/>
    <w:rsid w:val="00C42291"/>
    <w:rsid w:val="00C43423"/>
    <w:rsid w:val="00C53B33"/>
    <w:rsid w:val="00C617C0"/>
    <w:rsid w:val="00C63FE1"/>
    <w:rsid w:val="00C72FAF"/>
    <w:rsid w:val="00C7350C"/>
    <w:rsid w:val="00C736E9"/>
    <w:rsid w:val="00C821DF"/>
    <w:rsid w:val="00C83881"/>
    <w:rsid w:val="00C85282"/>
    <w:rsid w:val="00C8722F"/>
    <w:rsid w:val="00C9035C"/>
    <w:rsid w:val="00C91217"/>
    <w:rsid w:val="00C93D12"/>
    <w:rsid w:val="00C94BCB"/>
    <w:rsid w:val="00C9576A"/>
    <w:rsid w:val="00CA2323"/>
    <w:rsid w:val="00CA3DA3"/>
    <w:rsid w:val="00CA4766"/>
    <w:rsid w:val="00CA72ED"/>
    <w:rsid w:val="00CB0609"/>
    <w:rsid w:val="00CC1F0D"/>
    <w:rsid w:val="00CD2F7C"/>
    <w:rsid w:val="00CD4FD7"/>
    <w:rsid w:val="00CE3E90"/>
    <w:rsid w:val="00CF0218"/>
    <w:rsid w:val="00CF6982"/>
    <w:rsid w:val="00D054AD"/>
    <w:rsid w:val="00D115A8"/>
    <w:rsid w:val="00D13808"/>
    <w:rsid w:val="00D141A3"/>
    <w:rsid w:val="00D149E3"/>
    <w:rsid w:val="00D23920"/>
    <w:rsid w:val="00D26F6D"/>
    <w:rsid w:val="00D3120F"/>
    <w:rsid w:val="00D3373F"/>
    <w:rsid w:val="00D33EB6"/>
    <w:rsid w:val="00D404A9"/>
    <w:rsid w:val="00D433EC"/>
    <w:rsid w:val="00D50C4B"/>
    <w:rsid w:val="00D50E69"/>
    <w:rsid w:val="00D54545"/>
    <w:rsid w:val="00D61317"/>
    <w:rsid w:val="00D639ED"/>
    <w:rsid w:val="00D659A8"/>
    <w:rsid w:val="00D735AB"/>
    <w:rsid w:val="00D74BAA"/>
    <w:rsid w:val="00D75DDF"/>
    <w:rsid w:val="00D818B2"/>
    <w:rsid w:val="00D81CB7"/>
    <w:rsid w:val="00D84C6D"/>
    <w:rsid w:val="00D84F76"/>
    <w:rsid w:val="00D854E8"/>
    <w:rsid w:val="00D87A65"/>
    <w:rsid w:val="00D87C1A"/>
    <w:rsid w:val="00D90018"/>
    <w:rsid w:val="00D9273B"/>
    <w:rsid w:val="00D956CC"/>
    <w:rsid w:val="00D97A3D"/>
    <w:rsid w:val="00DA137E"/>
    <w:rsid w:val="00DA1B5F"/>
    <w:rsid w:val="00DA2C9C"/>
    <w:rsid w:val="00DB3577"/>
    <w:rsid w:val="00DB3F1E"/>
    <w:rsid w:val="00DB6627"/>
    <w:rsid w:val="00DC7223"/>
    <w:rsid w:val="00DD13DC"/>
    <w:rsid w:val="00DD5D02"/>
    <w:rsid w:val="00DD638F"/>
    <w:rsid w:val="00DE670F"/>
    <w:rsid w:val="00DF06FF"/>
    <w:rsid w:val="00DF203A"/>
    <w:rsid w:val="00DF436F"/>
    <w:rsid w:val="00DF64C9"/>
    <w:rsid w:val="00DF6E04"/>
    <w:rsid w:val="00E02F8E"/>
    <w:rsid w:val="00E10151"/>
    <w:rsid w:val="00E10DF3"/>
    <w:rsid w:val="00E113E5"/>
    <w:rsid w:val="00E13CB9"/>
    <w:rsid w:val="00E14458"/>
    <w:rsid w:val="00E15EC3"/>
    <w:rsid w:val="00E1778A"/>
    <w:rsid w:val="00E20AE2"/>
    <w:rsid w:val="00E22239"/>
    <w:rsid w:val="00E23D96"/>
    <w:rsid w:val="00E26443"/>
    <w:rsid w:val="00E2715A"/>
    <w:rsid w:val="00E30172"/>
    <w:rsid w:val="00E368DA"/>
    <w:rsid w:val="00E37CDB"/>
    <w:rsid w:val="00E4034B"/>
    <w:rsid w:val="00E40BB8"/>
    <w:rsid w:val="00E41E41"/>
    <w:rsid w:val="00E42AF3"/>
    <w:rsid w:val="00E42E04"/>
    <w:rsid w:val="00E43DBC"/>
    <w:rsid w:val="00E52782"/>
    <w:rsid w:val="00E545D2"/>
    <w:rsid w:val="00E60F64"/>
    <w:rsid w:val="00E62946"/>
    <w:rsid w:val="00E73F39"/>
    <w:rsid w:val="00E770E6"/>
    <w:rsid w:val="00E77973"/>
    <w:rsid w:val="00E83D7F"/>
    <w:rsid w:val="00E974BB"/>
    <w:rsid w:val="00EA5D6B"/>
    <w:rsid w:val="00EA7516"/>
    <w:rsid w:val="00EB2BC2"/>
    <w:rsid w:val="00EC2AEA"/>
    <w:rsid w:val="00EC5B7C"/>
    <w:rsid w:val="00EC5C45"/>
    <w:rsid w:val="00EC6E32"/>
    <w:rsid w:val="00ED00EB"/>
    <w:rsid w:val="00ED0562"/>
    <w:rsid w:val="00ED49A2"/>
    <w:rsid w:val="00EE0D3F"/>
    <w:rsid w:val="00EE714E"/>
    <w:rsid w:val="00EF6C4F"/>
    <w:rsid w:val="00F0579B"/>
    <w:rsid w:val="00F10533"/>
    <w:rsid w:val="00F1638D"/>
    <w:rsid w:val="00F16A2B"/>
    <w:rsid w:val="00F16FCC"/>
    <w:rsid w:val="00F24FAD"/>
    <w:rsid w:val="00F258D5"/>
    <w:rsid w:val="00F3096E"/>
    <w:rsid w:val="00F322B1"/>
    <w:rsid w:val="00F346E7"/>
    <w:rsid w:val="00F34735"/>
    <w:rsid w:val="00F36B43"/>
    <w:rsid w:val="00F445AB"/>
    <w:rsid w:val="00F46D6D"/>
    <w:rsid w:val="00F50E6F"/>
    <w:rsid w:val="00F52E3F"/>
    <w:rsid w:val="00F5311B"/>
    <w:rsid w:val="00F6225E"/>
    <w:rsid w:val="00F668EC"/>
    <w:rsid w:val="00F67C29"/>
    <w:rsid w:val="00F740F6"/>
    <w:rsid w:val="00F8127A"/>
    <w:rsid w:val="00F82017"/>
    <w:rsid w:val="00F85343"/>
    <w:rsid w:val="00F85396"/>
    <w:rsid w:val="00F8631E"/>
    <w:rsid w:val="00F918E9"/>
    <w:rsid w:val="00F93D7F"/>
    <w:rsid w:val="00FA02E1"/>
    <w:rsid w:val="00FA1DE7"/>
    <w:rsid w:val="00FA7C12"/>
    <w:rsid w:val="00FB24A3"/>
    <w:rsid w:val="00FB59C2"/>
    <w:rsid w:val="00FB5A35"/>
    <w:rsid w:val="00FB5ED8"/>
    <w:rsid w:val="00FB7D3F"/>
    <w:rsid w:val="00FC1BE7"/>
    <w:rsid w:val="00FC2A17"/>
    <w:rsid w:val="00FC5F1A"/>
    <w:rsid w:val="00FD233A"/>
    <w:rsid w:val="00FE2A4C"/>
    <w:rsid w:val="00FE6849"/>
    <w:rsid w:val="00FF1BAB"/>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A1C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3F2383"/>
    <w:rPr>
      <w:color w:val="808080"/>
      <w:shd w:val="clear" w:color="auto" w:fill="E6E6E6"/>
    </w:rPr>
  </w:style>
  <w:style w:type="character" w:styleId="Emphasis">
    <w:name w:val="Emphasis"/>
    <w:basedOn w:val="DefaultParagraphFont"/>
    <w:uiPriority w:val="20"/>
    <w:qFormat/>
    <w:rsid w:val="00AA67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597904946">
      <w:bodyDiv w:val="1"/>
      <w:marLeft w:val="0"/>
      <w:marRight w:val="0"/>
      <w:marTop w:val="0"/>
      <w:marBottom w:val="0"/>
      <w:divBdr>
        <w:top w:val="none" w:sz="0" w:space="0" w:color="auto"/>
        <w:left w:val="none" w:sz="0" w:space="0" w:color="auto"/>
        <w:bottom w:val="none" w:sz="0" w:space="0" w:color="auto"/>
        <w:right w:val="none" w:sz="0" w:space="0" w:color="auto"/>
      </w:divBdr>
    </w:div>
    <w:div w:id="653339678">
      <w:bodyDiv w:val="1"/>
      <w:marLeft w:val="0"/>
      <w:marRight w:val="0"/>
      <w:marTop w:val="0"/>
      <w:marBottom w:val="0"/>
      <w:divBdr>
        <w:top w:val="none" w:sz="0" w:space="0" w:color="auto"/>
        <w:left w:val="none" w:sz="0" w:space="0" w:color="auto"/>
        <w:bottom w:val="none" w:sz="0" w:space="0" w:color="auto"/>
        <w:right w:val="none" w:sz="0" w:space="0" w:color="auto"/>
      </w:divBdr>
      <w:divsChild>
        <w:div w:id="849485834">
          <w:marLeft w:val="1080"/>
          <w:marRight w:val="0"/>
          <w:marTop w:val="100"/>
          <w:marBottom w:val="0"/>
          <w:divBdr>
            <w:top w:val="none" w:sz="0" w:space="0" w:color="auto"/>
            <w:left w:val="none" w:sz="0" w:space="0" w:color="auto"/>
            <w:bottom w:val="none" w:sz="0" w:space="0" w:color="auto"/>
            <w:right w:val="none" w:sz="0" w:space="0" w:color="auto"/>
          </w:divBdr>
        </w:div>
        <w:div w:id="560946492">
          <w:marLeft w:val="1080"/>
          <w:marRight w:val="0"/>
          <w:marTop w:val="100"/>
          <w:marBottom w:val="0"/>
          <w:divBdr>
            <w:top w:val="none" w:sz="0" w:space="0" w:color="auto"/>
            <w:left w:val="none" w:sz="0" w:space="0" w:color="auto"/>
            <w:bottom w:val="none" w:sz="0" w:space="0" w:color="auto"/>
            <w:right w:val="none" w:sz="0" w:space="0" w:color="auto"/>
          </w:divBdr>
        </w:div>
        <w:div w:id="1919441607">
          <w:marLeft w:val="1080"/>
          <w:marRight w:val="0"/>
          <w:marTop w:val="100"/>
          <w:marBottom w:val="0"/>
          <w:divBdr>
            <w:top w:val="none" w:sz="0" w:space="0" w:color="auto"/>
            <w:left w:val="none" w:sz="0" w:space="0" w:color="auto"/>
            <w:bottom w:val="none" w:sz="0" w:space="0" w:color="auto"/>
            <w:right w:val="none" w:sz="0" w:space="0" w:color="auto"/>
          </w:divBdr>
        </w:div>
      </w:divsChild>
    </w:div>
    <w:div w:id="715083477">
      <w:bodyDiv w:val="1"/>
      <w:marLeft w:val="0"/>
      <w:marRight w:val="0"/>
      <w:marTop w:val="0"/>
      <w:marBottom w:val="0"/>
      <w:divBdr>
        <w:top w:val="none" w:sz="0" w:space="0" w:color="auto"/>
        <w:left w:val="none" w:sz="0" w:space="0" w:color="auto"/>
        <w:bottom w:val="none" w:sz="0" w:space="0" w:color="auto"/>
        <w:right w:val="none" w:sz="0" w:space="0" w:color="auto"/>
      </w:divBdr>
      <w:divsChild>
        <w:div w:id="1327441792">
          <w:marLeft w:val="360"/>
          <w:marRight w:val="0"/>
          <w:marTop w:val="200"/>
          <w:marBottom w:val="0"/>
          <w:divBdr>
            <w:top w:val="none" w:sz="0" w:space="0" w:color="auto"/>
            <w:left w:val="none" w:sz="0" w:space="0" w:color="auto"/>
            <w:bottom w:val="none" w:sz="0" w:space="0" w:color="auto"/>
            <w:right w:val="none" w:sz="0" w:space="0" w:color="auto"/>
          </w:divBdr>
        </w:div>
        <w:div w:id="1475444532">
          <w:marLeft w:val="1080"/>
          <w:marRight w:val="0"/>
          <w:marTop w:val="100"/>
          <w:marBottom w:val="0"/>
          <w:divBdr>
            <w:top w:val="none" w:sz="0" w:space="0" w:color="auto"/>
            <w:left w:val="none" w:sz="0" w:space="0" w:color="auto"/>
            <w:bottom w:val="none" w:sz="0" w:space="0" w:color="auto"/>
            <w:right w:val="none" w:sz="0" w:space="0" w:color="auto"/>
          </w:divBdr>
        </w:div>
        <w:div w:id="1909460629">
          <w:marLeft w:val="360"/>
          <w:marRight w:val="0"/>
          <w:marTop w:val="200"/>
          <w:marBottom w:val="0"/>
          <w:divBdr>
            <w:top w:val="none" w:sz="0" w:space="0" w:color="auto"/>
            <w:left w:val="none" w:sz="0" w:space="0" w:color="auto"/>
            <w:bottom w:val="none" w:sz="0" w:space="0" w:color="auto"/>
            <w:right w:val="none" w:sz="0" w:space="0" w:color="auto"/>
          </w:divBdr>
        </w:div>
        <w:div w:id="1730883275">
          <w:marLeft w:val="1080"/>
          <w:marRight w:val="0"/>
          <w:marTop w:val="100"/>
          <w:marBottom w:val="0"/>
          <w:divBdr>
            <w:top w:val="none" w:sz="0" w:space="0" w:color="auto"/>
            <w:left w:val="none" w:sz="0" w:space="0" w:color="auto"/>
            <w:bottom w:val="none" w:sz="0" w:space="0" w:color="auto"/>
            <w:right w:val="none" w:sz="0" w:space="0" w:color="auto"/>
          </w:divBdr>
        </w:div>
        <w:div w:id="578902271">
          <w:marLeft w:val="360"/>
          <w:marRight w:val="0"/>
          <w:marTop w:val="200"/>
          <w:marBottom w:val="0"/>
          <w:divBdr>
            <w:top w:val="none" w:sz="0" w:space="0" w:color="auto"/>
            <w:left w:val="none" w:sz="0" w:space="0" w:color="auto"/>
            <w:bottom w:val="none" w:sz="0" w:space="0" w:color="auto"/>
            <w:right w:val="none" w:sz="0" w:space="0" w:color="auto"/>
          </w:divBdr>
        </w:div>
        <w:div w:id="1569340658">
          <w:marLeft w:val="1080"/>
          <w:marRight w:val="0"/>
          <w:marTop w:val="100"/>
          <w:marBottom w:val="0"/>
          <w:divBdr>
            <w:top w:val="none" w:sz="0" w:space="0" w:color="auto"/>
            <w:left w:val="none" w:sz="0" w:space="0" w:color="auto"/>
            <w:bottom w:val="none" w:sz="0" w:space="0" w:color="auto"/>
            <w:right w:val="none" w:sz="0" w:space="0" w:color="auto"/>
          </w:divBdr>
        </w:div>
      </w:divsChild>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67046204">
      <w:bodyDiv w:val="1"/>
      <w:marLeft w:val="0"/>
      <w:marRight w:val="0"/>
      <w:marTop w:val="0"/>
      <w:marBottom w:val="0"/>
      <w:divBdr>
        <w:top w:val="none" w:sz="0" w:space="0" w:color="auto"/>
        <w:left w:val="none" w:sz="0" w:space="0" w:color="auto"/>
        <w:bottom w:val="none" w:sz="0" w:space="0" w:color="auto"/>
        <w:right w:val="none" w:sz="0" w:space="0" w:color="auto"/>
      </w:divBdr>
      <w:divsChild>
        <w:div w:id="1724408473">
          <w:marLeft w:val="360"/>
          <w:marRight w:val="0"/>
          <w:marTop w:val="200"/>
          <w:marBottom w:val="0"/>
          <w:divBdr>
            <w:top w:val="none" w:sz="0" w:space="0" w:color="auto"/>
            <w:left w:val="none" w:sz="0" w:space="0" w:color="auto"/>
            <w:bottom w:val="none" w:sz="0" w:space="0" w:color="auto"/>
            <w:right w:val="none" w:sz="0" w:space="0" w:color="auto"/>
          </w:divBdr>
        </w:div>
      </w:divsChild>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78756116">
      <w:bodyDiv w:val="1"/>
      <w:marLeft w:val="0"/>
      <w:marRight w:val="0"/>
      <w:marTop w:val="0"/>
      <w:marBottom w:val="0"/>
      <w:divBdr>
        <w:top w:val="none" w:sz="0" w:space="0" w:color="auto"/>
        <w:left w:val="none" w:sz="0" w:space="0" w:color="auto"/>
        <w:bottom w:val="none" w:sz="0" w:space="0" w:color="auto"/>
        <w:right w:val="none" w:sz="0" w:space="0" w:color="auto"/>
      </w:divBdr>
      <w:divsChild>
        <w:div w:id="948004713">
          <w:marLeft w:val="360"/>
          <w:marRight w:val="0"/>
          <w:marTop w:val="200"/>
          <w:marBottom w:val="0"/>
          <w:divBdr>
            <w:top w:val="none" w:sz="0" w:space="0" w:color="auto"/>
            <w:left w:val="none" w:sz="0" w:space="0" w:color="auto"/>
            <w:bottom w:val="none" w:sz="0" w:space="0" w:color="auto"/>
            <w:right w:val="none" w:sz="0" w:space="0" w:color="auto"/>
          </w:divBdr>
        </w:div>
      </w:divsChild>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719619597">
      <w:bodyDiv w:val="1"/>
      <w:marLeft w:val="0"/>
      <w:marRight w:val="0"/>
      <w:marTop w:val="0"/>
      <w:marBottom w:val="0"/>
      <w:divBdr>
        <w:top w:val="none" w:sz="0" w:space="0" w:color="auto"/>
        <w:left w:val="none" w:sz="0" w:space="0" w:color="auto"/>
        <w:bottom w:val="none" w:sz="0" w:space="0" w:color="auto"/>
        <w:right w:val="none" w:sz="0" w:space="0" w:color="auto"/>
      </w:divBdr>
    </w:div>
    <w:div w:id="1841658945">
      <w:bodyDiv w:val="1"/>
      <w:marLeft w:val="0"/>
      <w:marRight w:val="0"/>
      <w:marTop w:val="0"/>
      <w:marBottom w:val="0"/>
      <w:divBdr>
        <w:top w:val="none" w:sz="0" w:space="0" w:color="auto"/>
        <w:left w:val="none" w:sz="0" w:space="0" w:color="auto"/>
        <w:bottom w:val="none" w:sz="0" w:space="0" w:color="auto"/>
        <w:right w:val="none" w:sz="0" w:space="0" w:color="auto"/>
      </w:divBdr>
      <w:divsChild>
        <w:div w:id="1892762074">
          <w:marLeft w:val="360"/>
          <w:marRight w:val="0"/>
          <w:marTop w:val="200"/>
          <w:marBottom w:val="0"/>
          <w:divBdr>
            <w:top w:val="none" w:sz="0" w:space="0" w:color="auto"/>
            <w:left w:val="none" w:sz="0" w:space="0" w:color="auto"/>
            <w:bottom w:val="none" w:sz="0" w:space="0" w:color="auto"/>
            <w:right w:val="none" w:sz="0" w:space="0" w:color="auto"/>
          </w:divBdr>
        </w:div>
        <w:div w:id="375662951">
          <w:marLeft w:val="360"/>
          <w:marRight w:val="0"/>
          <w:marTop w:val="200"/>
          <w:marBottom w:val="0"/>
          <w:divBdr>
            <w:top w:val="none" w:sz="0" w:space="0" w:color="auto"/>
            <w:left w:val="none" w:sz="0" w:space="0" w:color="auto"/>
            <w:bottom w:val="none" w:sz="0" w:space="0" w:color="auto"/>
            <w:right w:val="none" w:sz="0" w:space="0" w:color="auto"/>
          </w:divBdr>
        </w:div>
      </w:divsChild>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 w:id="2039231264">
      <w:bodyDiv w:val="1"/>
      <w:marLeft w:val="0"/>
      <w:marRight w:val="0"/>
      <w:marTop w:val="0"/>
      <w:marBottom w:val="0"/>
      <w:divBdr>
        <w:top w:val="none" w:sz="0" w:space="0" w:color="auto"/>
        <w:left w:val="none" w:sz="0" w:space="0" w:color="auto"/>
        <w:bottom w:val="none" w:sz="0" w:space="0" w:color="auto"/>
        <w:right w:val="none" w:sz="0" w:space="0" w:color="auto"/>
      </w:divBdr>
      <w:divsChild>
        <w:div w:id="2054841837">
          <w:marLeft w:val="1080"/>
          <w:marRight w:val="0"/>
          <w:marTop w:val="100"/>
          <w:marBottom w:val="0"/>
          <w:divBdr>
            <w:top w:val="none" w:sz="0" w:space="0" w:color="auto"/>
            <w:left w:val="none" w:sz="0" w:space="0" w:color="auto"/>
            <w:bottom w:val="none" w:sz="0" w:space="0" w:color="auto"/>
            <w:right w:val="none" w:sz="0" w:space="0" w:color="auto"/>
          </w:divBdr>
        </w:div>
        <w:div w:id="777023239">
          <w:marLeft w:val="360"/>
          <w:marRight w:val="0"/>
          <w:marTop w:val="200"/>
          <w:marBottom w:val="0"/>
          <w:divBdr>
            <w:top w:val="none" w:sz="0" w:space="0" w:color="auto"/>
            <w:left w:val="none" w:sz="0" w:space="0" w:color="auto"/>
            <w:bottom w:val="none" w:sz="0" w:space="0" w:color="auto"/>
            <w:right w:val="none" w:sz="0" w:space="0" w:color="auto"/>
          </w:divBdr>
        </w:div>
      </w:divsChild>
    </w:div>
    <w:div w:id="2050954410">
      <w:bodyDiv w:val="1"/>
      <w:marLeft w:val="0"/>
      <w:marRight w:val="0"/>
      <w:marTop w:val="0"/>
      <w:marBottom w:val="0"/>
      <w:divBdr>
        <w:top w:val="none" w:sz="0" w:space="0" w:color="auto"/>
        <w:left w:val="none" w:sz="0" w:space="0" w:color="auto"/>
        <w:bottom w:val="none" w:sz="0" w:space="0" w:color="auto"/>
        <w:right w:val="none" w:sz="0" w:space="0" w:color="auto"/>
      </w:divBdr>
      <w:divsChild>
        <w:div w:id="140379807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rtlett@saltwater-st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y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8D85-43B3-4EAE-9D4B-6ED9B440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2018-02-22T11:02:00Z</dcterms:created>
  <dcterms:modified xsi:type="dcterms:W3CDTF">2018-02-22T11:02:00Z</dcterms:modified>
</cp:coreProperties>
</file>