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A" w:rsidRDefault="004F62C1">
      <w:pPr>
        <w:pStyle w:val="BrdtextA"/>
        <w:rPr>
          <w:rFonts w:ascii="Tahoma" w:eastAsia="Tahoma" w:hAnsi="Tahoma" w:cs="Tahoma"/>
          <w:sz w:val="18"/>
          <w:szCs w:val="18"/>
        </w:rPr>
      </w:pPr>
      <w:r>
        <w:rPr>
          <w:rFonts w:ascii="Arial" w:hAnsi="Arial"/>
          <w:sz w:val="16"/>
          <w:szCs w:val="16"/>
          <w:lang w:val="en-US"/>
        </w:rPr>
        <w:tab/>
      </w:r>
      <w:r>
        <w:rPr>
          <w:rFonts w:ascii="Arial" w:hAnsi="Arial"/>
          <w:sz w:val="16"/>
          <w:szCs w:val="16"/>
          <w:lang w:val="en-US"/>
        </w:rPr>
        <w:tab/>
      </w:r>
      <w:r>
        <w:rPr>
          <w:rFonts w:ascii="Arial" w:hAnsi="Arial"/>
          <w:sz w:val="16"/>
          <w:szCs w:val="16"/>
          <w:lang w:val="en-US"/>
        </w:rPr>
        <w:tab/>
      </w:r>
      <w:r>
        <w:rPr>
          <w:rFonts w:ascii="Arial Unicode MS" w:hAnsi="Arial Unicode MS"/>
          <w:sz w:val="16"/>
          <w:szCs w:val="16"/>
        </w:rPr>
        <w:br/>
      </w:r>
      <w:r>
        <w:rPr>
          <w:rFonts w:ascii="Tahoma" w:hAnsi="Tahoma"/>
          <w:sz w:val="18"/>
          <w:szCs w:val="18"/>
        </w:rPr>
        <w:t>GARMIN MEDIAKONTAKT:</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p>
    <w:p w:rsidR="00DC663A" w:rsidRDefault="004F62C1">
      <w:pPr>
        <w:pStyle w:val="BrdtextA"/>
        <w:rPr>
          <w:rFonts w:ascii="Tahoma" w:eastAsia="Tahoma" w:hAnsi="Tahoma" w:cs="Tahoma"/>
          <w:sz w:val="18"/>
          <w:szCs w:val="18"/>
        </w:rPr>
      </w:pPr>
      <w:r>
        <w:rPr>
          <w:rFonts w:ascii="Tahoma" w:hAnsi="Tahoma"/>
          <w:sz w:val="18"/>
          <w:szCs w:val="18"/>
        </w:rPr>
        <w:t>Ida Enstedt</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p>
    <w:p w:rsidR="00DC663A" w:rsidRDefault="004F62C1">
      <w:pPr>
        <w:pStyle w:val="BrdtextA"/>
        <w:rPr>
          <w:rFonts w:ascii="Tahoma" w:eastAsia="Tahoma" w:hAnsi="Tahoma" w:cs="Tahoma"/>
          <w:sz w:val="18"/>
          <w:szCs w:val="18"/>
        </w:rPr>
      </w:pPr>
      <w:r>
        <w:rPr>
          <w:rFonts w:ascii="Tahoma" w:hAnsi="Tahoma"/>
          <w:sz w:val="18"/>
          <w:szCs w:val="18"/>
          <w:lang w:val="fr-FR"/>
        </w:rPr>
        <w:t>Garmin Sweden AB</w:t>
      </w:r>
    </w:p>
    <w:p w:rsidR="00DC663A" w:rsidRDefault="004F62C1">
      <w:pPr>
        <w:pStyle w:val="BrdtextA"/>
        <w:rPr>
          <w:rFonts w:ascii="Tahoma" w:eastAsia="Tahoma" w:hAnsi="Tahoma" w:cs="Tahoma"/>
          <w:sz w:val="18"/>
          <w:szCs w:val="18"/>
        </w:rPr>
      </w:pPr>
      <w:r>
        <w:rPr>
          <w:rFonts w:ascii="Tahoma" w:hAnsi="Tahoma"/>
          <w:sz w:val="18"/>
          <w:szCs w:val="18"/>
          <w:lang w:val="fr-FR"/>
        </w:rPr>
        <w:t>Tel | 031-794 00 19 eller 0766-20 26 19</w:t>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p>
    <w:p w:rsidR="00DC663A" w:rsidRPr="007E2F93" w:rsidRDefault="004F62C1">
      <w:pPr>
        <w:pStyle w:val="BrdtextA"/>
        <w:rPr>
          <w:rFonts w:ascii="Tahoma" w:eastAsia="Tahoma" w:hAnsi="Tahoma" w:cs="Tahoma"/>
          <w:sz w:val="24"/>
          <w:szCs w:val="24"/>
          <w:lang w:val="en-US"/>
        </w:rPr>
      </w:pPr>
      <w:r>
        <w:rPr>
          <w:rFonts w:ascii="Tahoma" w:hAnsi="Tahoma"/>
          <w:sz w:val="18"/>
          <w:szCs w:val="18"/>
          <w:lang w:val="de-DE"/>
        </w:rPr>
        <w:t>E-Mail | ida.enstedt@garmin.com</w:t>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r>
        <w:rPr>
          <w:rFonts w:ascii="Tahoma" w:eastAsia="Tahoma" w:hAnsi="Tahoma" w:cs="Tahoma"/>
          <w:sz w:val="24"/>
          <w:szCs w:val="24"/>
          <w:lang w:val="de-DE"/>
        </w:rPr>
        <w:tab/>
      </w:r>
    </w:p>
    <w:p w:rsidR="00DC663A" w:rsidRDefault="004F62C1">
      <w:pPr>
        <w:pStyle w:val="BrdtextA"/>
        <w:jc w:val="right"/>
        <w:rPr>
          <w:rFonts w:ascii="Tahoma" w:eastAsia="Tahoma" w:hAnsi="Tahoma" w:cs="Tahoma"/>
          <w:b/>
          <w:bCs/>
          <w:sz w:val="20"/>
          <w:szCs w:val="20"/>
        </w:rPr>
      </w:pPr>
      <w:r w:rsidRPr="004F62C1">
        <w:rPr>
          <w:rFonts w:ascii="Tahoma" w:hAnsi="Tahoma"/>
          <w:b/>
          <w:bCs/>
          <w:sz w:val="20"/>
          <w:szCs w:val="20"/>
        </w:rPr>
        <w:t>201</w:t>
      </w:r>
      <w:r>
        <w:rPr>
          <w:rFonts w:ascii="Tahoma" w:hAnsi="Tahoma"/>
          <w:b/>
          <w:bCs/>
          <w:sz w:val="20"/>
          <w:szCs w:val="20"/>
        </w:rPr>
        <w:t>8</w:t>
      </w:r>
      <w:r w:rsidRPr="004F62C1">
        <w:rPr>
          <w:rFonts w:ascii="Tahoma" w:hAnsi="Tahoma"/>
          <w:b/>
          <w:bCs/>
          <w:sz w:val="20"/>
          <w:szCs w:val="20"/>
        </w:rPr>
        <w:t>-</w:t>
      </w:r>
      <w:r w:rsidR="007E2F93">
        <w:rPr>
          <w:rFonts w:ascii="Tahoma" w:hAnsi="Tahoma"/>
          <w:b/>
          <w:bCs/>
          <w:sz w:val="20"/>
          <w:szCs w:val="20"/>
        </w:rPr>
        <w:t>02</w:t>
      </w:r>
      <w:r w:rsidRPr="004F62C1">
        <w:rPr>
          <w:rFonts w:ascii="Tahoma" w:hAnsi="Tahoma"/>
          <w:b/>
          <w:bCs/>
          <w:sz w:val="20"/>
          <w:szCs w:val="20"/>
        </w:rPr>
        <w:t>-</w:t>
      </w:r>
      <w:r w:rsidR="007E2F93">
        <w:rPr>
          <w:rFonts w:ascii="Tahoma" w:hAnsi="Tahoma"/>
          <w:b/>
          <w:bCs/>
          <w:sz w:val="20"/>
          <w:szCs w:val="20"/>
        </w:rPr>
        <w:t>23</w:t>
      </w:r>
      <w:bookmarkStart w:id="0" w:name="_GoBack"/>
      <w:bookmarkEnd w:id="0"/>
    </w:p>
    <w:p w:rsidR="00DC663A" w:rsidRDefault="00DC663A">
      <w:pPr>
        <w:pStyle w:val="BrdtextA"/>
        <w:rPr>
          <w:rFonts w:ascii="Tahoma" w:eastAsia="Tahoma" w:hAnsi="Tahoma" w:cs="Tahoma"/>
          <w:sz w:val="20"/>
          <w:szCs w:val="20"/>
        </w:rPr>
      </w:pPr>
    </w:p>
    <w:p w:rsidR="007E2F93" w:rsidRPr="004F62C1" w:rsidRDefault="007E2F93">
      <w:pPr>
        <w:pStyle w:val="BrdtextA"/>
        <w:rPr>
          <w:rFonts w:ascii="Tahoma" w:eastAsia="Tahoma" w:hAnsi="Tahoma" w:cs="Tahoma"/>
          <w:sz w:val="20"/>
          <w:szCs w:val="20"/>
        </w:rPr>
      </w:pPr>
    </w:p>
    <w:p w:rsidR="00DC663A" w:rsidRDefault="004F62C1" w:rsidP="007E2F93">
      <w:pPr>
        <w:pStyle w:val="Brdtext"/>
        <w:widowControl w:val="0"/>
        <w:spacing w:line="277" w:lineRule="exact"/>
        <w:ind w:left="2928"/>
        <w:rPr>
          <w:rFonts w:ascii="Tahoma" w:hAnsi="Tahoma"/>
          <w:b/>
          <w:bCs/>
          <w:lang w:val="it-IT"/>
        </w:rPr>
      </w:pPr>
      <w:bookmarkStart w:id="1" w:name="Garmin_acquires_Trigentic"/>
      <w:bookmarkEnd w:id="1"/>
      <w:r>
        <w:rPr>
          <w:rFonts w:ascii="Tahoma" w:hAnsi="Tahoma"/>
          <w:b/>
          <w:bCs/>
        </w:rPr>
        <w:t>Garmin</w:t>
      </w:r>
      <w:r>
        <w:rPr>
          <w:rFonts w:ascii="Tahoma" w:hAnsi="Tahoma"/>
          <w:b/>
          <w:bCs/>
          <w:position w:val="16"/>
          <w:sz w:val="14"/>
          <w:szCs w:val="14"/>
        </w:rPr>
        <w:t xml:space="preserve">® </w:t>
      </w:r>
      <w:proofErr w:type="spellStart"/>
      <w:r>
        <w:rPr>
          <w:rFonts w:ascii="Tahoma" w:hAnsi="Tahoma"/>
          <w:b/>
          <w:bCs/>
        </w:rPr>
        <w:t>förvä</w:t>
      </w:r>
      <w:proofErr w:type="spellEnd"/>
      <w:r>
        <w:rPr>
          <w:rFonts w:ascii="Tahoma" w:hAnsi="Tahoma"/>
          <w:b/>
          <w:bCs/>
          <w:lang w:val="it-IT"/>
        </w:rPr>
        <w:t>rvar Trigentic</w:t>
      </w:r>
    </w:p>
    <w:p w:rsidR="007E2F93" w:rsidRPr="004F62C1" w:rsidRDefault="007E2F93" w:rsidP="007E2F93">
      <w:pPr>
        <w:pStyle w:val="Brdtext"/>
        <w:widowControl w:val="0"/>
        <w:spacing w:line="277" w:lineRule="exact"/>
        <w:ind w:left="2928"/>
        <w:rPr>
          <w:rFonts w:ascii="Tahoma" w:eastAsia="Tahoma" w:hAnsi="Tahoma" w:cs="Tahoma"/>
          <w:b/>
          <w:bCs/>
        </w:rPr>
      </w:pPr>
    </w:p>
    <w:p w:rsidR="00DC663A" w:rsidRDefault="004F62C1">
      <w:pPr>
        <w:pStyle w:val="BrdtextA"/>
        <w:widowControl w:val="0"/>
        <w:spacing w:before="239"/>
        <w:ind w:left="120" w:right="153"/>
        <w:rPr>
          <w:rFonts w:ascii="Tahoma" w:eastAsia="Tahoma" w:hAnsi="Tahoma" w:cs="Tahoma"/>
          <w:sz w:val="20"/>
          <w:szCs w:val="20"/>
        </w:rPr>
      </w:pPr>
      <w:r>
        <w:rPr>
          <w:rFonts w:ascii="Tahoma" w:hAnsi="Tahoma"/>
          <w:color w:val="222222"/>
          <w:sz w:val="20"/>
          <w:szCs w:val="20"/>
          <w:u w:color="222222"/>
        </w:rPr>
        <w:t xml:space="preserve">Garmin presenterar idag att man förvärvat </w:t>
      </w:r>
      <w:proofErr w:type="spellStart"/>
      <w:r>
        <w:rPr>
          <w:rFonts w:ascii="Tahoma" w:hAnsi="Tahoma"/>
          <w:color w:val="222222"/>
          <w:sz w:val="20"/>
          <w:szCs w:val="20"/>
          <w:u w:color="222222"/>
        </w:rPr>
        <w:t>Trigentic</w:t>
      </w:r>
      <w:proofErr w:type="spellEnd"/>
      <w:r>
        <w:rPr>
          <w:rFonts w:ascii="Tahoma" w:hAnsi="Tahoma"/>
          <w:color w:val="222222"/>
          <w:sz w:val="20"/>
          <w:szCs w:val="20"/>
          <w:u w:color="222222"/>
        </w:rPr>
        <w:t xml:space="preserve"> AB, en privatägd leverantör av intelligenta produkter, lösningar och tjänster inom områdena inbyggda system, strömförsörjning och kraftdistribution för den marina marknaden samt fritidsfordon/husbilar. </w:t>
      </w:r>
      <w:proofErr w:type="spellStart"/>
      <w:r>
        <w:rPr>
          <w:rFonts w:ascii="Tahoma" w:hAnsi="Tahoma"/>
          <w:color w:val="222222"/>
          <w:sz w:val="20"/>
          <w:szCs w:val="20"/>
          <w:u w:color="222222"/>
        </w:rPr>
        <w:t>Trigentics</w:t>
      </w:r>
      <w:proofErr w:type="spellEnd"/>
      <w:r>
        <w:rPr>
          <w:rFonts w:ascii="Tahoma" w:hAnsi="Tahoma"/>
          <w:color w:val="222222"/>
          <w:sz w:val="20"/>
          <w:szCs w:val="20"/>
          <w:u w:color="222222"/>
        </w:rPr>
        <w:t xml:space="preserve"> komponenter marknadsförs och säljs under varumärket </w:t>
      </w:r>
      <w:proofErr w:type="spellStart"/>
      <w:r>
        <w:rPr>
          <w:rFonts w:ascii="Tahoma" w:hAnsi="Tahoma"/>
          <w:color w:val="222222"/>
          <w:sz w:val="20"/>
          <w:szCs w:val="20"/>
          <w:u w:color="222222"/>
        </w:rPr>
        <w:t>EmpirBus</w:t>
      </w:r>
      <w:proofErr w:type="spellEnd"/>
      <w:r>
        <w:rPr>
          <w:rFonts w:ascii="Tahoma" w:hAnsi="Tahoma"/>
          <w:color w:val="222222"/>
          <w:sz w:val="20"/>
          <w:szCs w:val="20"/>
          <w:u w:color="222222"/>
        </w:rPr>
        <w:t>.</w:t>
      </w:r>
      <w:r>
        <w:rPr>
          <w:rFonts w:ascii="Tahoma" w:hAnsi="Tahoma"/>
          <w:sz w:val="20"/>
          <w:szCs w:val="20"/>
        </w:rPr>
        <w:t xml:space="preserve"> </w:t>
      </w:r>
    </w:p>
    <w:p w:rsidR="00DC663A" w:rsidRDefault="00DC663A">
      <w:pPr>
        <w:pStyle w:val="BrdtextA"/>
        <w:widowControl w:val="0"/>
        <w:rPr>
          <w:rFonts w:ascii="Tahoma" w:eastAsia="Tahoma" w:hAnsi="Tahoma" w:cs="Tahoma"/>
          <w:color w:val="222222"/>
          <w:sz w:val="19"/>
          <w:szCs w:val="19"/>
          <w:u w:color="222222"/>
        </w:rPr>
      </w:pPr>
    </w:p>
    <w:p w:rsidR="00DC663A" w:rsidRDefault="004F62C1">
      <w:pPr>
        <w:pStyle w:val="BrdtextA"/>
        <w:widowControl w:val="0"/>
        <w:ind w:left="120" w:right="103"/>
        <w:rPr>
          <w:rFonts w:ascii="Tahoma" w:eastAsia="Tahoma" w:hAnsi="Tahoma" w:cs="Tahoma"/>
          <w:color w:val="222222"/>
          <w:sz w:val="20"/>
          <w:szCs w:val="20"/>
          <w:u w:color="222222"/>
        </w:rPr>
      </w:pPr>
      <w:r>
        <w:rPr>
          <w:rFonts w:ascii="Tahoma" w:hAnsi="Tahoma"/>
          <w:color w:val="222222"/>
          <w:sz w:val="19"/>
          <w:szCs w:val="19"/>
          <w:u w:color="222222"/>
        </w:rPr>
        <w:t xml:space="preserve">– </w:t>
      </w:r>
      <w:r>
        <w:rPr>
          <w:rFonts w:ascii="Tahoma" w:hAnsi="Tahoma"/>
          <w:color w:val="222222"/>
          <w:sz w:val="20"/>
          <w:szCs w:val="20"/>
          <w:u w:color="222222"/>
        </w:rPr>
        <w:t xml:space="preserve">Förvärvet av </w:t>
      </w:r>
      <w:proofErr w:type="spellStart"/>
      <w:r>
        <w:rPr>
          <w:rFonts w:ascii="Tahoma" w:hAnsi="Tahoma"/>
          <w:color w:val="222222"/>
          <w:sz w:val="20"/>
          <w:szCs w:val="20"/>
          <w:u w:color="222222"/>
        </w:rPr>
        <w:t>Trigentic</w:t>
      </w:r>
      <w:proofErr w:type="spellEnd"/>
      <w:r>
        <w:rPr>
          <w:rFonts w:ascii="Tahoma" w:hAnsi="Tahoma"/>
          <w:color w:val="222222"/>
          <w:sz w:val="20"/>
          <w:szCs w:val="20"/>
          <w:u w:color="222222"/>
        </w:rPr>
        <w:t xml:space="preserve"> gör att Garmin på ett bättre sätt kan erbjuda</w:t>
      </w:r>
      <w:r>
        <w:rPr>
          <w:rFonts w:ascii="Tahoma" w:hAnsi="Tahoma"/>
          <w:color w:val="222222"/>
          <w:sz w:val="20"/>
          <w:szCs w:val="20"/>
          <w:u w:color="222222"/>
          <w:shd w:val="clear" w:color="auto" w:fill="FFFFFF"/>
        </w:rPr>
        <w:t xml:space="preserve"> OEM:s (Original Equipment </w:t>
      </w:r>
      <w:proofErr w:type="spellStart"/>
      <w:r>
        <w:rPr>
          <w:rFonts w:ascii="Tahoma" w:hAnsi="Tahoma"/>
          <w:color w:val="222222"/>
          <w:sz w:val="20"/>
          <w:szCs w:val="20"/>
          <w:u w:color="222222"/>
          <w:shd w:val="clear" w:color="auto" w:fill="FFFFFF"/>
        </w:rPr>
        <w:t>Manufacturer</w:t>
      </w:r>
      <w:proofErr w:type="spellEnd"/>
      <w:r>
        <w:rPr>
          <w:rFonts w:ascii="Tahoma" w:hAnsi="Tahoma"/>
          <w:color w:val="222222"/>
          <w:sz w:val="20"/>
          <w:szCs w:val="20"/>
          <w:u w:color="222222"/>
          <w:shd w:val="clear" w:color="auto" w:fill="FFFFFF"/>
        </w:rPr>
        <w:t>)</w:t>
      </w:r>
      <w:r>
        <w:rPr>
          <w:rFonts w:ascii="Tahoma" w:hAnsi="Tahoma"/>
          <w:color w:val="222222"/>
          <w:sz w:val="20"/>
          <w:szCs w:val="20"/>
          <w:u w:color="222222"/>
        </w:rPr>
        <w:t xml:space="preserve"> inom den marina marknaden och marknaden för fritidsfordon/husbilar, en komplett serie med multifunktionsdisplayer, komponenter samt ett stöd som möjliggör digitala kontroller och smarta båtfunktioner, säger Cliff </w:t>
      </w:r>
      <w:proofErr w:type="spellStart"/>
      <w:r>
        <w:rPr>
          <w:rFonts w:ascii="Tahoma" w:hAnsi="Tahoma"/>
          <w:color w:val="222222"/>
          <w:sz w:val="20"/>
          <w:szCs w:val="20"/>
          <w:u w:color="222222"/>
        </w:rPr>
        <w:t>Pemble</w:t>
      </w:r>
      <w:proofErr w:type="spellEnd"/>
      <w:r>
        <w:rPr>
          <w:rFonts w:ascii="Tahoma" w:hAnsi="Tahoma"/>
          <w:color w:val="222222"/>
          <w:sz w:val="20"/>
          <w:szCs w:val="20"/>
          <w:u w:color="222222"/>
        </w:rPr>
        <w:t>, VD på Garmin</w:t>
      </w:r>
      <w:r w:rsidR="007E2F93">
        <w:rPr>
          <w:rFonts w:ascii="Tahoma" w:hAnsi="Tahoma"/>
          <w:color w:val="222222"/>
          <w:sz w:val="20"/>
          <w:szCs w:val="20"/>
          <w:u w:color="222222"/>
        </w:rPr>
        <w:t xml:space="preserve"> International</w:t>
      </w:r>
      <w:r>
        <w:rPr>
          <w:rFonts w:ascii="Tahoma" w:hAnsi="Tahoma"/>
          <w:color w:val="222222"/>
          <w:sz w:val="20"/>
          <w:szCs w:val="20"/>
          <w:u w:color="222222"/>
        </w:rPr>
        <w:t>, och fortsätter:</w:t>
      </w:r>
    </w:p>
    <w:p w:rsidR="00DC663A" w:rsidRDefault="004F62C1">
      <w:pPr>
        <w:pStyle w:val="BrdtextA"/>
        <w:widowControl w:val="0"/>
        <w:ind w:left="120" w:right="103"/>
        <w:rPr>
          <w:rFonts w:ascii="Tahoma" w:eastAsia="Tahoma" w:hAnsi="Tahoma" w:cs="Tahoma"/>
          <w:color w:val="222222"/>
          <w:sz w:val="20"/>
          <w:szCs w:val="20"/>
          <w:u w:color="222222"/>
        </w:rPr>
      </w:pPr>
      <w:r>
        <w:rPr>
          <w:rFonts w:ascii="Tahoma" w:hAnsi="Tahoma"/>
          <w:color w:val="222222"/>
          <w:sz w:val="20"/>
          <w:szCs w:val="20"/>
          <w:u w:color="222222"/>
        </w:rPr>
        <w:t xml:space="preserve">– </w:t>
      </w:r>
      <w:proofErr w:type="spellStart"/>
      <w:r>
        <w:rPr>
          <w:rFonts w:ascii="Tahoma" w:hAnsi="Tahoma"/>
          <w:color w:val="222222"/>
          <w:sz w:val="20"/>
          <w:szCs w:val="20"/>
          <w:u w:color="222222"/>
        </w:rPr>
        <w:t>EmpirBus</w:t>
      </w:r>
      <w:proofErr w:type="spellEnd"/>
      <w:r>
        <w:rPr>
          <w:rFonts w:ascii="Tahoma" w:hAnsi="Tahoma"/>
          <w:color w:val="222222"/>
          <w:sz w:val="20"/>
          <w:szCs w:val="20"/>
          <w:u w:color="222222"/>
        </w:rPr>
        <w:t xml:space="preserve"> är allmänt respekterat bland OEM-leverantörer, och vi ser fram emot en expansion av deras produkter globalt.</w:t>
      </w:r>
    </w:p>
    <w:p w:rsidR="00DC663A" w:rsidRDefault="00DC663A">
      <w:pPr>
        <w:pStyle w:val="BrdtextA"/>
        <w:widowControl w:val="0"/>
        <w:ind w:left="120" w:right="103"/>
        <w:rPr>
          <w:rFonts w:ascii="Tahoma" w:eastAsia="Tahoma" w:hAnsi="Tahoma" w:cs="Tahoma"/>
          <w:sz w:val="20"/>
          <w:szCs w:val="20"/>
        </w:rPr>
      </w:pPr>
    </w:p>
    <w:p w:rsidR="00DC663A" w:rsidRDefault="004F62C1">
      <w:pPr>
        <w:pStyle w:val="BrdtextA"/>
        <w:widowControl w:val="0"/>
        <w:ind w:left="120" w:right="242"/>
        <w:rPr>
          <w:rFonts w:ascii="Tahoma" w:eastAsia="Tahoma" w:hAnsi="Tahoma" w:cs="Tahoma"/>
          <w:sz w:val="20"/>
          <w:szCs w:val="20"/>
        </w:rPr>
      </w:pPr>
      <w:proofErr w:type="spellStart"/>
      <w:r>
        <w:rPr>
          <w:rFonts w:ascii="Tahoma" w:hAnsi="Tahoma"/>
          <w:color w:val="222222"/>
          <w:sz w:val="20"/>
          <w:szCs w:val="20"/>
          <w:u w:color="222222"/>
        </w:rPr>
        <w:t>EmpirBus</w:t>
      </w:r>
      <w:proofErr w:type="spellEnd"/>
      <w:r>
        <w:rPr>
          <w:rFonts w:ascii="Tahoma" w:hAnsi="Tahoma"/>
          <w:color w:val="222222"/>
          <w:sz w:val="20"/>
          <w:szCs w:val="20"/>
          <w:u w:color="222222"/>
        </w:rPr>
        <w:t xml:space="preserve"> komponenter ser till att båttillverkarna kan tillgodose sina kunders önskemål vad gäller en båt med total </w:t>
      </w:r>
      <w:proofErr w:type="spellStart"/>
      <w:r>
        <w:rPr>
          <w:rFonts w:ascii="Tahoma" w:hAnsi="Tahoma"/>
          <w:color w:val="222222"/>
          <w:sz w:val="20"/>
          <w:szCs w:val="20"/>
          <w:u w:color="222222"/>
        </w:rPr>
        <w:t>konnektivitet</w:t>
      </w:r>
      <w:proofErr w:type="spellEnd"/>
      <w:r>
        <w:rPr>
          <w:rFonts w:ascii="Tahoma" w:hAnsi="Tahoma"/>
          <w:color w:val="222222"/>
          <w:sz w:val="20"/>
          <w:szCs w:val="20"/>
          <w:u w:color="222222"/>
        </w:rPr>
        <w:t xml:space="preserve">. Med </w:t>
      </w:r>
      <w:proofErr w:type="spellStart"/>
      <w:r>
        <w:rPr>
          <w:rFonts w:ascii="Tahoma" w:hAnsi="Tahoma"/>
          <w:color w:val="222222"/>
          <w:sz w:val="20"/>
          <w:szCs w:val="20"/>
          <w:u w:color="222222"/>
        </w:rPr>
        <w:t>EmpirBus</w:t>
      </w:r>
      <w:proofErr w:type="spellEnd"/>
      <w:r>
        <w:rPr>
          <w:rFonts w:ascii="Tahoma" w:hAnsi="Tahoma"/>
          <w:color w:val="222222"/>
          <w:sz w:val="20"/>
          <w:szCs w:val="20"/>
          <w:u w:color="222222"/>
        </w:rPr>
        <w:t xml:space="preserve"> komponenter och </w:t>
      </w:r>
      <w:proofErr w:type="spellStart"/>
      <w:r>
        <w:rPr>
          <w:rFonts w:ascii="Tahoma" w:hAnsi="Tahoma"/>
          <w:color w:val="222222"/>
          <w:sz w:val="20"/>
          <w:szCs w:val="20"/>
          <w:u w:color="222222"/>
        </w:rPr>
        <w:t>Garmins</w:t>
      </w:r>
      <w:proofErr w:type="spellEnd"/>
      <w:r>
        <w:rPr>
          <w:rFonts w:ascii="Tahoma" w:hAnsi="Tahoma"/>
          <w:color w:val="222222"/>
          <w:sz w:val="20"/>
          <w:szCs w:val="20"/>
          <w:u w:color="222222"/>
        </w:rPr>
        <w:t xml:space="preserve"> multifunktionsdisplayer, kan yachter, seglare, och sportfiskare enkelt kontrollera praktiskt taget samtliga enheter på sina fartyg – från driftsystem till pumpar, luftkonditionering och infotainment. </w:t>
      </w:r>
      <w:proofErr w:type="spellStart"/>
      <w:r>
        <w:rPr>
          <w:rFonts w:ascii="Tahoma" w:hAnsi="Tahoma"/>
          <w:color w:val="222222"/>
          <w:sz w:val="20"/>
          <w:szCs w:val="20"/>
          <w:u w:color="222222"/>
        </w:rPr>
        <w:t>Konnektiviteten</w:t>
      </w:r>
      <w:proofErr w:type="spellEnd"/>
      <w:r>
        <w:rPr>
          <w:rFonts w:ascii="Tahoma" w:hAnsi="Tahoma"/>
          <w:color w:val="222222"/>
          <w:sz w:val="20"/>
          <w:szCs w:val="20"/>
          <w:u w:color="222222"/>
        </w:rPr>
        <w:t xml:space="preserve"> förhöjer känslan och gör att du kan njuta ännu mer av tiden du spenderar på vattnet.</w:t>
      </w:r>
    </w:p>
    <w:p w:rsidR="00DC663A" w:rsidRDefault="00DC663A">
      <w:pPr>
        <w:pStyle w:val="BrdtextA"/>
        <w:widowControl w:val="0"/>
        <w:rPr>
          <w:rFonts w:ascii="Tahoma" w:eastAsia="Tahoma" w:hAnsi="Tahoma" w:cs="Tahoma"/>
          <w:sz w:val="20"/>
          <w:szCs w:val="20"/>
        </w:rPr>
      </w:pPr>
    </w:p>
    <w:p w:rsidR="00DC663A" w:rsidRDefault="004F62C1">
      <w:pPr>
        <w:pStyle w:val="BrdtextA"/>
        <w:widowControl w:val="0"/>
        <w:ind w:left="120" w:right="237"/>
        <w:jc w:val="both"/>
        <w:rPr>
          <w:rFonts w:ascii="Tahoma" w:eastAsia="Tahoma" w:hAnsi="Tahoma" w:cs="Tahoma"/>
          <w:color w:val="222222"/>
          <w:sz w:val="20"/>
          <w:szCs w:val="20"/>
          <w:u w:color="222222"/>
        </w:rPr>
      </w:pPr>
      <w:r>
        <w:rPr>
          <w:rFonts w:ascii="Tahoma" w:hAnsi="Tahoma"/>
          <w:sz w:val="20"/>
          <w:szCs w:val="20"/>
        </w:rPr>
        <w:t xml:space="preserve">– </w:t>
      </w:r>
      <w:r>
        <w:rPr>
          <w:rFonts w:ascii="Tahoma" w:hAnsi="Tahoma"/>
          <w:color w:val="222222"/>
          <w:sz w:val="20"/>
          <w:szCs w:val="20"/>
          <w:u w:color="222222"/>
        </w:rPr>
        <w:t xml:space="preserve">Vi är mycket glada över att slås ihop med Garmin, ett av de mest respekterade varumärkena inom den marina industrin", säger Magnus </w:t>
      </w:r>
      <w:proofErr w:type="spellStart"/>
      <w:r>
        <w:rPr>
          <w:rFonts w:ascii="Tahoma" w:hAnsi="Tahoma"/>
          <w:color w:val="222222"/>
          <w:sz w:val="20"/>
          <w:szCs w:val="20"/>
          <w:u w:color="222222"/>
        </w:rPr>
        <w:t>Jirhem</w:t>
      </w:r>
      <w:proofErr w:type="spellEnd"/>
      <w:r>
        <w:rPr>
          <w:rFonts w:ascii="Tahoma" w:hAnsi="Tahoma"/>
          <w:color w:val="222222"/>
          <w:sz w:val="20"/>
          <w:szCs w:val="20"/>
          <w:u w:color="222222"/>
        </w:rPr>
        <w:t xml:space="preserve">, VD för </w:t>
      </w:r>
      <w:proofErr w:type="spellStart"/>
      <w:r>
        <w:rPr>
          <w:rFonts w:ascii="Tahoma" w:hAnsi="Tahoma"/>
          <w:color w:val="222222"/>
          <w:sz w:val="20"/>
          <w:szCs w:val="20"/>
          <w:u w:color="222222"/>
        </w:rPr>
        <w:t>Trigentic</w:t>
      </w:r>
      <w:proofErr w:type="spellEnd"/>
      <w:r>
        <w:rPr>
          <w:rFonts w:ascii="Tahoma" w:hAnsi="Tahoma"/>
          <w:color w:val="222222"/>
          <w:sz w:val="20"/>
          <w:szCs w:val="20"/>
          <w:u w:color="222222"/>
        </w:rPr>
        <w:t>.</w:t>
      </w:r>
    </w:p>
    <w:p w:rsidR="00DC663A" w:rsidRDefault="004F62C1">
      <w:pPr>
        <w:pStyle w:val="BrdtextA"/>
        <w:widowControl w:val="0"/>
        <w:ind w:left="120" w:right="237"/>
        <w:jc w:val="both"/>
        <w:rPr>
          <w:rFonts w:ascii="Tahoma" w:eastAsia="Tahoma" w:hAnsi="Tahoma" w:cs="Tahoma"/>
          <w:sz w:val="20"/>
          <w:szCs w:val="20"/>
        </w:rPr>
      </w:pPr>
      <w:r>
        <w:rPr>
          <w:rFonts w:ascii="Tahoma" w:hAnsi="Tahoma"/>
          <w:color w:val="222222"/>
          <w:sz w:val="20"/>
          <w:szCs w:val="20"/>
          <w:u w:color="222222"/>
        </w:rPr>
        <w:t xml:space="preserve">– Vi är övertygade om att Garmin kan öka uppmärksamheten kring våra produkter och att innovativa, digitala </w:t>
      </w:r>
      <w:r w:rsidRPr="007E2F93">
        <w:rPr>
          <w:rFonts w:ascii="Tahoma" w:hAnsi="Tahoma"/>
          <w:color w:val="222222"/>
          <w:sz w:val="20"/>
          <w:szCs w:val="20"/>
          <w:u w:color="222222"/>
        </w:rPr>
        <w:t>styrningstekniker kan införas på både den marina marknaden och marknaden för fritidsfordon/husbilar.</w:t>
      </w:r>
    </w:p>
    <w:p w:rsidR="00DC663A" w:rsidRDefault="00DC663A">
      <w:pPr>
        <w:pStyle w:val="BrdtextA"/>
        <w:widowControl w:val="0"/>
        <w:ind w:left="120" w:right="151"/>
        <w:rPr>
          <w:rFonts w:ascii="Tahoma" w:eastAsia="Tahoma" w:hAnsi="Tahoma" w:cs="Tahoma"/>
          <w:color w:val="222222"/>
          <w:sz w:val="20"/>
          <w:szCs w:val="20"/>
          <w:u w:color="222222"/>
        </w:rPr>
      </w:pPr>
    </w:p>
    <w:p w:rsidR="00DC663A" w:rsidRDefault="004F62C1">
      <w:pPr>
        <w:pStyle w:val="BrdtextA"/>
        <w:widowControl w:val="0"/>
        <w:ind w:left="120" w:right="151"/>
        <w:rPr>
          <w:rFonts w:ascii="Tahoma" w:eastAsia="Tahoma" w:hAnsi="Tahoma" w:cs="Tahoma"/>
          <w:color w:val="222222"/>
          <w:sz w:val="20"/>
          <w:szCs w:val="20"/>
          <w:u w:color="222222"/>
        </w:rPr>
      </w:pPr>
      <w:proofErr w:type="spellStart"/>
      <w:r>
        <w:rPr>
          <w:rFonts w:ascii="Tahoma" w:hAnsi="Tahoma"/>
          <w:color w:val="222222"/>
          <w:sz w:val="20"/>
          <w:szCs w:val="20"/>
          <w:u w:color="222222"/>
        </w:rPr>
        <w:t>Trigentic</w:t>
      </w:r>
      <w:proofErr w:type="spellEnd"/>
      <w:r>
        <w:rPr>
          <w:rFonts w:ascii="Tahoma" w:hAnsi="Tahoma"/>
          <w:color w:val="222222"/>
          <w:sz w:val="20"/>
          <w:szCs w:val="20"/>
          <w:u w:color="222222"/>
        </w:rPr>
        <w:t xml:space="preserve"> har sitt huvudkontor i </w:t>
      </w:r>
      <w:r w:rsidRPr="007E2F93">
        <w:rPr>
          <w:rFonts w:ascii="Tahoma" w:hAnsi="Tahoma"/>
          <w:color w:val="222222"/>
          <w:sz w:val="20"/>
          <w:szCs w:val="20"/>
          <w:u w:color="222222"/>
        </w:rPr>
        <w:t>Uddevalla, norr om Göteborg,</w:t>
      </w:r>
      <w:r>
        <w:rPr>
          <w:rFonts w:ascii="Tahoma" w:hAnsi="Tahoma"/>
          <w:color w:val="222222"/>
          <w:sz w:val="20"/>
          <w:szCs w:val="20"/>
          <w:u w:color="222222"/>
        </w:rPr>
        <w:t xml:space="preserve"> och Garmin planerar att behålla denna anläggning och kombinera de båda teamens talanger för att serva den marina marknaden. Ingen information om de finansiella villkoren för förvärvet kommer att ges.</w:t>
      </w:r>
    </w:p>
    <w:p w:rsidR="00DC663A" w:rsidRDefault="00DC663A">
      <w:pPr>
        <w:pStyle w:val="BrdtextA"/>
        <w:widowControl w:val="0"/>
        <w:ind w:left="120" w:right="151"/>
        <w:rPr>
          <w:rFonts w:ascii="Tahoma" w:eastAsia="Tahoma" w:hAnsi="Tahoma" w:cs="Tahoma"/>
          <w:color w:val="222222"/>
          <w:sz w:val="20"/>
          <w:szCs w:val="20"/>
          <w:u w:color="222222"/>
        </w:rPr>
      </w:pPr>
    </w:p>
    <w:p w:rsidR="00DC663A" w:rsidRDefault="004F62C1">
      <w:pPr>
        <w:pStyle w:val="BrdtextA"/>
        <w:widowControl w:val="0"/>
        <w:ind w:left="120" w:right="151"/>
        <w:rPr>
          <w:rFonts w:ascii="Tahoma" w:eastAsia="Tahoma" w:hAnsi="Tahoma" w:cs="Tahoma"/>
          <w:sz w:val="20"/>
          <w:szCs w:val="20"/>
        </w:rPr>
      </w:pPr>
      <w:r>
        <w:rPr>
          <w:rFonts w:ascii="Tahoma" w:hAnsi="Tahoma"/>
          <w:sz w:val="20"/>
          <w:szCs w:val="20"/>
        </w:rPr>
        <w:t>Garmin är världsledande tillverkare av marinelektronik</w:t>
      </w:r>
      <w:r>
        <w:rPr>
          <w:rFonts w:ascii="Tahoma" w:hAnsi="Tahoma"/>
          <w:color w:val="222222"/>
          <w:sz w:val="20"/>
          <w:szCs w:val="20"/>
          <w:u w:color="222222"/>
          <w:vertAlign w:val="superscript"/>
        </w:rPr>
        <w:t>1</w:t>
      </w:r>
      <w:r>
        <w:rPr>
          <w:rFonts w:ascii="Tahoma" w:hAnsi="Tahoma"/>
          <w:sz w:val="20"/>
          <w:szCs w:val="20"/>
        </w:rPr>
        <w:t xml:space="preserve"> och för tredje året i rad erhöll Garmin nyligen utmärkelsen Årets Tillverkare av NMEA, ett hedrande som tilldelas det mest erkända marina elektronikföretaget för att stödja produkter inom området. </w:t>
      </w:r>
      <w:proofErr w:type="spellStart"/>
      <w:r>
        <w:rPr>
          <w:rFonts w:ascii="Tahoma" w:hAnsi="Tahoma"/>
          <w:sz w:val="20"/>
          <w:szCs w:val="20"/>
        </w:rPr>
        <w:t>Garmins</w:t>
      </w:r>
      <w:proofErr w:type="spellEnd"/>
      <w:r>
        <w:rPr>
          <w:rFonts w:ascii="Tahoma" w:hAnsi="Tahoma"/>
          <w:sz w:val="20"/>
          <w:szCs w:val="20"/>
        </w:rPr>
        <w:t xml:space="preserve"> portfölj innehåller några av branschen</w:t>
      </w:r>
      <w:r w:rsidR="007E2F93">
        <w:rPr>
          <w:rFonts w:ascii="Tahoma" w:hAnsi="Tahoma"/>
          <w:sz w:val="20"/>
          <w:szCs w:val="20"/>
        </w:rPr>
        <w:t xml:space="preserve">s mest sofistikerade </w:t>
      </w:r>
      <w:proofErr w:type="spellStart"/>
      <w:r w:rsidR="007E2F93">
        <w:rPr>
          <w:rFonts w:ascii="Tahoma" w:hAnsi="Tahoma"/>
          <w:sz w:val="20"/>
          <w:szCs w:val="20"/>
        </w:rPr>
        <w:t>kartplottrar</w:t>
      </w:r>
      <w:proofErr w:type="spellEnd"/>
      <w:r>
        <w:rPr>
          <w:rFonts w:ascii="Tahoma" w:hAnsi="Tahoma"/>
          <w:sz w:val="20"/>
          <w:szCs w:val="20"/>
        </w:rPr>
        <w:t xml:space="preserve"> och multifunktionsdisplayer med peks</w:t>
      </w:r>
      <w:r w:rsidR="007E2F93">
        <w:rPr>
          <w:rFonts w:ascii="Tahoma" w:hAnsi="Tahoma"/>
          <w:sz w:val="20"/>
          <w:szCs w:val="20"/>
        </w:rPr>
        <w:t>kärm, ekolodsteknik, radar, autopiloter, elektroniska sjökort</w:t>
      </w:r>
      <w:r>
        <w:rPr>
          <w:rFonts w:ascii="Tahoma" w:hAnsi="Tahoma"/>
          <w:sz w:val="20"/>
          <w:szCs w:val="20"/>
        </w:rPr>
        <w:t xml:space="preserve"> med hög upplösning, seglingsinstrument, ljud, underhållning samt andra produkter och tjänster som är innovativa, tillförlitliga och enkla att använda. Bland </w:t>
      </w:r>
      <w:proofErr w:type="spellStart"/>
      <w:r>
        <w:rPr>
          <w:rFonts w:ascii="Tahoma" w:hAnsi="Tahoma"/>
          <w:sz w:val="20"/>
          <w:szCs w:val="20"/>
        </w:rPr>
        <w:t>Garmins</w:t>
      </w:r>
      <w:proofErr w:type="spellEnd"/>
      <w:r>
        <w:rPr>
          <w:rFonts w:ascii="Tahoma" w:hAnsi="Tahoma"/>
          <w:sz w:val="20"/>
          <w:szCs w:val="20"/>
        </w:rPr>
        <w:t xml:space="preserve"> övriga marina varumärken finns FUSION Entertainment samt Navionics, en ledande leverantör a</w:t>
      </w:r>
      <w:r w:rsidR="007E2F93">
        <w:rPr>
          <w:rFonts w:ascii="Tahoma" w:hAnsi="Tahoma"/>
          <w:sz w:val="20"/>
          <w:szCs w:val="20"/>
        </w:rPr>
        <w:t>v elektroniska sjökort</w:t>
      </w:r>
      <w:r>
        <w:rPr>
          <w:rFonts w:ascii="Tahoma" w:hAnsi="Tahoma"/>
          <w:sz w:val="20"/>
          <w:szCs w:val="20"/>
        </w:rPr>
        <w:t>.</w:t>
      </w:r>
    </w:p>
    <w:p w:rsidR="00DC663A" w:rsidRDefault="00DC663A">
      <w:pPr>
        <w:pStyle w:val="BrdtextA"/>
        <w:widowControl w:val="0"/>
        <w:ind w:left="120" w:right="151"/>
        <w:rPr>
          <w:rFonts w:ascii="Tahoma" w:eastAsia="Tahoma" w:hAnsi="Tahoma" w:cs="Tahoma"/>
          <w:sz w:val="20"/>
          <w:szCs w:val="20"/>
        </w:rPr>
      </w:pPr>
    </w:p>
    <w:p w:rsidR="00DC663A" w:rsidRDefault="004F62C1">
      <w:pPr>
        <w:pStyle w:val="BrdtextA"/>
        <w:widowControl w:val="0"/>
        <w:ind w:left="120" w:right="151"/>
        <w:rPr>
          <w:rFonts w:ascii="Tahoma" w:eastAsia="Tahoma" w:hAnsi="Tahoma" w:cs="Tahoma"/>
          <w:sz w:val="16"/>
          <w:szCs w:val="16"/>
        </w:rPr>
      </w:pPr>
      <w:r>
        <w:rPr>
          <w:rFonts w:ascii="Tahoma" w:hAnsi="Tahoma"/>
          <w:sz w:val="16"/>
          <w:szCs w:val="16"/>
          <w:vertAlign w:val="superscript"/>
        </w:rPr>
        <w:t>1</w:t>
      </w:r>
      <w:r>
        <w:rPr>
          <w:rFonts w:ascii="Tahoma" w:hAnsi="Tahoma"/>
          <w:sz w:val="16"/>
          <w:szCs w:val="16"/>
        </w:rPr>
        <w:t xml:space="preserve">Baserat på 2016 års rapporterade försäljning. </w:t>
      </w:r>
    </w:p>
    <w:p w:rsidR="00DC663A" w:rsidRDefault="00DC663A">
      <w:pPr>
        <w:pStyle w:val="BrdtextA"/>
        <w:widowControl w:val="0"/>
        <w:ind w:left="120" w:right="151"/>
        <w:rPr>
          <w:rFonts w:ascii="Tahoma" w:eastAsia="Tahoma" w:hAnsi="Tahoma" w:cs="Tahoma"/>
          <w:sz w:val="16"/>
          <w:szCs w:val="16"/>
        </w:rPr>
      </w:pPr>
    </w:p>
    <w:p w:rsidR="00DC663A" w:rsidRDefault="004F62C1">
      <w:pPr>
        <w:pStyle w:val="BrdtextA"/>
        <w:widowControl w:val="0"/>
        <w:ind w:left="120" w:right="151"/>
        <w:rPr>
          <w:rFonts w:ascii="Tahoma" w:eastAsia="Tahoma" w:hAnsi="Tahoma" w:cs="Tahoma"/>
          <w:b/>
          <w:bCs/>
          <w:sz w:val="16"/>
          <w:szCs w:val="16"/>
        </w:rPr>
      </w:pPr>
      <w:r>
        <w:rPr>
          <w:rFonts w:ascii="Tahoma" w:hAnsi="Tahoma"/>
          <w:b/>
          <w:bCs/>
          <w:sz w:val="16"/>
          <w:szCs w:val="16"/>
        </w:rPr>
        <w:t>Om Garmin</w:t>
      </w:r>
    </w:p>
    <w:p w:rsidR="00DC663A" w:rsidRDefault="004F62C1">
      <w:pPr>
        <w:pStyle w:val="BrdtextA"/>
        <w:widowControl w:val="0"/>
        <w:ind w:left="120" w:right="151"/>
        <w:rPr>
          <w:rFonts w:ascii="Tahoma" w:eastAsia="Tahoma" w:hAnsi="Tahoma" w:cs="Tahoma"/>
          <w:sz w:val="16"/>
          <w:szCs w:val="16"/>
        </w:rPr>
      </w:pPr>
      <w:r>
        <w:rPr>
          <w:rFonts w:ascii="Tahoma" w:hAnsi="Tahoma"/>
          <w:sz w:val="16"/>
          <w:szCs w:val="16"/>
        </w:rPr>
        <w:t>Garmin Ltd. har bolagssäte i Schweiz och dess främsta dotterbolag ligger i USA, Taiwan och Storbritannien. Garmin, Fusion och Navionics är registrerade varumärken som tillhör Garmin Ltd. eller dess dotterbolag.</w:t>
      </w:r>
    </w:p>
    <w:p w:rsidR="00DC663A" w:rsidRDefault="00DC663A">
      <w:pPr>
        <w:pStyle w:val="BrdtextA"/>
        <w:widowControl w:val="0"/>
        <w:ind w:left="120" w:right="151"/>
        <w:rPr>
          <w:rFonts w:ascii="Tahoma" w:eastAsia="Tahoma" w:hAnsi="Tahoma" w:cs="Tahoma"/>
          <w:sz w:val="16"/>
          <w:szCs w:val="16"/>
        </w:rPr>
      </w:pPr>
    </w:p>
    <w:p w:rsidR="00DC663A" w:rsidRDefault="004F62C1">
      <w:pPr>
        <w:pStyle w:val="BrdtextA"/>
        <w:widowControl w:val="0"/>
        <w:ind w:left="120" w:right="151"/>
        <w:rPr>
          <w:rFonts w:ascii="Tahoma" w:eastAsia="Tahoma" w:hAnsi="Tahoma" w:cs="Tahoma"/>
          <w:b/>
          <w:bCs/>
          <w:sz w:val="16"/>
          <w:szCs w:val="16"/>
        </w:rPr>
      </w:pPr>
      <w:r>
        <w:rPr>
          <w:rFonts w:ascii="Tahoma" w:hAnsi="Tahoma"/>
          <w:b/>
          <w:bCs/>
          <w:sz w:val="16"/>
          <w:szCs w:val="16"/>
        </w:rPr>
        <w:t>Information om prognoser för framtiden:</w:t>
      </w:r>
    </w:p>
    <w:p w:rsidR="00DC663A" w:rsidRDefault="004F62C1">
      <w:pPr>
        <w:pStyle w:val="BrdtextA"/>
        <w:widowControl w:val="0"/>
        <w:ind w:left="120" w:right="151"/>
        <w:rPr>
          <w:rFonts w:ascii="Tahoma" w:eastAsia="Tahoma" w:hAnsi="Tahoma" w:cs="Tahoma"/>
          <w:b/>
          <w:bCs/>
          <w:sz w:val="16"/>
          <w:szCs w:val="16"/>
        </w:rPr>
      </w:pPr>
      <w:r>
        <w:rPr>
          <w:rFonts w:ascii="Tahoma" w:hAnsi="Tahoma"/>
          <w:sz w:val="16"/>
          <w:szCs w:val="16"/>
        </w:rPr>
        <w:t xml:space="preserve">Denna pressrelease innehåller prognoser för framtiden gällande Garmin Ltd. och dess verksamhet. Sådana prognoser baserar sig på ledningens nuvarande förväntningar. De prognostiserade händelser och omständigheter som diskuteras i denna pressrelease behöver inte inträffa, och det faktiska resultatet kan skilja sig väsentligt till följd av kända och okända riskfaktorer samt osäkra faktorer som påverkar Garmin, inklusive men inte begränsade till de riskfaktorer som anges i årsredovisningen Form 10-K för året som avslutades 31 december 2016, arkiverat av Garmin med </w:t>
      </w:r>
      <w:proofErr w:type="spellStart"/>
      <w:r>
        <w:rPr>
          <w:rFonts w:ascii="Tahoma" w:hAnsi="Tahoma"/>
          <w:sz w:val="16"/>
          <w:szCs w:val="16"/>
        </w:rPr>
        <w:t>Securities</w:t>
      </w:r>
      <w:proofErr w:type="spellEnd"/>
      <w:r>
        <w:rPr>
          <w:rFonts w:ascii="Tahoma" w:hAnsi="Tahoma"/>
          <w:sz w:val="16"/>
          <w:szCs w:val="16"/>
        </w:rPr>
        <w:t xml:space="preserve"> and Exchange Commission (kommissionens </w:t>
      </w:r>
      <w:proofErr w:type="spellStart"/>
      <w:r>
        <w:rPr>
          <w:rFonts w:ascii="Tahoma" w:hAnsi="Tahoma"/>
          <w:sz w:val="16"/>
          <w:szCs w:val="16"/>
        </w:rPr>
        <w:t>filnummer</w:t>
      </w:r>
      <w:proofErr w:type="spellEnd"/>
      <w:r>
        <w:rPr>
          <w:rFonts w:ascii="Tahoma" w:hAnsi="Tahoma"/>
          <w:sz w:val="16"/>
          <w:szCs w:val="16"/>
        </w:rPr>
        <w:t xml:space="preserve"> </w:t>
      </w:r>
      <w:proofErr w:type="gramStart"/>
      <w:r>
        <w:rPr>
          <w:rFonts w:ascii="Tahoma" w:hAnsi="Tahoma"/>
          <w:sz w:val="16"/>
          <w:szCs w:val="16"/>
        </w:rPr>
        <w:t>0-31983</w:t>
      </w:r>
      <w:proofErr w:type="gramEnd"/>
      <w:r>
        <w:rPr>
          <w:rFonts w:ascii="Tahoma" w:hAnsi="Tahoma"/>
          <w:sz w:val="16"/>
          <w:szCs w:val="16"/>
        </w:rPr>
        <w:t xml:space="preserve">). </w:t>
      </w:r>
      <w:r>
        <w:rPr>
          <w:rFonts w:ascii="Tahoma" w:hAnsi="Tahoma"/>
          <w:sz w:val="16"/>
          <w:szCs w:val="16"/>
        </w:rPr>
        <w:lastRenderedPageBreak/>
        <w:t>En kopia av formulär 10-K finns tillgängligt på http://www.garmin.com/aboutGarmin/invRelations/finReports.html. Inga prognoser kan garanteras. Prognoserna är endast aktuella det datum då de framförs och Garmin åtar sig ingen skyldighet att offentligt uppdatera eller revidera prognoserna oavsett om det är ett resultat av ny information, framtida händelser eller på annat sätt.</w:t>
      </w:r>
    </w:p>
    <w:p w:rsidR="00DC663A" w:rsidRDefault="00DC663A">
      <w:pPr>
        <w:pStyle w:val="Brdtext"/>
        <w:widowControl w:val="0"/>
        <w:spacing w:before="100"/>
        <w:ind w:left="119" w:right="143"/>
        <w:rPr>
          <w:rFonts w:ascii="Tahoma" w:eastAsia="Tahoma" w:hAnsi="Tahoma" w:cs="Tahoma"/>
          <w:sz w:val="20"/>
          <w:szCs w:val="20"/>
        </w:rPr>
      </w:pPr>
    </w:p>
    <w:p w:rsidR="00DC663A" w:rsidRDefault="004F62C1">
      <w:pPr>
        <w:pStyle w:val="Brdtext"/>
        <w:widowControl w:val="0"/>
        <w:spacing w:before="100"/>
        <w:ind w:left="119" w:right="143"/>
      </w:pPr>
      <w:r>
        <w:rPr>
          <w:rFonts w:ascii="Tahoma" w:eastAsia="Tahoma" w:hAnsi="Tahoma" w:cs="Tahoma"/>
          <w:noProof/>
          <w:sz w:val="20"/>
          <w:szCs w:val="20"/>
        </w:rPr>
        <mc:AlternateContent>
          <mc:Choice Requires="wps">
            <w:drawing>
              <wp:anchor distT="152400" distB="152400" distL="152400" distR="152400" simplePos="0" relativeHeight="251659264" behindDoc="0" locked="0" layoutInCell="1" allowOverlap="1">
                <wp:simplePos x="0" y="0"/>
                <wp:positionH relativeFrom="page">
                  <wp:posOffset>719999</wp:posOffset>
                </wp:positionH>
                <wp:positionV relativeFrom="page">
                  <wp:posOffset>9972002</wp:posOffset>
                </wp:positionV>
                <wp:extent cx="6120058" cy="620054"/>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6120058" cy="620054"/>
                        </a:xfrm>
                        <a:prstGeom prst="rect">
                          <a:avLst/>
                        </a:prstGeom>
                        <a:noFill/>
                        <a:ln w="12700" cap="flat">
                          <a:noFill/>
                          <a:miter lim="400000"/>
                        </a:ln>
                        <a:effectLst/>
                      </wps:spPr>
                      <wps:txbx>
                        <w:txbxContent>
                          <w:p w:rsidR="00DC663A" w:rsidRDefault="004F62C1">
                            <w:pPr>
                              <w:pStyle w:val="BrdtextA"/>
                              <w:jc w:val="center"/>
                            </w:pPr>
                            <w:r>
                              <w:rPr>
                                <w:rFonts w:ascii="Verdana" w:hAnsi="Verdana"/>
                                <w:color w:val="808080"/>
                                <w:sz w:val="15"/>
                                <w:szCs w:val="15"/>
                                <w:u w:color="808080"/>
                                <w:lang w:val="en-US"/>
                              </w:rPr>
                              <w:t xml:space="preserve">GARMIN NORDIC SWEDEN AB  </w:t>
                            </w:r>
                            <w:r>
                              <w:rPr>
                                <w:rFonts w:ascii="Arial Unicode MS" w:hAnsi="Arial Unicode MS"/>
                                <w:color w:val="808080"/>
                                <w:sz w:val="15"/>
                                <w:szCs w:val="15"/>
                                <w:u w:color="808080"/>
                                <w:lang w:val="en-US"/>
                              </w:rPr>
                              <w:br/>
                            </w:r>
                            <w:r>
                              <w:rPr>
                                <w:rFonts w:ascii="Verdana" w:hAnsi="Verdana"/>
                                <w:color w:val="808080"/>
                                <w:sz w:val="15"/>
                                <w:szCs w:val="15"/>
                                <w:u w:color="808080"/>
                                <w:lang w:val="en-US"/>
                              </w:rPr>
                              <w:t xml:space="preserve">Tel: 031-794 00 00 | Fax: 031-794 00 99 | </w:t>
                            </w:r>
                            <w:proofErr w:type="spellStart"/>
                            <w:r>
                              <w:rPr>
                                <w:rFonts w:ascii="Verdana" w:hAnsi="Verdana"/>
                                <w:color w:val="808080"/>
                                <w:sz w:val="15"/>
                                <w:szCs w:val="15"/>
                                <w:u w:color="808080"/>
                                <w:lang w:val="en-US"/>
                              </w:rPr>
                              <w:t>Uggledalsvägen</w:t>
                            </w:r>
                            <w:proofErr w:type="spellEnd"/>
                            <w:r>
                              <w:rPr>
                                <w:rFonts w:ascii="Verdana" w:hAnsi="Verdana"/>
                                <w:color w:val="808080"/>
                                <w:sz w:val="15"/>
                                <w:szCs w:val="15"/>
                                <w:u w:color="808080"/>
                                <w:lang w:val="en-US"/>
                              </w:rPr>
                              <w:t xml:space="preserve"> 13 | 427 40 | </w:t>
                            </w:r>
                            <w:proofErr w:type="spellStart"/>
                            <w:r>
                              <w:rPr>
                                <w:rFonts w:ascii="Verdana" w:hAnsi="Verdana"/>
                                <w:color w:val="808080"/>
                                <w:sz w:val="15"/>
                                <w:szCs w:val="15"/>
                                <w:u w:color="808080"/>
                                <w:lang w:val="en-US"/>
                              </w:rPr>
                              <w:t>Billdal</w:t>
                            </w:r>
                            <w:proofErr w:type="spellEnd"/>
                            <w:r>
                              <w:rPr>
                                <w:rFonts w:ascii="Arial Unicode MS" w:hAnsi="Arial Unicode MS"/>
                                <w:color w:val="808080"/>
                                <w:sz w:val="15"/>
                                <w:szCs w:val="15"/>
                                <w:u w:color="808080"/>
                                <w:lang w:val="en-US"/>
                              </w:rPr>
                              <w:br/>
                            </w:r>
                            <w:r>
                              <w:rPr>
                                <w:rFonts w:ascii="Verdana" w:hAnsi="Verdana"/>
                                <w:color w:val="808080"/>
                                <w:sz w:val="15"/>
                                <w:szCs w:val="15"/>
                                <w:u w:color="808080"/>
                                <w:lang w:val="en-US"/>
                              </w:rPr>
                              <w:t xml:space="preserve"> www.garmin.se</w:t>
                            </w:r>
                            <w:r>
                              <w:rPr>
                                <w:rFonts w:ascii="Arial Unicode MS" w:hAnsi="Arial Unicode MS"/>
                                <w:color w:val="808080"/>
                                <w:sz w:val="15"/>
                                <w:szCs w:val="15"/>
                                <w:u w:color="808080"/>
                                <w:lang w:val="en-US"/>
                              </w:rPr>
                              <w:br/>
                            </w:r>
                          </w:p>
                        </w:txbxContent>
                      </wps:txbx>
                      <wps:bodyPr wrap="square" lIns="45718" tIns="45718" rIns="45718" bIns="45718" numCol="1" anchor="t">
                        <a:noAutofit/>
                      </wps:bodyPr>
                    </wps:wsp>
                  </a:graphicData>
                </a:graphic>
              </wp:anchor>
            </w:drawing>
          </mc:Choice>
          <mc:Fallback>
            <w:pict>
              <v:rect id="officeArt object" o:spid="_x0000_s1026" alt="officeArt object" style="position:absolute;left:0;text-align:left;margin-left:56.7pt;margin-top:785.2pt;width:481.9pt;height:48.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" filled="f" stroked="f" strokeweight="1pt">
                <v:stroke miterlimit="4"/>
                <v:textbox inset="1.2699mm,1.2699mm,1.2699mm,1.2699mm">
                  <w:txbxContent>
                    <w:p w:rsidR="00DC663A" w:rsidRDefault="004F62C1">
                      <w:pPr>
                        <w:pStyle w:val="BrdtextA"/>
                        <w:jc w:val="center"/>
                      </w:pPr>
                      <w:r>
                        <w:rPr>
                          <w:rFonts w:ascii="Verdana" w:hAnsi="Verdana"/>
                          <w:color w:val="808080"/>
                          <w:sz w:val="15"/>
                          <w:szCs w:val="15"/>
                          <w:u w:color="808080"/>
                          <w:lang w:val="en-US"/>
                        </w:rPr>
                        <w:t xml:space="preserve">GARMIN NORDIC SWEDEN AB  </w:t>
                      </w:r>
                      <w:r>
                        <w:rPr>
                          <w:rFonts w:ascii="Arial Unicode MS" w:hAnsi="Arial Unicode MS"/>
                          <w:color w:val="808080"/>
                          <w:sz w:val="15"/>
                          <w:szCs w:val="15"/>
                          <w:u w:color="808080"/>
                          <w:lang w:val="en-US"/>
                        </w:rPr>
                        <w:br/>
                      </w:r>
                      <w:r>
                        <w:rPr>
                          <w:rFonts w:ascii="Verdana" w:hAnsi="Verdana"/>
                          <w:color w:val="808080"/>
                          <w:sz w:val="15"/>
                          <w:szCs w:val="15"/>
                          <w:u w:color="808080"/>
                          <w:lang w:val="en-US"/>
                        </w:rPr>
                        <w:t xml:space="preserve">Tel: 031-794 00 00 | Fax: 031-794 00 99 | </w:t>
                      </w:r>
                      <w:proofErr w:type="spellStart"/>
                      <w:r>
                        <w:rPr>
                          <w:rFonts w:ascii="Verdana" w:hAnsi="Verdana"/>
                          <w:color w:val="808080"/>
                          <w:sz w:val="15"/>
                          <w:szCs w:val="15"/>
                          <w:u w:color="808080"/>
                          <w:lang w:val="en-US"/>
                        </w:rPr>
                        <w:t>Uggledalsvägen</w:t>
                      </w:r>
                      <w:proofErr w:type="spellEnd"/>
                      <w:r>
                        <w:rPr>
                          <w:rFonts w:ascii="Verdana" w:hAnsi="Verdana"/>
                          <w:color w:val="808080"/>
                          <w:sz w:val="15"/>
                          <w:szCs w:val="15"/>
                          <w:u w:color="808080"/>
                          <w:lang w:val="en-US"/>
                        </w:rPr>
                        <w:t xml:space="preserve"> 13 | 427 40 | </w:t>
                      </w:r>
                      <w:proofErr w:type="spellStart"/>
                      <w:r>
                        <w:rPr>
                          <w:rFonts w:ascii="Verdana" w:hAnsi="Verdana"/>
                          <w:color w:val="808080"/>
                          <w:sz w:val="15"/>
                          <w:szCs w:val="15"/>
                          <w:u w:color="808080"/>
                          <w:lang w:val="en-US"/>
                        </w:rPr>
                        <w:t>Billdal</w:t>
                      </w:r>
                      <w:proofErr w:type="spellEnd"/>
                      <w:r>
                        <w:rPr>
                          <w:rFonts w:ascii="Arial Unicode MS" w:hAnsi="Arial Unicode MS"/>
                          <w:color w:val="808080"/>
                          <w:sz w:val="15"/>
                          <w:szCs w:val="15"/>
                          <w:u w:color="808080"/>
                          <w:lang w:val="en-US"/>
                        </w:rPr>
                        <w:br/>
                      </w:r>
                      <w:r>
                        <w:rPr>
                          <w:rFonts w:ascii="Verdana" w:hAnsi="Verdana"/>
                          <w:color w:val="808080"/>
                          <w:sz w:val="15"/>
                          <w:szCs w:val="15"/>
                          <w:u w:color="808080"/>
                          <w:lang w:val="en-US"/>
                        </w:rPr>
                        <w:t xml:space="preserve"> www.garmin.se</w:t>
                      </w:r>
                      <w:r>
                        <w:rPr>
                          <w:rFonts w:ascii="Arial Unicode MS" w:hAnsi="Arial Unicode MS"/>
                          <w:color w:val="808080"/>
                          <w:sz w:val="15"/>
                          <w:szCs w:val="15"/>
                          <w:u w:color="808080"/>
                          <w:lang w:val="en-US"/>
                        </w:rPr>
                        <w:br/>
                      </w:r>
                    </w:p>
                  </w:txbxContent>
                </v:textbox>
                <w10:wrap type="topAndBottom" anchorx="page" anchory="page"/>
              </v:rect>
            </w:pict>
          </mc:Fallback>
        </mc:AlternateContent>
      </w:r>
    </w:p>
    <w:sectPr w:rsidR="00DC663A">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DE9" w:rsidRDefault="00484DE9">
      <w:r>
        <w:separator/>
      </w:r>
    </w:p>
  </w:endnote>
  <w:endnote w:type="continuationSeparator" w:id="0">
    <w:p w:rsidR="00484DE9" w:rsidRDefault="0048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3A" w:rsidRDefault="00DC663A">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DE9" w:rsidRDefault="00484DE9">
      <w:r>
        <w:separator/>
      </w:r>
    </w:p>
  </w:footnote>
  <w:footnote w:type="continuationSeparator" w:id="0">
    <w:p w:rsidR="00484DE9" w:rsidRDefault="0048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3A" w:rsidRDefault="004F62C1">
    <w:pPr>
      <w:pStyle w:val="Sidhuvudochsidfot"/>
      <w:tabs>
        <w:tab w:val="clear" w:pos="9020"/>
        <w:tab w:val="center" w:pos="4819"/>
        <w:tab w:val="right" w:pos="9612"/>
      </w:tabs>
    </w:pPr>
    <w:r>
      <w:tab/>
    </w:r>
    <w:r>
      <w:tab/>
    </w:r>
    <w:r>
      <w:rPr>
        <w:noProof/>
      </w:rPr>
      <w:drawing>
        <wp:inline distT="0" distB="0" distL="0" distR="0">
          <wp:extent cx="1828800" cy="495300"/>
          <wp:effectExtent l="0" t="0" r="0" b="0"/>
          <wp:docPr id="1073741825" name="officeArt object" descr="Garmin_Logo_Rgsd_CMYK.jpeg"/>
          <wp:cNvGraphicFramePr/>
          <a:graphic xmlns:a="http://schemas.openxmlformats.org/drawingml/2006/main">
            <a:graphicData uri="http://schemas.openxmlformats.org/drawingml/2006/picture">
              <pic:pic xmlns:pic="http://schemas.openxmlformats.org/drawingml/2006/picture">
                <pic:nvPicPr>
                  <pic:cNvPr id="1073741825" name="Garmin_Logo_Rgsd_CMYK.jpeg" descr="Garmin_Logo_Rgsd_CMYK.jpeg"/>
                  <pic:cNvPicPr>
                    <a:picLocks noChangeAspect="1"/>
                  </pic:cNvPicPr>
                </pic:nvPicPr>
                <pic:blipFill>
                  <a:blip r:embed="rId1">
                    <a:extLst/>
                  </a:blip>
                  <a:stretch>
                    <a:fillRect/>
                  </a:stretch>
                </pic:blipFill>
                <pic:spPr>
                  <a:xfrm>
                    <a:off x="0" y="0"/>
                    <a:ext cx="1828800" cy="4953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3A"/>
    <w:rsid w:val="00484DE9"/>
    <w:rsid w:val="004F62C1"/>
    <w:rsid w:val="00776B79"/>
    <w:rsid w:val="007E2F93"/>
    <w:rsid w:val="00DC6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2558"/>
  <w15:docId w15:val="{30DF18A7-FA92-4D6B-9B56-6AAC1274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u w:color="000000"/>
    </w:rPr>
  </w:style>
  <w:style w:type="paragraph" w:customStyle="1" w:styleId="BrdtextA">
    <w:name w:val="Brödtext A"/>
    <w:rPr>
      <w:rFonts w:ascii="Helvetica" w:hAnsi="Helvetica" w:cs="Arial Unicode MS"/>
      <w:color w:val="000000"/>
      <w:sz w:val="22"/>
      <w:szCs w:val="22"/>
      <w:u w:color="000000"/>
    </w:rPr>
  </w:style>
  <w:style w:type="paragraph" w:styleId="Brdtext">
    <w:name w:val="Body Tex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3518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Andreasson, Daniel</dc:creator>
  <cp:lastModifiedBy>Enstedt, Ida</cp:lastModifiedBy>
  <cp:revision>2</cp:revision>
  <dcterms:created xsi:type="dcterms:W3CDTF">2018-02-22T19:59:00Z</dcterms:created>
  <dcterms:modified xsi:type="dcterms:W3CDTF">2018-02-22T19:59:00Z</dcterms:modified>
</cp:coreProperties>
</file>