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C5" w:rsidRDefault="00EF6BC5" w:rsidP="00EF6BC5">
      <w:pPr>
        <w:jc w:val="center"/>
        <w:rPr>
          <w:rFonts w:ascii="Verdana" w:hAnsi="Verdana"/>
          <w:sz w:val="28"/>
          <w:szCs w:val="28"/>
        </w:rPr>
      </w:pPr>
      <w:r>
        <w:rPr>
          <w:noProof/>
          <w:color w:val="000000"/>
          <w:lang w:eastAsia="sv-SE"/>
        </w:rPr>
        <w:drawing>
          <wp:inline distT="0" distB="0" distL="0" distR="0">
            <wp:extent cx="1381125" cy="466725"/>
            <wp:effectExtent l="19050" t="0" r="9525" b="0"/>
            <wp:docPr id="2" name="Bild 1" descr="Beskrivning: cid:3D25DCA2-CEDB-4D42-864C-26F447145A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id:3D25DCA2-CEDB-4D42-864C-26F447145AD7"/>
                    <pic:cNvPicPr>
                      <a:picLocks noChangeAspect="1" noChangeArrowheads="1"/>
                    </pic:cNvPicPr>
                  </pic:nvPicPr>
                  <pic:blipFill>
                    <a:blip r:embed="rId6" r:link="rId7" cstate="print"/>
                    <a:srcRect/>
                    <a:stretch>
                      <a:fillRect/>
                    </a:stretch>
                  </pic:blipFill>
                  <pic:spPr bwMode="auto">
                    <a:xfrm>
                      <a:off x="0" y="0"/>
                      <a:ext cx="1381125" cy="466725"/>
                    </a:xfrm>
                    <a:prstGeom prst="rect">
                      <a:avLst/>
                    </a:prstGeom>
                    <a:noFill/>
                    <a:ln w="9525">
                      <a:noFill/>
                      <a:miter lim="800000"/>
                      <a:headEnd/>
                      <a:tailEnd/>
                    </a:ln>
                  </pic:spPr>
                </pic:pic>
              </a:graphicData>
            </a:graphic>
          </wp:inline>
        </w:drawing>
      </w:r>
    </w:p>
    <w:p w:rsidR="00EF6BC5" w:rsidRDefault="00EF6BC5" w:rsidP="00EF6BC5">
      <w:pPr>
        <w:jc w:val="center"/>
        <w:rPr>
          <w:rFonts w:ascii="Verdana" w:hAnsi="Verdana"/>
          <w:sz w:val="28"/>
          <w:szCs w:val="28"/>
        </w:rPr>
      </w:pPr>
    </w:p>
    <w:p w:rsidR="006B5A63" w:rsidRDefault="00EF6BC5" w:rsidP="006B5A63">
      <w:pPr>
        <w:rPr>
          <w:rFonts w:ascii="Verdana" w:hAnsi="Verdana"/>
          <w:b/>
          <w:sz w:val="24"/>
          <w:szCs w:val="24"/>
        </w:rPr>
      </w:pPr>
      <w:r w:rsidRPr="00EF6BC5">
        <w:rPr>
          <w:rFonts w:ascii="Verdana" w:hAnsi="Verdana"/>
          <w:sz w:val="24"/>
          <w:szCs w:val="24"/>
        </w:rPr>
        <w:t>PRESSMEDDELANDE 201</w:t>
      </w:r>
      <w:r w:rsidR="000118BC">
        <w:rPr>
          <w:rFonts w:ascii="Verdana" w:hAnsi="Verdana"/>
          <w:sz w:val="24"/>
          <w:szCs w:val="24"/>
        </w:rPr>
        <w:t>2-04-0</w:t>
      </w:r>
      <w:r w:rsidR="00DA501E">
        <w:rPr>
          <w:rFonts w:ascii="Verdana" w:hAnsi="Verdana"/>
          <w:sz w:val="24"/>
          <w:szCs w:val="24"/>
        </w:rPr>
        <w:t>6</w:t>
      </w:r>
      <w:r w:rsidRPr="00EF6BC5">
        <w:rPr>
          <w:rFonts w:ascii="Verdana" w:hAnsi="Verdana"/>
          <w:b/>
          <w:sz w:val="24"/>
          <w:szCs w:val="24"/>
        </w:rPr>
        <w:t xml:space="preserve">  </w:t>
      </w:r>
    </w:p>
    <w:p w:rsidR="006B2160" w:rsidRPr="004952CB" w:rsidRDefault="006B2160" w:rsidP="006B5A63">
      <w:pPr>
        <w:rPr>
          <w:rFonts w:ascii="Verdana" w:hAnsi="Verdana"/>
          <w:b/>
          <w:sz w:val="32"/>
          <w:szCs w:val="32"/>
        </w:rPr>
      </w:pPr>
    </w:p>
    <w:p w:rsidR="002E1FC8" w:rsidRPr="005F2DDC" w:rsidRDefault="0004225B" w:rsidP="006B5A63">
      <w:pPr>
        <w:rPr>
          <w:rFonts w:ascii="Verdana" w:hAnsi="Verdana"/>
          <w:b/>
          <w:sz w:val="32"/>
          <w:szCs w:val="32"/>
        </w:rPr>
      </w:pPr>
      <w:r>
        <w:rPr>
          <w:rFonts w:ascii="Verdana" w:hAnsi="Verdana"/>
          <w:b/>
          <w:sz w:val="32"/>
          <w:szCs w:val="32"/>
        </w:rPr>
        <w:t>G</w:t>
      </w:r>
      <w:r w:rsidR="004952CB">
        <w:rPr>
          <w:rFonts w:ascii="Verdana" w:hAnsi="Verdana"/>
          <w:b/>
          <w:sz w:val="32"/>
          <w:szCs w:val="32"/>
        </w:rPr>
        <w:t>rön betong</w:t>
      </w:r>
      <w:r>
        <w:rPr>
          <w:rFonts w:ascii="Verdana" w:hAnsi="Verdana"/>
          <w:b/>
          <w:sz w:val="32"/>
          <w:szCs w:val="32"/>
        </w:rPr>
        <w:t>, en storsatsning som ger</w:t>
      </w:r>
      <w:r w:rsidR="002A3D22">
        <w:rPr>
          <w:rFonts w:ascii="Verdana" w:hAnsi="Verdana"/>
          <w:b/>
          <w:sz w:val="32"/>
          <w:szCs w:val="32"/>
        </w:rPr>
        <w:t xml:space="preserve"> mersmak</w:t>
      </w:r>
    </w:p>
    <w:p w:rsidR="002E1FC8" w:rsidRPr="00EF6BC5" w:rsidRDefault="002E1FC8" w:rsidP="006B5A63">
      <w:pPr>
        <w:rPr>
          <w:rFonts w:ascii="Verdana" w:hAnsi="Verdana"/>
          <w:b/>
          <w:sz w:val="24"/>
          <w:szCs w:val="24"/>
        </w:rPr>
      </w:pPr>
    </w:p>
    <w:p w:rsidR="002E1FC8" w:rsidRDefault="000118BC" w:rsidP="0088094D">
      <w:pPr>
        <w:jc w:val="both"/>
        <w:rPr>
          <w:rFonts w:asciiTheme="majorHAnsi" w:hAnsiTheme="majorHAnsi"/>
          <w:sz w:val="24"/>
          <w:szCs w:val="24"/>
        </w:rPr>
      </w:pPr>
      <w:r>
        <w:rPr>
          <w:rFonts w:asciiTheme="majorHAnsi" w:hAnsiTheme="majorHAnsi"/>
          <w:sz w:val="24"/>
          <w:szCs w:val="24"/>
        </w:rPr>
        <w:t xml:space="preserve">C3C </w:t>
      </w:r>
      <w:proofErr w:type="spellStart"/>
      <w:r>
        <w:rPr>
          <w:rFonts w:asciiTheme="majorHAnsi" w:hAnsiTheme="majorHAnsi"/>
          <w:sz w:val="24"/>
          <w:szCs w:val="24"/>
        </w:rPr>
        <w:t>Engineering</w:t>
      </w:r>
      <w:proofErr w:type="spellEnd"/>
      <w:r>
        <w:rPr>
          <w:rFonts w:asciiTheme="majorHAnsi" w:hAnsiTheme="majorHAnsi"/>
          <w:sz w:val="24"/>
          <w:szCs w:val="24"/>
        </w:rPr>
        <w:t xml:space="preserve"> fortsätter att expandera på den skandinaviska marknaden. Robust, flexibelt och kostnadseffektivt är ledorden när det pratas C3C-block o</w:t>
      </w:r>
      <w:r w:rsidR="002E1FC8">
        <w:rPr>
          <w:rFonts w:asciiTheme="majorHAnsi" w:hAnsiTheme="majorHAnsi"/>
          <w:sz w:val="24"/>
          <w:szCs w:val="24"/>
        </w:rPr>
        <w:t>ch nya stödmurar och planlager.</w:t>
      </w:r>
    </w:p>
    <w:p w:rsidR="00DA501E" w:rsidRDefault="00DA501E" w:rsidP="0088094D">
      <w:pPr>
        <w:jc w:val="both"/>
        <w:rPr>
          <w:rFonts w:asciiTheme="majorHAnsi" w:hAnsiTheme="majorHAnsi"/>
          <w:sz w:val="24"/>
          <w:szCs w:val="24"/>
        </w:rPr>
      </w:pPr>
      <w:r>
        <w:rPr>
          <w:rFonts w:asciiTheme="majorHAnsi" w:hAnsiTheme="majorHAnsi"/>
          <w:sz w:val="24"/>
          <w:szCs w:val="24"/>
        </w:rPr>
        <w:t>Förra året inleddes storsatsningen på grön betong där restmaterial i form av gamla tv-rutor och liknande används i tillverkningen av nya block. Mottagandet från den svenska marknaden överträffade alla förväntningar och i år vänds blickarna även mot våra skand</w:t>
      </w:r>
      <w:r w:rsidR="00DA46FD">
        <w:rPr>
          <w:rFonts w:asciiTheme="majorHAnsi" w:hAnsiTheme="majorHAnsi"/>
          <w:sz w:val="24"/>
          <w:szCs w:val="24"/>
        </w:rPr>
        <w:t xml:space="preserve">inaviska grannländer, där </w:t>
      </w:r>
      <w:r w:rsidR="007573F0">
        <w:rPr>
          <w:rFonts w:asciiTheme="majorHAnsi" w:hAnsiTheme="majorHAnsi"/>
          <w:sz w:val="24"/>
          <w:szCs w:val="24"/>
        </w:rPr>
        <w:t>leveranserna till Norge redan är igång.</w:t>
      </w:r>
    </w:p>
    <w:p w:rsidR="0046566A" w:rsidRDefault="002A3D22" w:rsidP="0046566A">
      <w:pPr>
        <w:jc w:val="both"/>
        <w:rPr>
          <w:rFonts w:asciiTheme="majorHAnsi" w:hAnsiTheme="majorHAnsi"/>
          <w:sz w:val="24"/>
          <w:szCs w:val="24"/>
        </w:rPr>
      </w:pPr>
      <w:r>
        <w:rPr>
          <w:rFonts w:asciiTheme="majorHAnsi" w:hAnsiTheme="majorHAnsi"/>
          <w:sz w:val="24"/>
          <w:szCs w:val="24"/>
        </w:rPr>
        <w:t xml:space="preserve">– </w:t>
      </w:r>
      <w:r w:rsidR="0046566A">
        <w:rPr>
          <w:rFonts w:asciiTheme="majorHAnsi" w:hAnsiTheme="majorHAnsi"/>
          <w:sz w:val="24"/>
          <w:szCs w:val="24"/>
        </w:rPr>
        <w:t xml:space="preserve">” </w:t>
      </w:r>
      <w:r w:rsidR="0046566A" w:rsidRPr="006B2160">
        <w:rPr>
          <w:rFonts w:asciiTheme="majorHAnsi" w:hAnsiTheme="majorHAnsi"/>
          <w:sz w:val="24"/>
          <w:szCs w:val="24"/>
        </w:rPr>
        <w:t>Våren har rivstartat och orderingången mer än fördub</w:t>
      </w:r>
      <w:r w:rsidR="0046566A">
        <w:rPr>
          <w:rFonts w:asciiTheme="majorHAnsi" w:hAnsiTheme="majorHAnsi"/>
          <w:sz w:val="24"/>
          <w:szCs w:val="24"/>
        </w:rPr>
        <w:t xml:space="preserve">blats jämfört med föregående år” </w:t>
      </w:r>
      <w:r w:rsidR="0046566A" w:rsidRPr="006B2160">
        <w:rPr>
          <w:rFonts w:asciiTheme="majorHAnsi" w:hAnsiTheme="majorHAnsi"/>
          <w:sz w:val="24"/>
          <w:szCs w:val="24"/>
        </w:rPr>
        <w:t>säger</w:t>
      </w:r>
      <w:r w:rsidR="0046566A">
        <w:rPr>
          <w:rFonts w:asciiTheme="majorHAnsi" w:hAnsiTheme="majorHAnsi"/>
          <w:sz w:val="24"/>
          <w:szCs w:val="24"/>
        </w:rPr>
        <w:t xml:space="preserve"> Maria Gustavsson, marknadsassistent på C3C. </w:t>
      </w:r>
      <w:r w:rsidR="005F2DDC">
        <w:rPr>
          <w:rFonts w:asciiTheme="majorHAnsi" w:hAnsiTheme="majorHAnsi"/>
          <w:sz w:val="24"/>
          <w:szCs w:val="24"/>
        </w:rPr>
        <w:t>Vår</w:t>
      </w:r>
      <w:r w:rsidR="007573F0">
        <w:rPr>
          <w:rFonts w:asciiTheme="majorHAnsi" w:hAnsiTheme="majorHAnsi"/>
          <w:sz w:val="24"/>
          <w:szCs w:val="24"/>
        </w:rPr>
        <w:t xml:space="preserve"> organisation </w:t>
      </w:r>
      <w:r w:rsidR="00DA46FD">
        <w:rPr>
          <w:rFonts w:asciiTheme="majorHAnsi" w:hAnsiTheme="majorHAnsi"/>
          <w:sz w:val="24"/>
          <w:szCs w:val="24"/>
        </w:rPr>
        <w:t>har också fått förstä</w:t>
      </w:r>
      <w:r w:rsidR="007573F0">
        <w:rPr>
          <w:rFonts w:asciiTheme="majorHAnsi" w:hAnsiTheme="majorHAnsi"/>
          <w:sz w:val="24"/>
          <w:szCs w:val="24"/>
        </w:rPr>
        <w:t>rkning i</w:t>
      </w:r>
      <w:r>
        <w:rPr>
          <w:rFonts w:asciiTheme="majorHAnsi" w:hAnsiTheme="majorHAnsi"/>
          <w:sz w:val="24"/>
          <w:szCs w:val="24"/>
        </w:rPr>
        <w:t xml:space="preserve"> </w:t>
      </w:r>
      <w:r w:rsidR="007573F0">
        <w:rPr>
          <w:rFonts w:asciiTheme="majorHAnsi" w:hAnsiTheme="majorHAnsi"/>
          <w:sz w:val="24"/>
          <w:szCs w:val="24"/>
        </w:rPr>
        <w:t xml:space="preserve">form av Tobias Axelsson, även han </w:t>
      </w:r>
      <w:r w:rsidR="00DA46FD">
        <w:rPr>
          <w:rFonts w:asciiTheme="majorHAnsi" w:hAnsiTheme="majorHAnsi"/>
          <w:sz w:val="24"/>
          <w:szCs w:val="24"/>
        </w:rPr>
        <w:t>med lång erfarenhet i</w:t>
      </w:r>
      <w:r>
        <w:rPr>
          <w:rFonts w:asciiTheme="majorHAnsi" w:hAnsiTheme="majorHAnsi"/>
          <w:sz w:val="24"/>
          <w:szCs w:val="24"/>
        </w:rPr>
        <w:t>nom</w:t>
      </w:r>
      <w:r w:rsidR="00DA46FD">
        <w:rPr>
          <w:rFonts w:asciiTheme="majorHAnsi" w:hAnsiTheme="majorHAnsi"/>
          <w:sz w:val="24"/>
          <w:szCs w:val="24"/>
        </w:rPr>
        <w:t xml:space="preserve"> branschen. </w:t>
      </w:r>
      <w:r w:rsidR="007573F0">
        <w:rPr>
          <w:rFonts w:asciiTheme="majorHAnsi" w:hAnsiTheme="majorHAnsi"/>
          <w:sz w:val="24"/>
          <w:szCs w:val="24"/>
        </w:rPr>
        <w:t>Detta gör att det är högsta växel som gäller i vår med många spännande projekt.</w:t>
      </w:r>
    </w:p>
    <w:p w:rsidR="006B2160" w:rsidRDefault="006B2160" w:rsidP="0088094D">
      <w:pPr>
        <w:jc w:val="both"/>
        <w:rPr>
          <w:rFonts w:asciiTheme="majorHAnsi" w:hAnsiTheme="majorHAnsi"/>
          <w:sz w:val="24"/>
          <w:szCs w:val="24"/>
        </w:rPr>
      </w:pPr>
      <w:r>
        <w:rPr>
          <w:rFonts w:asciiTheme="majorHAnsi" w:hAnsiTheme="majorHAnsi"/>
          <w:sz w:val="24"/>
          <w:szCs w:val="24"/>
        </w:rPr>
        <w:t>Den här veckan är det SITA som får leverans av C3C-block för byggnation av skrotfickor på sina anläggningar i Växjö, Älmhult, Kristianstad och Falkenberg.</w:t>
      </w:r>
      <w:r w:rsidR="0046566A">
        <w:rPr>
          <w:rFonts w:asciiTheme="majorHAnsi" w:hAnsiTheme="majorHAnsi"/>
          <w:sz w:val="24"/>
          <w:szCs w:val="24"/>
        </w:rPr>
        <w:t xml:space="preserve"> </w:t>
      </w:r>
      <w:r w:rsidR="007573F0">
        <w:rPr>
          <w:rFonts w:asciiTheme="majorHAnsi" w:hAnsiTheme="majorHAnsi"/>
          <w:sz w:val="24"/>
          <w:szCs w:val="24"/>
        </w:rPr>
        <w:t xml:space="preserve">För </w:t>
      </w:r>
      <w:proofErr w:type="spellStart"/>
      <w:r w:rsidR="007573F0">
        <w:rPr>
          <w:rFonts w:asciiTheme="majorHAnsi" w:hAnsiTheme="majorHAnsi"/>
          <w:sz w:val="24"/>
          <w:szCs w:val="24"/>
        </w:rPr>
        <w:t>SITA</w:t>
      </w:r>
      <w:r w:rsidR="004952CB">
        <w:rPr>
          <w:rFonts w:asciiTheme="majorHAnsi" w:hAnsiTheme="majorHAnsi"/>
          <w:sz w:val="24"/>
          <w:szCs w:val="24"/>
        </w:rPr>
        <w:t>´</w:t>
      </w:r>
      <w:r w:rsidR="007573F0">
        <w:rPr>
          <w:rFonts w:asciiTheme="majorHAnsi" w:hAnsiTheme="majorHAnsi"/>
          <w:sz w:val="24"/>
          <w:szCs w:val="24"/>
        </w:rPr>
        <w:t>s</w:t>
      </w:r>
      <w:proofErr w:type="spellEnd"/>
      <w:r w:rsidR="007573F0">
        <w:rPr>
          <w:rFonts w:asciiTheme="majorHAnsi" w:hAnsiTheme="majorHAnsi"/>
          <w:sz w:val="24"/>
          <w:szCs w:val="24"/>
        </w:rPr>
        <w:t xml:space="preserve"> Inge </w:t>
      </w:r>
      <w:proofErr w:type="spellStart"/>
      <w:r w:rsidR="007573F0">
        <w:rPr>
          <w:rFonts w:asciiTheme="majorHAnsi" w:hAnsiTheme="majorHAnsi"/>
          <w:sz w:val="24"/>
          <w:szCs w:val="24"/>
        </w:rPr>
        <w:t>Ebbesson</w:t>
      </w:r>
      <w:proofErr w:type="spellEnd"/>
      <w:r w:rsidR="007573F0">
        <w:rPr>
          <w:rFonts w:asciiTheme="majorHAnsi" w:hAnsiTheme="majorHAnsi"/>
          <w:sz w:val="24"/>
          <w:szCs w:val="24"/>
        </w:rPr>
        <w:t xml:space="preserve"> som </w:t>
      </w:r>
      <w:r w:rsidR="002A3D22">
        <w:rPr>
          <w:rFonts w:asciiTheme="majorHAnsi" w:hAnsiTheme="majorHAnsi"/>
          <w:sz w:val="24"/>
          <w:szCs w:val="24"/>
        </w:rPr>
        <w:t xml:space="preserve">tidigare </w:t>
      </w:r>
      <w:r w:rsidR="007573F0">
        <w:rPr>
          <w:rFonts w:asciiTheme="majorHAnsi" w:hAnsiTheme="majorHAnsi"/>
          <w:sz w:val="24"/>
          <w:szCs w:val="24"/>
        </w:rPr>
        <w:t xml:space="preserve">byggt en helt ny presshall är valet av C3C-block enkelt: ”- Att bygga med de här blocken påminner om när man var liten och byggde med </w:t>
      </w:r>
      <w:proofErr w:type="spellStart"/>
      <w:r w:rsidR="007573F0">
        <w:rPr>
          <w:rFonts w:asciiTheme="majorHAnsi" w:hAnsiTheme="majorHAnsi"/>
          <w:sz w:val="24"/>
          <w:szCs w:val="24"/>
        </w:rPr>
        <w:t>lego</w:t>
      </w:r>
      <w:proofErr w:type="spellEnd"/>
      <w:r w:rsidR="007573F0">
        <w:rPr>
          <w:rFonts w:asciiTheme="majorHAnsi" w:hAnsiTheme="majorHAnsi"/>
          <w:sz w:val="24"/>
          <w:szCs w:val="24"/>
        </w:rPr>
        <w:t>. Block i botten och plåtkonstruktion ovanpå. Enkelt och bra.</w:t>
      </w:r>
    </w:p>
    <w:p w:rsidR="005F2DDC" w:rsidRDefault="002A3D22" w:rsidP="005F2DDC">
      <w:pPr>
        <w:jc w:val="both"/>
        <w:rPr>
          <w:rFonts w:asciiTheme="majorHAnsi" w:hAnsiTheme="majorHAnsi"/>
          <w:sz w:val="24"/>
          <w:szCs w:val="24"/>
        </w:rPr>
      </w:pPr>
      <w:r>
        <w:rPr>
          <w:rFonts w:asciiTheme="majorHAnsi" w:hAnsiTheme="majorHAnsi"/>
          <w:sz w:val="24"/>
          <w:szCs w:val="24"/>
        </w:rPr>
        <w:t>– ”Vi</w:t>
      </w:r>
      <w:r w:rsidR="005F2DDC">
        <w:rPr>
          <w:rFonts w:asciiTheme="majorHAnsi" w:hAnsiTheme="majorHAnsi"/>
          <w:sz w:val="24"/>
          <w:szCs w:val="24"/>
        </w:rPr>
        <w:t xml:space="preserve"> har ett hektiskt år bakom oss och har inlett det nya på samma sätt. Det känns fantastiskt roligt och inspirerande. Med kunder som våra har man aldrig tråkigt, vi får ständigt nya</w:t>
      </w:r>
      <w:r w:rsidR="00F428F0">
        <w:rPr>
          <w:rFonts w:asciiTheme="majorHAnsi" w:hAnsiTheme="majorHAnsi"/>
          <w:sz w:val="24"/>
          <w:szCs w:val="24"/>
        </w:rPr>
        <w:t xml:space="preserve"> och</w:t>
      </w:r>
      <w:r w:rsidR="005F2DDC">
        <w:rPr>
          <w:rFonts w:asciiTheme="majorHAnsi" w:hAnsiTheme="majorHAnsi"/>
          <w:sz w:val="24"/>
          <w:szCs w:val="24"/>
        </w:rPr>
        <w:t xml:space="preserve"> kreativa förslag på användningsområden för våra C3C-block avslutar Maria Gustavsson.</w:t>
      </w:r>
    </w:p>
    <w:p w:rsidR="005F2DDC" w:rsidRDefault="005F2DDC" w:rsidP="0088094D">
      <w:pPr>
        <w:jc w:val="both"/>
        <w:rPr>
          <w:rFonts w:asciiTheme="majorHAnsi" w:hAnsiTheme="majorHAnsi"/>
          <w:sz w:val="24"/>
          <w:szCs w:val="24"/>
        </w:rPr>
      </w:pPr>
    </w:p>
    <w:p w:rsidR="007573F0" w:rsidRDefault="007573F0" w:rsidP="0088094D">
      <w:pPr>
        <w:jc w:val="both"/>
        <w:rPr>
          <w:rFonts w:asciiTheme="majorHAnsi" w:hAnsiTheme="majorHAnsi"/>
          <w:sz w:val="24"/>
          <w:szCs w:val="24"/>
        </w:rPr>
      </w:pPr>
    </w:p>
    <w:p w:rsidR="007573F0" w:rsidRDefault="004952CB" w:rsidP="0088094D">
      <w:pPr>
        <w:jc w:val="both"/>
        <w:rPr>
          <w:rFonts w:asciiTheme="majorHAnsi" w:hAnsiTheme="majorHAnsi"/>
          <w:sz w:val="24"/>
          <w:szCs w:val="24"/>
        </w:rPr>
      </w:pPr>
      <w:r>
        <w:rPr>
          <w:rFonts w:asciiTheme="majorHAnsi" w:hAnsiTheme="majorHAnsi"/>
          <w:sz w:val="24"/>
          <w:szCs w:val="24"/>
        </w:rPr>
        <w:t xml:space="preserve">För mer information kontakta Maria Gustavsson: 0766- 26 78 04 </w:t>
      </w:r>
      <w:hyperlink r:id="rId8" w:history="1">
        <w:r w:rsidRPr="009E49C2">
          <w:rPr>
            <w:rStyle w:val="Hyperlnk"/>
            <w:rFonts w:asciiTheme="majorHAnsi" w:hAnsiTheme="majorHAnsi"/>
            <w:sz w:val="24"/>
            <w:szCs w:val="24"/>
          </w:rPr>
          <w:t>maria@c3c.se</w:t>
        </w:r>
      </w:hyperlink>
    </w:p>
    <w:p w:rsidR="00030368" w:rsidRDefault="00030368" w:rsidP="00030368">
      <w:pPr>
        <w:jc w:val="both"/>
        <w:rPr>
          <w:rFonts w:asciiTheme="majorHAnsi" w:hAnsiTheme="majorHAnsi"/>
          <w:sz w:val="24"/>
          <w:szCs w:val="24"/>
        </w:rPr>
      </w:pPr>
    </w:p>
    <w:p w:rsidR="00030368" w:rsidRDefault="00030368" w:rsidP="00030368">
      <w:pPr>
        <w:jc w:val="both"/>
        <w:rPr>
          <w:rFonts w:asciiTheme="majorHAnsi" w:hAnsiTheme="majorHAnsi"/>
          <w:sz w:val="24"/>
          <w:szCs w:val="24"/>
        </w:rPr>
      </w:pPr>
    </w:p>
    <w:sectPr w:rsidR="00030368" w:rsidSect="00F354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83588"/>
    <w:multiLevelType w:val="hybridMultilevel"/>
    <w:tmpl w:val="B024D97C"/>
    <w:lvl w:ilvl="0" w:tplc="A53A0FC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B5A63"/>
    <w:rsid w:val="000118BC"/>
    <w:rsid w:val="00020989"/>
    <w:rsid w:val="000237B2"/>
    <w:rsid w:val="00030368"/>
    <w:rsid w:val="0004225B"/>
    <w:rsid w:val="00137C8A"/>
    <w:rsid w:val="00187018"/>
    <w:rsid w:val="001A544A"/>
    <w:rsid w:val="001C0521"/>
    <w:rsid w:val="002724E1"/>
    <w:rsid w:val="002A3D22"/>
    <w:rsid w:val="002C503E"/>
    <w:rsid w:val="002D792C"/>
    <w:rsid w:val="002E18D3"/>
    <w:rsid w:val="002E1FC8"/>
    <w:rsid w:val="00350467"/>
    <w:rsid w:val="003777B9"/>
    <w:rsid w:val="00383732"/>
    <w:rsid w:val="003E3911"/>
    <w:rsid w:val="004340EC"/>
    <w:rsid w:val="0046566A"/>
    <w:rsid w:val="004952CB"/>
    <w:rsid w:val="004C449D"/>
    <w:rsid w:val="00515BBE"/>
    <w:rsid w:val="0056094E"/>
    <w:rsid w:val="005F2DDC"/>
    <w:rsid w:val="006067E3"/>
    <w:rsid w:val="006A4C23"/>
    <w:rsid w:val="006B2160"/>
    <w:rsid w:val="006B5A63"/>
    <w:rsid w:val="00747BD9"/>
    <w:rsid w:val="00751370"/>
    <w:rsid w:val="007573F0"/>
    <w:rsid w:val="007C3B7E"/>
    <w:rsid w:val="007F4DBB"/>
    <w:rsid w:val="0088094D"/>
    <w:rsid w:val="009343D8"/>
    <w:rsid w:val="0094203B"/>
    <w:rsid w:val="00974F76"/>
    <w:rsid w:val="009A4F6A"/>
    <w:rsid w:val="00A1115E"/>
    <w:rsid w:val="00A37377"/>
    <w:rsid w:val="00A6079E"/>
    <w:rsid w:val="00B051E9"/>
    <w:rsid w:val="00B865F0"/>
    <w:rsid w:val="00BD5B74"/>
    <w:rsid w:val="00C75959"/>
    <w:rsid w:val="00CB3D56"/>
    <w:rsid w:val="00CC3CC2"/>
    <w:rsid w:val="00D408F8"/>
    <w:rsid w:val="00DA46FD"/>
    <w:rsid w:val="00DA501E"/>
    <w:rsid w:val="00E06116"/>
    <w:rsid w:val="00E97C0F"/>
    <w:rsid w:val="00ED3E4D"/>
    <w:rsid w:val="00EF6BC5"/>
    <w:rsid w:val="00F262B1"/>
    <w:rsid w:val="00F354EE"/>
    <w:rsid w:val="00F428F0"/>
    <w:rsid w:val="00F6210E"/>
    <w:rsid w:val="00FD50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5A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5A63"/>
    <w:rPr>
      <w:rFonts w:ascii="Tahoma" w:hAnsi="Tahoma" w:cs="Tahoma"/>
      <w:sz w:val="16"/>
      <w:szCs w:val="16"/>
    </w:rPr>
  </w:style>
  <w:style w:type="character" w:styleId="Hyperlnk">
    <w:name w:val="Hyperlink"/>
    <w:basedOn w:val="Standardstycketeckensnitt"/>
    <w:uiPriority w:val="99"/>
    <w:unhideWhenUsed/>
    <w:rsid w:val="006B5A63"/>
    <w:rPr>
      <w:color w:val="0000FF" w:themeColor="hyperlink"/>
      <w:u w:val="single"/>
    </w:rPr>
  </w:style>
  <w:style w:type="paragraph" w:styleId="Liststycke">
    <w:name w:val="List Paragraph"/>
    <w:basedOn w:val="Normal"/>
    <w:uiPriority w:val="34"/>
    <w:qFormat/>
    <w:rsid w:val="00030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c3c.se" TargetMode="External"/><Relationship Id="rId3" Type="http://schemas.openxmlformats.org/officeDocument/2006/relationships/styles" Target="styles.xml"/><Relationship Id="rId7" Type="http://schemas.openxmlformats.org/officeDocument/2006/relationships/image" Target="cid:image001.jpg@01CBF82D.18D0E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E299-4FB1-47D0-ABCB-1279DC08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270</Words>
  <Characters>1433</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2011-11-17T12:11:00Z</cp:lastPrinted>
  <dcterms:created xsi:type="dcterms:W3CDTF">2012-04-03T13:10:00Z</dcterms:created>
  <dcterms:modified xsi:type="dcterms:W3CDTF">2012-04-05T06:22:00Z</dcterms:modified>
</cp:coreProperties>
</file>