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0" w:rsidRPr="0098203C" w:rsidRDefault="00471930" w:rsidP="00471930">
      <w:pPr>
        <w:ind w:left="6520"/>
        <w:rPr>
          <w:rFonts w:ascii="Helvetica" w:hAnsi="Helvetica" w:cs="Helvetica"/>
          <w:b/>
          <w:bCs/>
          <w:color w:val="555555"/>
        </w:rPr>
      </w:pPr>
      <w:r w:rsidRPr="0098203C">
        <w:rPr>
          <w:rFonts w:ascii="Helvetica" w:hAnsi="Helvetica" w:cs="Helvetica"/>
          <w:color w:val="555555"/>
        </w:rPr>
        <w:t xml:space="preserve">          </w:t>
      </w:r>
      <w:r w:rsidR="00F91FD0" w:rsidRPr="0098203C">
        <w:rPr>
          <w:rFonts w:ascii="Helvetica" w:hAnsi="Helvetica" w:cs="Helvetica"/>
          <w:color w:val="555555"/>
        </w:rPr>
        <w:t xml:space="preserve">Åkersberga </w:t>
      </w:r>
      <w:r w:rsidR="003E087B" w:rsidRPr="0098203C">
        <w:rPr>
          <w:rFonts w:ascii="Helvetica" w:hAnsi="Helvetica" w:cs="Helvetica"/>
          <w:color w:val="555555"/>
        </w:rPr>
        <w:t>161</w:t>
      </w:r>
      <w:r w:rsidR="00DA654B">
        <w:rPr>
          <w:rFonts w:ascii="Helvetica" w:hAnsi="Helvetica" w:cs="Helvetica"/>
          <w:color w:val="555555"/>
        </w:rPr>
        <w:t>104</w:t>
      </w:r>
    </w:p>
    <w:p w:rsidR="00471930" w:rsidRDefault="00471930">
      <w:pPr>
        <w:rPr>
          <w:rStyle w:val="Stark"/>
          <w:sz w:val="32"/>
          <w:szCs w:val="32"/>
          <w:lang w:eastAsia="sv-SE"/>
        </w:rPr>
      </w:pPr>
    </w:p>
    <w:p w:rsidR="00DC41E0" w:rsidRDefault="00DC41E0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C41E0" w:rsidRDefault="00DC41E0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C41E0" w:rsidRDefault="00DA654B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A654B"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t>Underhåll för vita golv</w:t>
      </w:r>
    </w:p>
    <w:p w:rsidR="00DA654B" w:rsidRPr="00DA654B" w:rsidRDefault="00EE7716" w:rsidP="00DA654B">
      <w:pPr>
        <w:pStyle w:val="Normalwebb"/>
        <w:shd w:val="clear" w:color="auto" w:fill="FFFFFF"/>
        <w:spacing w:line="360" w:lineRule="atLeast"/>
        <w:rPr>
          <w:rFonts w:ascii="Helvetica" w:hAnsi="Helvetica" w:cs="Helvetica"/>
          <w:color w:val="555555"/>
          <w:sz w:val="22"/>
          <w:szCs w:val="22"/>
        </w:rPr>
      </w:pPr>
      <w:r w:rsidRPr="00DC41E0">
        <w:rPr>
          <w:rStyle w:val="Stark"/>
          <w:b w:val="0"/>
          <w:bCs w:val="0"/>
          <w:sz w:val="32"/>
          <w:szCs w:val="32"/>
        </w:rPr>
        <w:br/>
      </w:r>
      <w:r w:rsidR="00DA654B" w:rsidRPr="00DA654B">
        <w:rPr>
          <w:rStyle w:val="Stark"/>
          <w:rFonts w:ascii="Helvetica" w:hAnsi="Helvetica" w:cs="Helvetica"/>
          <w:color w:val="555555"/>
          <w:sz w:val="22"/>
          <w:szCs w:val="22"/>
        </w:rPr>
        <w:t>Osmo Underhålls-kit för vita hårdvaxoljade golv</w:t>
      </w:r>
      <w:r w:rsidR="00A47F4B" w:rsidRPr="006964C3">
        <w:rPr>
          <w:rFonts w:ascii="Helvetica" w:hAnsi="Helvetica" w:cs="Helvetica"/>
          <w:color w:val="555555"/>
          <w:sz w:val="22"/>
          <w:szCs w:val="22"/>
        </w:rPr>
        <w:br/>
      </w:r>
      <w:r w:rsidR="00DA654B" w:rsidRPr="00DA654B">
        <w:rPr>
          <w:rFonts w:ascii="Helvetica" w:hAnsi="Helvetica" w:cs="Helvetica"/>
          <w:color w:val="555555"/>
          <w:sz w:val="22"/>
          <w:szCs w:val="22"/>
        </w:rPr>
        <w:t>Vita trägolv blir allt vanligare och vit hårdvaxolja är en av de populäraste ytbehandlingarna. För att behål</w:t>
      </w:r>
      <w:r w:rsidR="00DA654B">
        <w:rPr>
          <w:rFonts w:ascii="Helvetica" w:hAnsi="Helvetica" w:cs="Helvetica"/>
          <w:color w:val="555555"/>
          <w:sz w:val="22"/>
          <w:szCs w:val="22"/>
        </w:rPr>
        <w:t>la ett golv vackert läng</w:t>
      </w:r>
      <w:r w:rsidR="00DA654B" w:rsidRPr="00DA654B">
        <w:rPr>
          <w:rFonts w:ascii="Helvetica" w:hAnsi="Helvetica" w:cs="Helvetica"/>
          <w:color w:val="555555"/>
          <w:sz w:val="22"/>
          <w:szCs w:val="22"/>
        </w:rPr>
        <w:t xml:space="preserve">e är underhåll viktigt, men det behöver inte vara krångligt. </w:t>
      </w:r>
    </w:p>
    <w:p w:rsidR="00DA654B" w:rsidRPr="00DA654B" w:rsidRDefault="00DA654B" w:rsidP="00DA654B">
      <w:pPr>
        <w:pStyle w:val="Normalwebb"/>
        <w:shd w:val="clear" w:color="auto" w:fill="FFFFFF"/>
        <w:spacing w:line="360" w:lineRule="atLeast"/>
        <w:rPr>
          <w:rFonts w:ascii="Helvetica" w:hAnsi="Helvetica" w:cs="Helvetica"/>
          <w:color w:val="555555"/>
          <w:sz w:val="22"/>
          <w:szCs w:val="22"/>
        </w:rPr>
      </w:pPr>
      <w:r w:rsidRPr="00DA654B">
        <w:rPr>
          <w:rFonts w:ascii="Helvetica" w:hAnsi="Helvetica" w:cs="Helvetica"/>
          <w:color w:val="555555"/>
          <w:sz w:val="22"/>
          <w:szCs w:val="22"/>
        </w:rPr>
        <w:t>Vid installationsunderhåll av nya vita golv, städning och underhåll av befintliga golv eller borttagning av envisa fläckar är </w:t>
      </w:r>
      <w:hyperlink r:id="rId8" w:tgtFrame="_blank" w:history="1">
        <w:r w:rsidRPr="00DA654B">
          <w:rPr>
            <w:rStyle w:val="Hyperlnk"/>
            <w:rFonts w:ascii="Helvetica" w:hAnsi="Helvetica" w:cs="Helvetica"/>
            <w:sz w:val="22"/>
            <w:szCs w:val="22"/>
          </w:rPr>
          <w:t>OSMO-kit för underhåll av hårdvaxoljade golv Vit</w:t>
        </w:r>
      </w:hyperlink>
      <w:r w:rsidRPr="00DA654B">
        <w:rPr>
          <w:rFonts w:ascii="Helvetica" w:hAnsi="Helvetica" w:cs="Helvetica"/>
          <w:color w:val="555555"/>
          <w:sz w:val="22"/>
          <w:szCs w:val="22"/>
        </w:rPr>
        <w:t xml:space="preserve"> </w:t>
      </w:r>
      <w:r>
        <w:rPr>
          <w:rFonts w:ascii="Helvetica" w:hAnsi="Helvetica" w:cs="Helvetica"/>
          <w:color w:val="555555"/>
          <w:sz w:val="22"/>
          <w:szCs w:val="22"/>
        </w:rPr>
        <w:t>p</w:t>
      </w:r>
      <w:r w:rsidRPr="00DA654B">
        <w:rPr>
          <w:rFonts w:ascii="Helvetica" w:hAnsi="Helvetica" w:cs="Helvetica"/>
          <w:color w:val="555555"/>
          <w:sz w:val="22"/>
          <w:szCs w:val="22"/>
        </w:rPr>
        <w:t>erfekt.</w:t>
      </w:r>
      <w:r>
        <w:rPr>
          <w:rFonts w:ascii="Helvetica" w:hAnsi="Helvetica" w:cs="Helvetica"/>
          <w:color w:val="555555"/>
          <w:sz w:val="22"/>
          <w:szCs w:val="22"/>
        </w:rPr>
        <w:br/>
      </w:r>
      <w:r w:rsidRPr="00DA654B">
        <w:rPr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DA654B">
        <w:rPr>
          <w:rFonts w:ascii="Helvetica" w:hAnsi="Helvetica" w:cs="Helvetica"/>
          <w:color w:val="555555"/>
          <w:sz w:val="22"/>
          <w:szCs w:val="22"/>
        </w:rPr>
        <w:t>Kitet</w:t>
      </w:r>
      <w:proofErr w:type="spellEnd"/>
      <w:r w:rsidRPr="00DA654B">
        <w:rPr>
          <w:rFonts w:ascii="Helvetica" w:hAnsi="Helvetica" w:cs="Helvetica"/>
          <w:color w:val="555555"/>
          <w:sz w:val="22"/>
          <w:szCs w:val="22"/>
        </w:rPr>
        <w:t xml:space="preserve"> innehåller allt som behövs, förpackat i en kartong med smidigt bärhandtag. </w:t>
      </w:r>
    </w:p>
    <w:p w:rsidR="00DA654B" w:rsidRPr="00DA654B" w:rsidRDefault="00DA654B" w:rsidP="00DA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555555"/>
        </w:rPr>
      </w:pPr>
      <w:r w:rsidRPr="00DA654B">
        <w:rPr>
          <w:rFonts w:ascii="Helvetica" w:hAnsi="Helvetica" w:cs="Helvetica"/>
          <w:color w:val="555555"/>
        </w:rPr>
        <w:t>Rengöringsmedel 1L (8016)</w:t>
      </w:r>
    </w:p>
    <w:p w:rsidR="00DA654B" w:rsidRPr="00DA654B" w:rsidRDefault="00DA654B" w:rsidP="00DA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555555"/>
        </w:rPr>
      </w:pPr>
      <w:r w:rsidRPr="00DA654B">
        <w:rPr>
          <w:rFonts w:ascii="Helvetica" w:hAnsi="Helvetica" w:cs="Helvetica"/>
          <w:color w:val="555555"/>
        </w:rPr>
        <w:t>Underhållsvax Vit 1L (3087)</w:t>
      </w:r>
    </w:p>
    <w:p w:rsidR="00DA654B" w:rsidRPr="00DA654B" w:rsidRDefault="00DA654B" w:rsidP="00DA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555555"/>
        </w:rPr>
      </w:pPr>
      <w:r w:rsidRPr="00DA654B">
        <w:rPr>
          <w:rFonts w:ascii="Helvetica" w:hAnsi="Helvetica" w:cs="Helvetica"/>
          <w:color w:val="555555"/>
        </w:rPr>
        <w:t>Luddfria trasor</w:t>
      </w:r>
    </w:p>
    <w:p w:rsidR="00DA654B" w:rsidRPr="00DA654B" w:rsidRDefault="00DA654B" w:rsidP="00DA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555555"/>
        </w:rPr>
      </w:pPr>
      <w:r w:rsidRPr="00DA654B">
        <w:rPr>
          <w:rFonts w:ascii="Helvetica" w:hAnsi="Helvetica" w:cs="Helvetica"/>
          <w:color w:val="555555"/>
        </w:rPr>
        <w:t>Polerduk</w:t>
      </w:r>
    </w:p>
    <w:p w:rsidR="00DA654B" w:rsidRPr="00DA654B" w:rsidRDefault="00DA654B" w:rsidP="00DA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555555"/>
        </w:rPr>
      </w:pPr>
      <w:r w:rsidRPr="00DA654B">
        <w:rPr>
          <w:rFonts w:ascii="Helvetica" w:hAnsi="Helvetica" w:cs="Helvetica"/>
          <w:color w:val="555555"/>
        </w:rPr>
        <w:t>Underhållsinstruktion</w:t>
      </w:r>
    </w:p>
    <w:p w:rsidR="00DC41E0" w:rsidRPr="00DA654B" w:rsidRDefault="00DA654B" w:rsidP="00DA654B">
      <w:pPr>
        <w:pStyle w:val="Normalwebb"/>
        <w:shd w:val="clear" w:color="auto" w:fill="FFFFFF"/>
        <w:spacing w:line="360" w:lineRule="atLeast"/>
        <w:rPr>
          <w:rFonts w:ascii="Helvetica" w:hAnsi="Helvetica" w:cs="Helvetica"/>
          <w:color w:val="555555"/>
          <w:sz w:val="22"/>
          <w:szCs w:val="22"/>
        </w:rPr>
      </w:pPr>
      <w:r>
        <w:rPr>
          <w:rStyle w:val="Stark"/>
          <w:rFonts w:ascii="Helvetica" w:hAnsi="Helvetica" w:cs="Helvetica"/>
          <w:color w:val="555555"/>
          <w:sz w:val="22"/>
          <w:szCs w:val="22"/>
        </w:rPr>
        <w:t>Prisvärd nyhet</w:t>
      </w:r>
      <w:r w:rsidR="00A47F4B" w:rsidRPr="006964C3">
        <w:rPr>
          <w:rFonts w:ascii="Helvetica" w:hAnsi="Helvetica" w:cs="Helvetica"/>
          <w:color w:val="555555"/>
          <w:sz w:val="22"/>
          <w:szCs w:val="22"/>
        </w:rPr>
        <w:br/>
      </w:r>
      <w:r>
        <w:rPr>
          <w:rFonts w:ascii="Helvetica" w:hAnsi="Helvetica" w:cs="Helvetica"/>
          <w:color w:val="555555"/>
          <w:sz w:val="22"/>
          <w:szCs w:val="22"/>
        </w:rPr>
        <w:t>Det vita U</w:t>
      </w:r>
      <w:r w:rsidRPr="00DA654B">
        <w:rPr>
          <w:rFonts w:ascii="Helvetica" w:hAnsi="Helvetica" w:cs="Helvetica"/>
          <w:color w:val="555555"/>
          <w:sz w:val="22"/>
          <w:szCs w:val="22"/>
        </w:rPr>
        <w:t>nderhålls-</w:t>
      </w:r>
      <w:proofErr w:type="spellStart"/>
      <w:r w:rsidRPr="00DA654B">
        <w:rPr>
          <w:rFonts w:ascii="Helvetica" w:hAnsi="Helvetica" w:cs="Helvetica"/>
          <w:color w:val="555555"/>
          <w:sz w:val="22"/>
          <w:szCs w:val="22"/>
        </w:rPr>
        <w:t>kitet</w:t>
      </w:r>
      <w:proofErr w:type="spellEnd"/>
      <w:r w:rsidRPr="00DA654B">
        <w:rPr>
          <w:rFonts w:ascii="Helvetica" w:hAnsi="Helvetica" w:cs="Helvetica"/>
          <w:color w:val="555555"/>
          <w:sz w:val="22"/>
          <w:szCs w:val="22"/>
        </w:rPr>
        <w:t xml:space="preserve"> finns att köpa i färg- och byggfackhandeln. Underhållsprodukterna säljs även separat, men det blir me</w:t>
      </w:r>
      <w:r>
        <w:rPr>
          <w:rFonts w:ascii="Helvetica" w:hAnsi="Helvetica" w:cs="Helvetica"/>
          <w:color w:val="555555"/>
          <w:sz w:val="22"/>
          <w:szCs w:val="22"/>
        </w:rPr>
        <w:t xml:space="preserve">r prisvärt </w:t>
      </w:r>
      <w:r w:rsidRPr="00DA654B">
        <w:rPr>
          <w:rFonts w:ascii="Helvetica" w:hAnsi="Helvetica" w:cs="Helvetica"/>
          <w:color w:val="555555"/>
          <w:sz w:val="22"/>
          <w:szCs w:val="22"/>
        </w:rPr>
        <w:t xml:space="preserve">att köpa ett kit. Vill man komplettera finns </w:t>
      </w:r>
      <w:hyperlink r:id="rId9" w:tgtFrame="_blank" w:history="1">
        <w:r w:rsidRPr="00DA654B">
          <w:rPr>
            <w:rStyle w:val="Hyperlnk"/>
            <w:rFonts w:ascii="Helvetica" w:hAnsi="Helvetica" w:cs="Helvetica"/>
            <w:sz w:val="22"/>
            <w:szCs w:val="22"/>
          </w:rPr>
          <w:t>Osmo Underhållsvax 3087 Vit</w:t>
        </w:r>
      </w:hyperlink>
      <w:r w:rsidRPr="00DA654B">
        <w:rPr>
          <w:rFonts w:ascii="Helvetica" w:hAnsi="Helvetica" w:cs="Helvetica"/>
          <w:color w:val="555555"/>
          <w:sz w:val="22"/>
          <w:szCs w:val="22"/>
        </w:rPr>
        <w:t xml:space="preserve"> nu även i 0,5 liters förpackning. Innehållet räcker till en yta på hela 40-50m2.</w:t>
      </w:r>
      <w:bookmarkStart w:id="0" w:name="_GoBack"/>
      <w:bookmarkEnd w:id="0"/>
    </w:p>
    <w:p w:rsidR="00623A94" w:rsidRDefault="00623A94" w:rsidP="00DC41E0">
      <w:pPr>
        <w:pStyle w:val="Normalwebb"/>
        <w:spacing w:line="270" w:lineRule="atLeast"/>
        <w:rPr>
          <w:rFonts w:ascii="Helvetica" w:hAnsi="Helvetica" w:cs="Helvetica"/>
          <w:color w:val="555555"/>
        </w:rPr>
      </w:pPr>
    </w:p>
    <w:sectPr w:rsidR="00623A94" w:rsidSect="00DA654B">
      <w:footerReference w:type="default" r:id="rId10"/>
      <w:pgSz w:w="11906" w:h="16838"/>
      <w:pgMar w:top="1417" w:right="1274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1" w:rsidRDefault="000500C1" w:rsidP="000500C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5CC74154" wp14:editId="63221452">
          <wp:extent cx="1257300" cy="837624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IN&amp;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95" cy="83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C1" w:rsidRDefault="000500C1">
    <w:pPr>
      <w:pStyle w:val="Sidfot"/>
    </w:pPr>
  </w:p>
  <w:p w:rsidR="000500C1" w:rsidRDefault="000500C1" w:rsidP="000500C1">
    <w:pPr>
      <w:pStyle w:val="Sidfot"/>
      <w:jc w:val="center"/>
    </w:pPr>
    <w:r>
      <w:t>www.welinoco.com</w:t>
    </w:r>
  </w:p>
  <w:p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A74"/>
    <w:multiLevelType w:val="multilevel"/>
    <w:tmpl w:val="5A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0370"/>
    <w:multiLevelType w:val="multilevel"/>
    <w:tmpl w:val="35D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F2FC5"/>
    <w:multiLevelType w:val="multilevel"/>
    <w:tmpl w:val="CA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0"/>
    <w:rsid w:val="00013A0E"/>
    <w:rsid w:val="000500C1"/>
    <w:rsid w:val="001509B9"/>
    <w:rsid w:val="00170C14"/>
    <w:rsid w:val="001B484C"/>
    <w:rsid w:val="0023552B"/>
    <w:rsid w:val="00255775"/>
    <w:rsid w:val="00270EC5"/>
    <w:rsid w:val="002C2CEB"/>
    <w:rsid w:val="002C348C"/>
    <w:rsid w:val="002E2AE4"/>
    <w:rsid w:val="003D2FB4"/>
    <w:rsid w:val="003E087B"/>
    <w:rsid w:val="003E15AD"/>
    <w:rsid w:val="00443497"/>
    <w:rsid w:val="00471930"/>
    <w:rsid w:val="004B3B71"/>
    <w:rsid w:val="004D116C"/>
    <w:rsid w:val="00513036"/>
    <w:rsid w:val="00623A94"/>
    <w:rsid w:val="00626A05"/>
    <w:rsid w:val="006964C3"/>
    <w:rsid w:val="006A3AC0"/>
    <w:rsid w:val="006C4CE1"/>
    <w:rsid w:val="006F3589"/>
    <w:rsid w:val="007072A6"/>
    <w:rsid w:val="007E3364"/>
    <w:rsid w:val="00800F7F"/>
    <w:rsid w:val="0080541B"/>
    <w:rsid w:val="00817AD0"/>
    <w:rsid w:val="0088675C"/>
    <w:rsid w:val="008E2920"/>
    <w:rsid w:val="008E5FD7"/>
    <w:rsid w:val="009712C7"/>
    <w:rsid w:val="0098203C"/>
    <w:rsid w:val="009B280A"/>
    <w:rsid w:val="00A47F4B"/>
    <w:rsid w:val="00B21C94"/>
    <w:rsid w:val="00B679C8"/>
    <w:rsid w:val="00BC7FFC"/>
    <w:rsid w:val="00BF0716"/>
    <w:rsid w:val="00CB468C"/>
    <w:rsid w:val="00D0434F"/>
    <w:rsid w:val="00D96D34"/>
    <w:rsid w:val="00DA654B"/>
    <w:rsid w:val="00DC41E0"/>
    <w:rsid w:val="00DF5E40"/>
    <w:rsid w:val="00E5280A"/>
    <w:rsid w:val="00EE7716"/>
    <w:rsid w:val="00F91FD0"/>
    <w:rsid w:val="00FB742C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7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8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7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598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36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42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8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39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0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7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inoco.com/produkt/osmo-kit-f%C3%B6r-underh%C3%A5ll-av-h%C3%A5rdvaxoljade-go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linoco.com/produkt/osmo-underh%C3%A5llsva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3</cp:revision>
  <cp:lastPrinted>2016-10-14T14:41:00Z</cp:lastPrinted>
  <dcterms:created xsi:type="dcterms:W3CDTF">2016-11-04T11:45:00Z</dcterms:created>
  <dcterms:modified xsi:type="dcterms:W3CDTF">2016-11-04T11:47:00Z</dcterms:modified>
</cp:coreProperties>
</file>