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F2" w:rsidRPr="00D56A0D" w:rsidRDefault="00E430F2" w:rsidP="00E430F2">
      <w:pPr>
        <w:pStyle w:val="Normalwebb"/>
        <w:rPr>
          <w:rFonts w:ascii="Arial" w:hAnsi="Arial" w:cs="Arial"/>
          <w:sz w:val="20"/>
          <w:szCs w:val="20"/>
        </w:rPr>
      </w:pPr>
    </w:p>
    <w:p w:rsidR="000F1389" w:rsidRPr="000F1389" w:rsidRDefault="00ED5D10" w:rsidP="000F1389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Pressinformation</w:t>
      </w:r>
    </w:p>
    <w:p w:rsidR="000F1389" w:rsidRDefault="000F1389" w:rsidP="000F1389">
      <w:pPr>
        <w:pStyle w:val="Normalwebb"/>
        <w:spacing w:before="0" w:beforeAutospacing="0" w:after="0" w:afterAutospacing="0"/>
        <w:rPr>
          <w:rFonts w:ascii="Impact" w:hAnsi="Impact" w:cs="Arial"/>
          <w:sz w:val="52"/>
          <w:szCs w:val="52"/>
        </w:rPr>
      </w:pPr>
      <w:r w:rsidRPr="000F1389">
        <w:rPr>
          <w:rFonts w:ascii="Impact" w:hAnsi="Impact" w:cs="Arial"/>
          <w:sz w:val="52"/>
          <w:szCs w:val="52"/>
        </w:rPr>
        <w:t xml:space="preserve">SoftOne inleder samarbete </w:t>
      </w:r>
    </w:p>
    <w:p w:rsidR="000F1389" w:rsidRPr="000F1389" w:rsidRDefault="000F1389" w:rsidP="000F1389">
      <w:pPr>
        <w:pStyle w:val="Normalwebb"/>
        <w:spacing w:before="0" w:beforeAutospacing="0" w:after="0" w:afterAutospacing="0"/>
        <w:rPr>
          <w:rFonts w:ascii="Impact" w:hAnsi="Impact" w:cs="Arial"/>
          <w:sz w:val="52"/>
          <w:szCs w:val="52"/>
        </w:rPr>
      </w:pPr>
      <w:r w:rsidRPr="000F1389">
        <w:rPr>
          <w:rFonts w:ascii="Impact" w:hAnsi="Impact" w:cs="Arial"/>
          <w:sz w:val="52"/>
          <w:szCs w:val="52"/>
        </w:rPr>
        <w:t>med Norstedts Juridik</w:t>
      </w:r>
    </w:p>
    <w:p w:rsidR="000F1389" w:rsidRDefault="008961EA" w:rsidP="000F1389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Datum: 2010-11-30</w:t>
      </w:r>
    </w:p>
    <w:p w:rsidR="000F1389" w:rsidRDefault="000F1389" w:rsidP="000F1389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0F1389" w:rsidRDefault="0029476D" w:rsidP="00181D35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SoftOne har</w:t>
      </w:r>
      <w:r w:rsidR="000F1389">
        <w:rPr>
          <w:rFonts w:ascii="Arial" w:hAnsi="Arial" w:cs="Arial"/>
          <w:sz w:val="20"/>
          <w:szCs w:val="20"/>
        </w:rPr>
        <w:t xml:space="preserve"> slut</w:t>
      </w:r>
      <w:r w:rsidR="00F16FDC">
        <w:rPr>
          <w:rFonts w:ascii="Arial" w:hAnsi="Arial" w:cs="Arial"/>
          <w:sz w:val="20"/>
          <w:szCs w:val="20"/>
        </w:rPr>
        <w:t>i</w:t>
      </w:r>
      <w:r w:rsidR="000F1389">
        <w:rPr>
          <w:rFonts w:ascii="Arial" w:hAnsi="Arial" w:cs="Arial"/>
          <w:sz w:val="20"/>
          <w:szCs w:val="20"/>
        </w:rPr>
        <w:t>t ett avtal med informationsförlaget och programföretaget Norstedts Juridik</w:t>
      </w:r>
      <w:r w:rsidR="00181D35">
        <w:rPr>
          <w:rFonts w:ascii="Arial" w:hAnsi="Arial" w:cs="Arial"/>
          <w:sz w:val="20"/>
          <w:szCs w:val="20"/>
        </w:rPr>
        <w:t xml:space="preserve"> om ett framtida</w:t>
      </w:r>
      <w:r>
        <w:rPr>
          <w:rFonts w:ascii="Arial" w:hAnsi="Arial" w:cs="Arial"/>
          <w:sz w:val="20"/>
          <w:szCs w:val="20"/>
        </w:rPr>
        <w:t xml:space="preserve"> samarbete. Företagens produkter</w:t>
      </w:r>
      <w:r w:rsidR="00181D35">
        <w:rPr>
          <w:rFonts w:ascii="Arial" w:hAnsi="Arial" w:cs="Arial"/>
          <w:sz w:val="20"/>
          <w:szCs w:val="20"/>
        </w:rPr>
        <w:t xml:space="preserve"> kompletterar varandr</w:t>
      </w:r>
      <w:r>
        <w:rPr>
          <w:rFonts w:ascii="Arial" w:hAnsi="Arial" w:cs="Arial"/>
          <w:sz w:val="20"/>
          <w:szCs w:val="20"/>
        </w:rPr>
        <w:t>a på ett mycket bra sätt och tillför</w:t>
      </w:r>
      <w:r w:rsidR="00181D35">
        <w:rPr>
          <w:rFonts w:ascii="Arial" w:hAnsi="Arial" w:cs="Arial"/>
          <w:sz w:val="20"/>
          <w:szCs w:val="20"/>
        </w:rPr>
        <w:t xml:space="preserve"> båda parters kunder stor nytta. Kundnyttan och möjlig</w:t>
      </w:r>
      <w:r w:rsidR="00F16FDC">
        <w:rPr>
          <w:rFonts w:ascii="Arial" w:hAnsi="Arial" w:cs="Arial"/>
          <w:sz w:val="20"/>
          <w:szCs w:val="20"/>
        </w:rPr>
        <w:t>heten att utveckla affärerna var grundförutsättningen för samarbetet</w:t>
      </w:r>
      <w:r w:rsidR="00181D35">
        <w:rPr>
          <w:rFonts w:ascii="Arial" w:hAnsi="Arial" w:cs="Arial"/>
          <w:sz w:val="20"/>
          <w:szCs w:val="20"/>
        </w:rPr>
        <w:t xml:space="preserve"> när förhandlingar inleddes tidigare i år.</w:t>
      </w:r>
    </w:p>
    <w:p w:rsidR="0029476D" w:rsidRDefault="0029476D" w:rsidP="00181D35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9476D" w:rsidRDefault="0029476D" w:rsidP="00181D35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Avtalet innebär att </w:t>
      </w:r>
      <w:r w:rsidR="00057278">
        <w:rPr>
          <w:rFonts w:ascii="Arial" w:hAnsi="Arial" w:cs="Arial"/>
          <w:sz w:val="20"/>
          <w:szCs w:val="20"/>
        </w:rPr>
        <w:t>Norstedts Juridik produktportfölj även kommer innehålla SoftOne Redovisning. Men också att vi</w:t>
      </w:r>
      <w:r>
        <w:rPr>
          <w:rFonts w:ascii="Arial" w:hAnsi="Arial" w:cs="Arial"/>
          <w:sz w:val="20"/>
          <w:szCs w:val="20"/>
        </w:rPr>
        <w:t xml:space="preserve"> får tillgång till </w:t>
      </w:r>
      <w:r w:rsidRPr="00181D35">
        <w:rPr>
          <w:rFonts w:ascii="Arial" w:hAnsi="Arial" w:cs="Arial"/>
          <w:sz w:val="20"/>
          <w:szCs w:val="20"/>
        </w:rPr>
        <w:t>Norstedts Juridiks produkter i</w:t>
      </w:r>
      <w:r w:rsidR="00057278">
        <w:rPr>
          <w:rFonts w:ascii="Arial" w:hAnsi="Arial" w:cs="Arial"/>
          <w:sz w:val="20"/>
          <w:szCs w:val="20"/>
        </w:rPr>
        <w:t>nom skatt, bokslut, revision</w:t>
      </w:r>
      <w:r w:rsidRPr="00181D35">
        <w:rPr>
          <w:rFonts w:ascii="Arial" w:hAnsi="Arial" w:cs="Arial"/>
          <w:sz w:val="20"/>
          <w:szCs w:val="20"/>
        </w:rPr>
        <w:t xml:space="preserve">. </w:t>
      </w:r>
    </w:p>
    <w:p w:rsidR="00F16FDC" w:rsidRDefault="00F16FDC" w:rsidP="00181D35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080713" w:rsidRDefault="0029476D" w:rsidP="00E430F2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D56A0D">
        <w:rPr>
          <w:rFonts w:ascii="Arial" w:hAnsi="Arial" w:cs="Arial"/>
          <w:sz w:val="20"/>
          <w:szCs w:val="20"/>
        </w:rPr>
        <w:t>amarbete</w:t>
      </w:r>
      <w:r>
        <w:rPr>
          <w:rFonts w:ascii="Arial" w:hAnsi="Arial" w:cs="Arial"/>
          <w:sz w:val="20"/>
          <w:szCs w:val="20"/>
        </w:rPr>
        <w:t>t</w:t>
      </w:r>
      <w:r w:rsidRPr="00D56A0D">
        <w:rPr>
          <w:rFonts w:ascii="Arial" w:hAnsi="Arial" w:cs="Arial"/>
          <w:sz w:val="20"/>
          <w:szCs w:val="20"/>
        </w:rPr>
        <w:t xml:space="preserve"> vi inlett med Norstedts Juridik</w:t>
      </w:r>
      <w:r>
        <w:rPr>
          <w:rFonts w:ascii="Arial" w:hAnsi="Arial" w:cs="Arial"/>
          <w:sz w:val="20"/>
          <w:szCs w:val="20"/>
        </w:rPr>
        <w:t xml:space="preserve"> är en viktig del för vår framtida satsning på just redovisningsbyråerna och deras klienter</w:t>
      </w:r>
      <w:r w:rsidRPr="00D56A0D">
        <w:rPr>
          <w:rFonts w:ascii="Arial" w:hAnsi="Arial" w:cs="Arial"/>
          <w:sz w:val="20"/>
          <w:szCs w:val="20"/>
        </w:rPr>
        <w:t xml:space="preserve">, säger Björn Duzäll, </w:t>
      </w:r>
      <w:r w:rsidRPr="00181D35">
        <w:rPr>
          <w:rFonts w:ascii="Arial" w:hAnsi="Arial" w:cs="Arial"/>
          <w:sz w:val="20"/>
          <w:szCs w:val="20"/>
        </w:rPr>
        <w:t>försäljningschef på SoftOne. Det gör oss ännu starkare i vår roll som leverantör av affärssystem</w:t>
      </w:r>
      <w:r>
        <w:rPr>
          <w:rFonts w:ascii="Arial" w:hAnsi="Arial" w:cs="Arial"/>
          <w:sz w:val="20"/>
          <w:szCs w:val="20"/>
        </w:rPr>
        <w:t>.</w:t>
      </w:r>
      <w:r w:rsidRPr="00181D35">
        <w:rPr>
          <w:rFonts w:ascii="Arial" w:hAnsi="Arial" w:cs="Arial"/>
          <w:sz w:val="20"/>
          <w:szCs w:val="20"/>
        </w:rPr>
        <w:t xml:space="preserve"> Det blir</w:t>
      </w:r>
      <w:r>
        <w:rPr>
          <w:rFonts w:ascii="Arial" w:hAnsi="Arial" w:cs="Arial"/>
          <w:sz w:val="20"/>
          <w:szCs w:val="20"/>
        </w:rPr>
        <w:t xml:space="preserve"> otroligt</w:t>
      </w:r>
      <w:r w:rsidRPr="00181D35">
        <w:rPr>
          <w:rFonts w:ascii="Arial" w:hAnsi="Arial" w:cs="Arial"/>
          <w:sz w:val="20"/>
          <w:szCs w:val="20"/>
        </w:rPr>
        <w:t xml:space="preserve"> starkt för kunderna.</w:t>
      </w:r>
    </w:p>
    <w:p w:rsidR="00080713" w:rsidRDefault="00080713" w:rsidP="00080713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0F1389" w:rsidRPr="00080713" w:rsidRDefault="00181D35" w:rsidP="00080713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80713">
        <w:rPr>
          <w:rFonts w:ascii="Arial" w:hAnsi="Arial" w:cs="Arial"/>
          <w:sz w:val="20"/>
          <w:szCs w:val="20"/>
        </w:rPr>
        <w:t>För mer information, kontakta:</w:t>
      </w:r>
      <w:r w:rsidRPr="00080713">
        <w:rPr>
          <w:rFonts w:ascii="Arial" w:hAnsi="Arial" w:cs="Arial"/>
          <w:sz w:val="20"/>
          <w:szCs w:val="20"/>
        </w:rPr>
        <w:br/>
      </w:r>
      <w:r w:rsidR="00E430F2" w:rsidRPr="00080713">
        <w:rPr>
          <w:rFonts w:ascii="Arial" w:hAnsi="Arial" w:cs="Arial"/>
          <w:sz w:val="20"/>
          <w:szCs w:val="20"/>
        </w:rPr>
        <w:t>Björn Duzäll, Försäljningschef SoftOne</w:t>
      </w:r>
      <w:r w:rsidRPr="00080713">
        <w:rPr>
          <w:rFonts w:ascii="Arial" w:hAnsi="Arial" w:cs="Arial"/>
          <w:sz w:val="20"/>
          <w:szCs w:val="20"/>
        </w:rPr>
        <w:t xml:space="preserve">, </w:t>
      </w:r>
      <w:r w:rsidR="00E430F2" w:rsidRPr="00080713">
        <w:rPr>
          <w:rFonts w:ascii="Arial" w:hAnsi="Arial" w:cs="Arial"/>
          <w:sz w:val="20"/>
          <w:szCs w:val="20"/>
        </w:rPr>
        <w:t>070-264 84 88</w:t>
      </w:r>
      <w:r w:rsidR="0029476D" w:rsidRPr="00080713">
        <w:rPr>
          <w:rFonts w:ascii="Arial" w:hAnsi="Arial" w:cs="Arial"/>
          <w:sz w:val="20"/>
          <w:szCs w:val="20"/>
        </w:rPr>
        <w:t>, fornamn.efternamn@softone.se</w:t>
      </w:r>
      <w:r w:rsidR="0029476D">
        <w:br/>
      </w:r>
      <w:r w:rsidRPr="00080713">
        <w:rPr>
          <w:rFonts w:ascii="Arial" w:hAnsi="Arial" w:cs="Arial"/>
          <w:sz w:val="20"/>
          <w:szCs w:val="20"/>
        </w:rPr>
        <w:t>Karin Nilson, Marknadschef SoftOne, 08-679 04 53</w:t>
      </w:r>
      <w:r w:rsidR="0029476D" w:rsidRPr="00080713">
        <w:rPr>
          <w:rFonts w:ascii="Arial" w:hAnsi="Arial" w:cs="Arial"/>
          <w:sz w:val="20"/>
          <w:szCs w:val="20"/>
        </w:rPr>
        <w:t>, fornamn.efternamn@softone.se</w:t>
      </w:r>
      <w:r w:rsidR="0029476D" w:rsidRPr="0029476D">
        <w:t xml:space="preserve"> </w:t>
      </w:r>
    </w:p>
    <w:p w:rsidR="00F16FDC" w:rsidRDefault="00F16FDC" w:rsidP="00E430F2">
      <w:pPr>
        <w:pStyle w:val="Normalwebb"/>
        <w:rPr>
          <w:rFonts w:ascii="Arial" w:hAnsi="Arial" w:cs="Arial"/>
          <w:sz w:val="20"/>
          <w:szCs w:val="20"/>
        </w:rPr>
      </w:pPr>
    </w:p>
    <w:p w:rsidR="00F16FDC" w:rsidRDefault="00F16FDC" w:rsidP="00E430F2">
      <w:pPr>
        <w:pStyle w:val="Normalwebb"/>
        <w:rPr>
          <w:rFonts w:ascii="Arial" w:hAnsi="Arial" w:cs="Arial"/>
          <w:sz w:val="20"/>
          <w:szCs w:val="20"/>
        </w:rPr>
      </w:pPr>
    </w:p>
    <w:p w:rsidR="00F16FDC" w:rsidRPr="00D56A0D" w:rsidRDefault="00F16FDC" w:rsidP="00F16FDC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16FDC" w:rsidRPr="00F16FDC" w:rsidRDefault="00080713" w:rsidP="00E430F2">
      <w:pPr>
        <w:pStyle w:val="Normalweb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3317875</wp:posOffset>
            </wp:positionV>
            <wp:extent cx="1990725" cy="609600"/>
            <wp:effectExtent l="19050" t="0" r="9525" b="0"/>
            <wp:wrapTight wrapText="bothSides">
              <wp:wrapPolygon edited="0">
                <wp:start x="-207" y="0"/>
                <wp:lineTo x="-207" y="20925"/>
                <wp:lineTo x="21703" y="20925"/>
                <wp:lineTo x="21703" y="0"/>
                <wp:lineTo x="-207" y="0"/>
              </wp:wrapPolygon>
            </wp:wrapTight>
            <wp:docPr id="2" name="Bildobjekt 0" descr="Softone_payoff_4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Softone_payoff_4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6FDC" w:rsidRPr="00F16FDC" w:rsidSect="0099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E0AD3"/>
    <w:multiLevelType w:val="hybridMultilevel"/>
    <w:tmpl w:val="D16EF0E6"/>
    <w:lvl w:ilvl="0" w:tplc="0A20B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30F2"/>
    <w:rsid w:val="00033F91"/>
    <w:rsid w:val="00057278"/>
    <w:rsid w:val="00080713"/>
    <w:rsid w:val="000F1389"/>
    <w:rsid w:val="00181D35"/>
    <w:rsid w:val="00190C05"/>
    <w:rsid w:val="0023697F"/>
    <w:rsid w:val="00252F1B"/>
    <w:rsid w:val="0029476D"/>
    <w:rsid w:val="003E6B2E"/>
    <w:rsid w:val="004D4147"/>
    <w:rsid w:val="005D21FA"/>
    <w:rsid w:val="00640AF5"/>
    <w:rsid w:val="00674C6F"/>
    <w:rsid w:val="00766A96"/>
    <w:rsid w:val="00822DC2"/>
    <w:rsid w:val="008961EA"/>
    <w:rsid w:val="00906BBD"/>
    <w:rsid w:val="009946C5"/>
    <w:rsid w:val="00B773F8"/>
    <w:rsid w:val="00D56A0D"/>
    <w:rsid w:val="00D7342D"/>
    <w:rsid w:val="00E430F2"/>
    <w:rsid w:val="00ED5D10"/>
    <w:rsid w:val="00F1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F9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430F2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E430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Nilsson, Karin</dc:creator>
  <cp:lastModifiedBy>Nilsson, Karin</cp:lastModifiedBy>
  <cp:revision>6</cp:revision>
  <cp:lastPrinted>2010-11-30T09:28:00Z</cp:lastPrinted>
  <dcterms:created xsi:type="dcterms:W3CDTF">2010-10-28T06:36:00Z</dcterms:created>
  <dcterms:modified xsi:type="dcterms:W3CDTF">2010-12-01T14:45:00Z</dcterms:modified>
</cp:coreProperties>
</file>