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165B7" w14:textId="2630F7E3" w:rsidR="004A3EA5" w:rsidRPr="00092E92" w:rsidRDefault="004A3EA5" w:rsidP="00A628EA">
      <w:pPr>
        <w:ind w:right="-240"/>
        <w:rPr>
          <w:rStyle w:val="normaltextrun"/>
          <w:rFonts w:ascii="Calibri" w:hAnsi="Calibri" w:cs="Calibri"/>
          <w:b/>
          <w:bCs/>
          <w:color w:val="000000"/>
          <w:sz w:val="32"/>
          <w:szCs w:val="32"/>
          <w:shd w:val="clear" w:color="auto" w:fill="FFFFFF"/>
          <w:lang w:val="hu-HU"/>
        </w:rPr>
      </w:pPr>
      <w:r w:rsidRPr="00092E92">
        <w:rPr>
          <w:rStyle w:val="normaltextrun"/>
          <w:rFonts w:ascii="Calibri" w:hAnsi="Calibri" w:cs="Calibri"/>
          <w:b/>
          <w:bCs/>
          <w:color w:val="000000"/>
          <w:sz w:val="32"/>
          <w:szCs w:val="32"/>
          <w:shd w:val="clear" w:color="auto" w:fill="FFFFFF"/>
          <w:lang w:val="hu-HU"/>
        </w:rPr>
        <w:t>A Ford Magyarország stabilan piacvezető a haszongépjármű üzletágban, személygépjárműveknél 7 új modellfrissítéssel erősít 2024-ben</w:t>
      </w:r>
      <w:r w:rsidRPr="00092E92">
        <w:rPr>
          <w:rStyle w:val="normaltextrun"/>
          <w:rFonts w:ascii="Calibri" w:hAnsi="Calibri" w:cs="Calibri"/>
          <w:b/>
          <w:bCs/>
          <w:color w:val="000000"/>
          <w:sz w:val="32"/>
          <w:szCs w:val="32"/>
          <w:shd w:val="clear" w:color="auto" w:fill="FFFFFF"/>
          <w:lang w:val="hu-HU"/>
        </w:rPr>
        <w:br/>
      </w:r>
    </w:p>
    <w:p w14:paraId="1DC88A3F" w14:textId="0A9C1548" w:rsidR="00AB69E2" w:rsidRPr="00AB69E2" w:rsidRDefault="004A3EA5" w:rsidP="00AB69E2">
      <w:pPr>
        <w:pStyle w:val="paragraph"/>
        <w:textAlignment w:val="baseline"/>
        <w:rPr>
          <w:rFonts w:ascii="Calibri" w:hAnsi="Calibri" w:cs="Calibri"/>
          <w:color w:val="000000"/>
          <w:shd w:val="clear" w:color="auto" w:fill="FFFFFF"/>
        </w:rPr>
      </w:pPr>
      <w:r>
        <w:rPr>
          <w:rStyle w:val="normaltextrun"/>
          <w:rFonts w:ascii="Calibri" w:hAnsi="Calibri" w:cs="Calibri"/>
          <w:b/>
          <w:bCs/>
          <w:color w:val="000000"/>
          <w:shd w:val="clear" w:color="auto" w:fill="FFFFFF"/>
        </w:rPr>
        <w:t>Budapest, 2024. május 14.</w:t>
      </w:r>
      <w:r>
        <w:rPr>
          <w:rStyle w:val="scxw227774820"/>
          <w:rFonts w:ascii="Calibri" w:hAnsi="Calibri" w:cs="Calibri"/>
          <w:color w:val="000000"/>
          <w:shd w:val="clear" w:color="auto" w:fill="FFFFFF"/>
        </w:rPr>
        <w:t> </w:t>
      </w:r>
      <w:r w:rsidR="003C6896">
        <w:rPr>
          <w:rStyle w:val="scxw227774820"/>
          <w:rFonts w:ascii="Calibri" w:hAnsi="Calibri" w:cs="Calibri"/>
          <w:color w:val="000000"/>
          <w:shd w:val="clear" w:color="auto" w:fill="FFFFFF"/>
        </w:rPr>
        <w:br/>
      </w:r>
      <w:r w:rsidR="00AB69E2" w:rsidRPr="00AB69E2">
        <w:rPr>
          <w:rFonts w:ascii="Calibri" w:hAnsi="Calibri" w:cs="Calibri"/>
          <w:color w:val="000000"/>
          <w:shd w:val="clear" w:color="auto" w:fill="FFFFFF"/>
        </w:rPr>
        <w:t>A Ford Magyarország managementje ma hazánk vezető autómédia és sajtó képviselőit látta vendégül, egy reggelivel egybekötött hivatalos sajtótájékoztató és szakmai eszmecsere alkalmából.</w:t>
      </w:r>
    </w:p>
    <w:p w14:paraId="24DC4C8A" w14:textId="77777777" w:rsidR="00AB69E2" w:rsidRPr="00AB69E2" w:rsidRDefault="00AB69E2" w:rsidP="00AB69E2">
      <w:pPr>
        <w:pStyle w:val="paragraph"/>
        <w:textAlignment w:val="baseline"/>
        <w:rPr>
          <w:rFonts w:ascii="Calibri" w:hAnsi="Calibri" w:cs="Calibri"/>
          <w:color w:val="000000"/>
          <w:shd w:val="clear" w:color="auto" w:fill="FFFFFF"/>
        </w:rPr>
      </w:pPr>
      <w:r w:rsidRPr="00AB69E2">
        <w:rPr>
          <w:rFonts w:ascii="Calibri" w:hAnsi="Calibri" w:cs="Calibri"/>
          <w:color w:val="000000"/>
          <w:shd w:val="clear" w:color="auto" w:fill="FFFFFF"/>
        </w:rPr>
        <w:t>Idilli környezetben, a napfényes Pannónia golfpályán sorakozott fel a 12 modell a Ford impozáns jelenlegi személy-, és haszongépjármű kínálatából, számos újdonsággal karöltve.﻿﻿﻿﻿</w:t>
      </w:r>
    </w:p>
    <w:p w14:paraId="3966DA2A" w14:textId="77777777" w:rsidR="00AB69E2" w:rsidRPr="00AB69E2" w:rsidRDefault="00AB69E2" w:rsidP="00AB69E2">
      <w:pPr>
        <w:pStyle w:val="paragraph"/>
        <w:textAlignment w:val="baseline"/>
        <w:rPr>
          <w:rFonts w:ascii="Calibri" w:hAnsi="Calibri" w:cs="Calibri"/>
          <w:color w:val="000000"/>
          <w:shd w:val="clear" w:color="auto" w:fill="FFFFFF"/>
        </w:rPr>
      </w:pPr>
      <w:r w:rsidRPr="00AB69E2">
        <w:rPr>
          <w:rFonts w:ascii="Calibri" w:hAnsi="Calibri" w:cs="Calibri"/>
          <w:color w:val="000000"/>
          <w:shd w:val="clear" w:color="auto" w:fill="FFFFFF"/>
        </w:rPr>
        <w:t>Az új Ford Kuga bemutatóját láthatta a közönség élőben elsőként Magyarországon, de olyan új modellek is kiállításra kerültek, mint sikervárományos, tisztán elektromos Explorer, vagy az ikonikus Mustang vadonatúj 7. generációs sportautója, mely az amerikai életstílus és szabadság érzés megtestesítője.</w:t>
      </w:r>
    </w:p>
    <w:p w14:paraId="6E55F5D7" w14:textId="77777777" w:rsidR="00AB69E2" w:rsidRPr="00AB69E2" w:rsidRDefault="00AB69E2" w:rsidP="00AB69E2">
      <w:pPr>
        <w:pStyle w:val="paragraph"/>
        <w:textAlignment w:val="baseline"/>
        <w:rPr>
          <w:rFonts w:ascii="Calibri" w:hAnsi="Calibri" w:cs="Calibri"/>
          <w:color w:val="000000"/>
          <w:shd w:val="clear" w:color="auto" w:fill="FFFFFF"/>
        </w:rPr>
      </w:pPr>
      <w:r w:rsidRPr="00AB69E2">
        <w:rPr>
          <w:rFonts w:ascii="Calibri" w:hAnsi="Calibri" w:cs="Calibri"/>
          <w:color w:val="000000"/>
          <w:shd w:val="clear" w:color="auto" w:fill="FFFFFF"/>
        </w:rPr>
        <w:t>Kővágó-Laky Andrea, a Ford Magyarország Ügyvezető Igazgatója előadásában hangsúlyozta, hogy a 120 éves örökséggel rendelkező globális márka hazánkban is stabilan a piac vezető szereplőinek egyike. 2023-ban a haszongépjármű üzletágban, piaci részesedését tekintve a cég továbbra is első hellyel büszkélkedhet, immáron több, mint 10 éve töretlenül. A személygépjárművekkel összesített kategóriában, az éves eredmények alapján a Ford Magyarországon a 3. legnagyobb piaci szereplő. Ezt a helyzetét a Ford jelenleg is tartja 2024-ben. A vállalat ambíciója, hogy az idei évet is hasonlóan sikerrel zárja az összesített eredményekben, a három vezető hely egyikén.</w:t>
      </w:r>
    </w:p>
    <w:p w14:paraId="49D3BA46" w14:textId="0011D966" w:rsidR="00AB69E2" w:rsidRPr="00AB69E2" w:rsidRDefault="00AB69E2" w:rsidP="00AB69E2">
      <w:pPr>
        <w:pStyle w:val="paragraph"/>
        <w:textAlignment w:val="baseline"/>
        <w:rPr>
          <w:rFonts w:ascii="Calibri" w:hAnsi="Calibri" w:cs="Calibri"/>
          <w:color w:val="000000"/>
          <w:shd w:val="clear" w:color="auto" w:fill="FFFFFF"/>
        </w:rPr>
      </w:pPr>
      <w:r w:rsidRPr="00AB69E2">
        <w:rPr>
          <w:rFonts w:ascii="Calibri" w:hAnsi="Calibri" w:cs="Calibri"/>
          <w:color w:val="000000"/>
          <w:shd w:val="clear" w:color="auto" w:fill="FFFFFF"/>
        </w:rPr>
        <w:t>﻿﻿„A Ford meghatározó szerepét demonstrálja a nemzetközi eredmények és elismerések sora, valamint a megújult modellpaletta, ami jelenleg a piac egyik leginnovatívabb termékeit kínálja” – emelte ki Lajtner Tamás, a Ford Magyarország kommunikációs vezetője. Példaként említve többek között:</w:t>
      </w:r>
    </w:p>
    <w:p w14:paraId="0DBFB99B" w14:textId="77777777" w:rsidR="00A17E24" w:rsidRDefault="00AB69E2" w:rsidP="00AB69E2">
      <w:pPr>
        <w:pStyle w:val="paragraph"/>
        <w:numPr>
          <w:ilvl w:val="0"/>
          <w:numId w:val="27"/>
        </w:numPr>
        <w:textAlignment w:val="baseline"/>
        <w:rPr>
          <w:rFonts w:ascii="Calibri" w:hAnsi="Calibri" w:cs="Calibri"/>
          <w:color w:val="000000"/>
          <w:shd w:val="clear" w:color="auto" w:fill="FFFFFF"/>
        </w:rPr>
      </w:pPr>
      <w:r w:rsidRPr="00AB69E2">
        <w:rPr>
          <w:rFonts w:ascii="Calibri" w:hAnsi="Calibri" w:cs="Calibri"/>
          <w:color w:val="000000"/>
          <w:shd w:val="clear" w:color="auto" w:fill="FFFFFF"/>
        </w:rPr>
        <w:t>Az újonnan bemutatott Ford Kuga, egész Európa legkelendőbb plug-in hybrid (PHEV) modellje az elmúlt három év mindegyikében (2023, 2022, 2021).</w:t>
      </w:r>
    </w:p>
    <w:p w14:paraId="40CBF513" w14:textId="77777777" w:rsidR="00A17E24" w:rsidRDefault="00AB69E2" w:rsidP="00AB69E2">
      <w:pPr>
        <w:pStyle w:val="paragraph"/>
        <w:numPr>
          <w:ilvl w:val="0"/>
          <w:numId w:val="27"/>
        </w:numPr>
        <w:textAlignment w:val="baseline"/>
        <w:rPr>
          <w:rFonts w:ascii="Calibri" w:hAnsi="Calibri" w:cs="Calibri"/>
          <w:color w:val="000000"/>
          <w:shd w:val="clear" w:color="auto" w:fill="FFFFFF"/>
        </w:rPr>
      </w:pPr>
      <w:r w:rsidRPr="00A17E24">
        <w:rPr>
          <w:rFonts w:ascii="Calibri" w:hAnsi="Calibri" w:cs="Calibri"/>
          <w:color w:val="000000"/>
          <w:shd w:val="clear" w:color="auto" w:fill="FFFFFF"/>
        </w:rPr>
        <w:t>Az idén 60.évfordulóját ünneplő Mustang, a globális piac legkelendőbb sportautója több, mint 10 éve töretlenül.</w:t>
      </w:r>
    </w:p>
    <w:p w14:paraId="5775CB30" w14:textId="77777777" w:rsidR="00A17E24" w:rsidRDefault="00AB69E2" w:rsidP="00AB69E2">
      <w:pPr>
        <w:pStyle w:val="paragraph"/>
        <w:numPr>
          <w:ilvl w:val="0"/>
          <w:numId w:val="27"/>
        </w:numPr>
        <w:textAlignment w:val="baseline"/>
        <w:rPr>
          <w:rFonts w:ascii="Calibri" w:hAnsi="Calibri" w:cs="Calibri"/>
          <w:color w:val="000000"/>
          <w:shd w:val="clear" w:color="auto" w:fill="FFFFFF"/>
        </w:rPr>
      </w:pPr>
      <w:r w:rsidRPr="00A17E24">
        <w:rPr>
          <w:rFonts w:ascii="Calibri" w:hAnsi="Calibri" w:cs="Calibri"/>
          <w:color w:val="000000"/>
          <w:shd w:val="clear" w:color="auto" w:fill="FFFFFF"/>
        </w:rPr>
        <w:t>A Ford Ranger az Év Pickupja Nemzetközi Díj nyertese 2024-ben, független szakmai zsűri megítélésében.</w:t>
      </w:r>
    </w:p>
    <w:p w14:paraId="09E06091" w14:textId="77777777" w:rsidR="00A17E24" w:rsidRDefault="00AB69E2" w:rsidP="00AB69E2">
      <w:pPr>
        <w:pStyle w:val="paragraph"/>
        <w:numPr>
          <w:ilvl w:val="0"/>
          <w:numId w:val="27"/>
        </w:numPr>
        <w:textAlignment w:val="baseline"/>
        <w:rPr>
          <w:rFonts w:ascii="Calibri" w:hAnsi="Calibri" w:cs="Calibri"/>
          <w:color w:val="000000"/>
          <w:shd w:val="clear" w:color="auto" w:fill="FFFFFF"/>
        </w:rPr>
      </w:pPr>
      <w:r w:rsidRPr="00A17E24">
        <w:rPr>
          <w:rFonts w:ascii="Calibri" w:hAnsi="Calibri" w:cs="Calibri"/>
          <w:color w:val="000000"/>
          <w:shd w:val="clear" w:color="auto" w:fill="FFFFFF"/>
        </w:rPr>
        <w:lastRenderedPageBreak/>
        <w:t>Az új Ford Transit Custom az Év Furgonja Nemzetközi Díj háromszoros nyertese (2024, 2020, 2013), míg az egytonnás szegmens legkelendőbb áruszállítója Európában 2015 óta.</w:t>
      </w:r>
    </w:p>
    <w:p w14:paraId="5EDDA7CF" w14:textId="6DFB7F7A" w:rsidR="00AB69E2" w:rsidRPr="00A17E24" w:rsidRDefault="00AB69E2" w:rsidP="00AB69E2">
      <w:pPr>
        <w:pStyle w:val="paragraph"/>
        <w:numPr>
          <w:ilvl w:val="0"/>
          <w:numId w:val="27"/>
        </w:numPr>
        <w:textAlignment w:val="baseline"/>
        <w:rPr>
          <w:rFonts w:ascii="Calibri" w:hAnsi="Calibri" w:cs="Calibri"/>
          <w:color w:val="000000"/>
          <w:shd w:val="clear" w:color="auto" w:fill="FFFFFF"/>
        </w:rPr>
      </w:pPr>
      <w:r w:rsidRPr="00A17E24">
        <w:rPr>
          <w:rFonts w:ascii="Calibri" w:hAnsi="Calibri" w:cs="Calibri"/>
          <w:color w:val="000000"/>
          <w:shd w:val="clear" w:color="auto" w:fill="FFFFFF"/>
        </w:rPr>
        <w:t>A Ford a haszongépjárművek piacán Europában 15%-os részesedéssel 9. éve piacvezető 2023-ban</w:t>
      </w:r>
    </w:p>
    <w:p w14:paraId="380F206D" w14:textId="531FEB8B" w:rsidR="00AB69E2" w:rsidRPr="00AB69E2" w:rsidRDefault="00AB69E2" w:rsidP="00AB69E2">
      <w:pPr>
        <w:pStyle w:val="paragraph"/>
        <w:textAlignment w:val="baseline"/>
        <w:rPr>
          <w:rFonts w:ascii="Calibri" w:hAnsi="Calibri" w:cs="Calibri"/>
          <w:color w:val="000000"/>
          <w:shd w:val="clear" w:color="auto" w:fill="FFFFFF"/>
        </w:rPr>
      </w:pPr>
      <w:r w:rsidRPr="00AB69E2">
        <w:rPr>
          <w:rFonts w:ascii="Calibri" w:hAnsi="Calibri" w:cs="Calibri"/>
          <w:color w:val="000000"/>
          <w:shd w:val="clear" w:color="auto" w:fill="FFFFFF"/>
        </w:rPr>
        <w:t>A Ford Pro haszongépjármű üzletágban a Ford hazánkban továbbra is piacvezető. „Célunk, hogy magyarországi piaci részesedésünket tekintve év végéig elérjük, hogy minden negyedik eladott haszongépjármű Ford legyen! További kiemelt célunk, hogy márkakereskedéseinkben az ország legnagyobb azonnal elérhető haszongépjármű készletével várhassuk vásárlóinkat. Ez a második negyedév végével meg is valósul, ami további lehetőségeket biztosít az iparági részesedésünk növelésére.</w:t>
      </w:r>
      <w:r w:rsidR="00716A6C">
        <w:rPr>
          <w:rFonts w:ascii="Calibri" w:hAnsi="Calibri" w:cs="Calibri"/>
          <w:color w:val="000000"/>
          <w:shd w:val="clear" w:color="auto" w:fill="FFFFFF"/>
        </w:rPr>
        <w:t>”</w:t>
      </w:r>
      <w:r w:rsidRPr="00AB69E2">
        <w:rPr>
          <w:rFonts w:ascii="Calibri" w:hAnsi="Calibri" w:cs="Calibri"/>
          <w:color w:val="000000"/>
          <w:shd w:val="clear" w:color="auto" w:fill="FFFFFF"/>
        </w:rPr>
        <w:t>– foglalta össze Bagyó Dávid, Ford Pro üzletág igazgató.</w:t>
      </w:r>
    </w:p>
    <w:p w14:paraId="54327B66" w14:textId="64565A96" w:rsidR="00AB69E2" w:rsidRPr="00AB69E2" w:rsidRDefault="00AB69E2" w:rsidP="00AB69E2">
      <w:pPr>
        <w:pStyle w:val="paragraph"/>
        <w:textAlignment w:val="baseline"/>
        <w:rPr>
          <w:rFonts w:ascii="Calibri" w:hAnsi="Calibri" w:cs="Calibri"/>
          <w:color w:val="000000"/>
          <w:shd w:val="clear" w:color="auto" w:fill="FFFFFF"/>
        </w:rPr>
      </w:pPr>
      <w:r w:rsidRPr="00AB69E2">
        <w:rPr>
          <w:rFonts w:ascii="Calibri" w:hAnsi="Calibri" w:cs="Calibri"/>
          <w:color w:val="000000"/>
          <w:shd w:val="clear" w:color="auto" w:fill="FFFFFF"/>
        </w:rPr>
        <w:t>A Ford Blue és Model E üzletág terén a cég 7 új (vagy frissített) modell bevezetésével erősíti pozícióját idén 2024-ben– osztotta meg Károly Róbert, a Ford Blue és Model e üzletág igazgatója.</w:t>
      </w:r>
    </w:p>
    <w:p w14:paraId="4838409A" w14:textId="5FDE22A7" w:rsidR="00AB69E2" w:rsidRPr="00AB69E2" w:rsidRDefault="00AB69E2" w:rsidP="00AB69E2">
      <w:pPr>
        <w:pStyle w:val="paragraph"/>
        <w:textAlignment w:val="baseline"/>
        <w:rPr>
          <w:rFonts w:ascii="Calibri" w:hAnsi="Calibri" w:cs="Calibri"/>
          <w:color w:val="000000"/>
          <w:shd w:val="clear" w:color="auto" w:fill="FFFFFF"/>
        </w:rPr>
      </w:pPr>
      <w:r w:rsidRPr="00AB69E2">
        <w:rPr>
          <w:rFonts w:ascii="Calibri" w:hAnsi="Calibri" w:cs="Calibri"/>
          <w:color w:val="000000"/>
          <w:shd w:val="clear" w:color="auto" w:fill="FFFFFF"/>
        </w:rPr>
        <w:t>Az új Kuga piaci bevezetése idén májusban indul, ami továbbfejlesztett hibrid hajtásláncokkal, attraktív új külső megjelenéssel, és a Ford új SYNC 4 fedélzeti rendszerével száll ringbe a népszerű SUV modellek piacán. Az új Kuga bevezetésével kapcsolatban jó hír a tradicionális hajtásláncot kedvelő ügyfelek számára, hogy a márka a benzines modelleket limitált értékesítési volumen erejéig, ajándék automata váltóval kínálja.</w:t>
      </w:r>
    </w:p>
    <w:p w14:paraId="499C3500" w14:textId="67E44BAA" w:rsidR="00AB69E2" w:rsidRPr="00AB69E2" w:rsidRDefault="00AB69E2" w:rsidP="00AB69E2">
      <w:pPr>
        <w:pStyle w:val="paragraph"/>
        <w:textAlignment w:val="baseline"/>
        <w:rPr>
          <w:rFonts w:ascii="Calibri" w:hAnsi="Calibri" w:cs="Calibri"/>
          <w:color w:val="000000"/>
          <w:shd w:val="clear" w:color="auto" w:fill="FFFFFF"/>
        </w:rPr>
      </w:pPr>
      <w:r w:rsidRPr="00AB69E2">
        <w:rPr>
          <w:rFonts w:ascii="Calibri" w:hAnsi="Calibri" w:cs="Calibri"/>
          <w:color w:val="000000"/>
          <w:shd w:val="clear" w:color="auto" w:fill="FFFFFF"/>
        </w:rPr>
        <w:t>A teljesen elektromos Explorer a piacon kiemelkedő, akár 600 km-es hatótáv elérésére képes, előértékesítése március végén hazánkban is hivatalosan elindult, az első példányok augusztus végén érkeznek a szalonokba. Az érdeklődők addig is, május közepétől az országos Explorer Roadshow keretében a márkakereskedésekben megismerkedhetnek a Ford új, sikervárományos termékével.</w:t>
      </w:r>
    </w:p>
    <w:p w14:paraId="7FAF48F7" w14:textId="3D332FE8" w:rsidR="00AB69E2" w:rsidRPr="00AB69E2" w:rsidRDefault="00AB69E2" w:rsidP="00AB69E2">
      <w:pPr>
        <w:pStyle w:val="paragraph"/>
        <w:textAlignment w:val="baseline"/>
        <w:rPr>
          <w:rFonts w:ascii="Calibri" w:hAnsi="Calibri" w:cs="Calibri"/>
          <w:color w:val="000000"/>
          <w:shd w:val="clear" w:color="auto" w:fill="FFFFFF"/>
        </w:rPr>
      </w:pPr>
      <w:r w:rsidRPr="00AB69E2">
        <w:rPr>
          <w:rFonts w:ascii="Calibri" w:hAnsi="Calibri" w:cs="Calibri"/>
          <w:color w:val="000000"/>
          <w:shd w:val="clear" w:color="auto" w:fill="FFFFFF"/>
        </w:rPr>
        <w:t>A Ford személygépjármű palettájának ikonikus modelljeit erősíti az idén bemutatott 6. generációs Bronco, mely nem tűr kompromisszumot a terepjáró képesség tekintetében. Emellett júniusban érkezik a legtöbb hazai Ford Store márkakereskedésbe az új Mustang GT és Dark Horse modelljei, melynek 1964-es bevezetése óta immáron 7. generációját mutatja be a Ford, rengeteg külső és belső újítással, de egyazon életérzéssel, és az 5.0 literes V8-as motor vezetési élményével.</w:t>
      </w:r>
    </w:p>
    <w:p w14:paraId="028F29D7" w14:textId="77777777" w:rsidR="00AB69E2" w:rsidRPr="00AB69E2" w:rsidRDefault="00AB69E2" w:rsidP="00AB69E2">
      <w:pPr>
        <w:pStyle w:val="paragraph"/>
        <w:textAlignment w:val="baseline"/>
        <w:rPr>
          <w:rFonts w:ascii="Calibri" w:hAnsi="Calibri" w:cs="Calibri"/>
          <w:color w:val="000000"/>
          <w:shd w:val="clear" w:color="auto" w:fill="FFFFFF"/>
        </w:rPr>
      </w:pPr>
      <w:r w:rsidRPr="00AB69E2">
        <w:rPr>
          <w:rFonts w:ascii="Calibri" w:hAnsi="Calibri" w:cs="Calibri"/>
          <w:color w:val="000000"/>
          <w:shd w:val="clear" w:color="auto" w:fill="FFFFFF"/>
        </w:rPr>
        <w:t>﻿Az új Puma, Európa legkelendőbb kisméretű SUV modellje a magánvásárlók körében, várhatóan júniusban érkezik a szalonokba, továbbfejlesztett vezetéstámogató rendszerekkel és az új SYNC 4 fedélzeti interfésszel. Az első negyedévben bemutatott új Tourneo Courier a klasszikus egyterű szegmensbe hoz új színt izgalmas, vagány formavilágával és praktikus belső kialakításával. ﻿</w:t>
      </w:r>
    </w:p>
    <w:p w14:paraId="67356860" w14:textId="05240EB4" w:rsidR="00884D89" w:rsidRPr="003C6896" w:rsidRDefault="00AB69E2" w:rsidP="00A17E24">
      <w:pPr>
        <w:pStyle w:val="paragraph"/>
        <w:textAlignment w:val="baseline"/>
        <w:rPr>
          <w:rFonts w:ascii="Calibri" w:hAnsi="Calibri" w:cs="Calibri"/>
          <w:color w:val="000000"/>
          <w:shd w:val="clear" w:color="auto" w:fill="FFFFFF"/>
        </w:rPr>
      </w:pPr>
      <w:r w:rsidRPr="00AB69E2">
        <w:rPr>
          <w:rFonts w:ascii="Calibri" w:hAnsi="Calibri" w:cs="Calibri"/>
          <w:color w:val="000000"/>
          <w:shd w:val="clear" w:color="auto" w:fill="FFFFFF"/>
        </w:rPr>
        <w:lastRenderedPageBreak/>
        <w:t>A sajtótájékoztató alkalmával a vendégeknek alkalmuk nyílt a kiállított új, megnyerő Ford modellpalettával közelebbről is megismerkedni, a Ford Magyarország termékszakértőinek részvételével.</w:t>
      </w:r>
    </w:p>
    <w:p w14:paraId="49F2219E" w14:textId="77777777" w:rsidR="00AB6D0D" w:rsidRPr="008165A7" w:rsidRDefault="00AB6D0D" w:rsidP="00AB6D0D">
      <w:pPr>
        <w:jc w:val="center"/>
        <w:rPr>
          <w:rFonts w:ascii="Arial" w:hAnsi="Arial" w:cs="Arial"/>
          <w:sz w:val="22"/>
          <w:szCs w:val="22"/>
          <w:lang w:val="hu-HU"/>
        </w:rPr>
      </w:pPr>
      <w:r w:rsidRPr="008165A7">
        <w:rPr>
          <w:rFonts w:ascii="Arial" w:hAnsi="Arial" w:cs="Arial"/>
          <w:sz w:val="22"/>
          <w:szCs w:val="22"/>
          <w:lang w:val="hu-HU"/>
        </w:rPr>
        <w:t># # #</w:t>
      </w:r>
    </w:p>
    <w:p w14:paraId="41F6A954" w14:textId="77777777" w:rsidR="00AD73D9" w:rsidRPr="008165A7" w:rsidRDefault="00AD73D9" w:rsidP="00AB6D0D">
      <w:pPr>
        <w:tabs>
          <w:tab w:val="left" w:pos="7496"/>
        </w:tabs>
        <w:rPr>
          <w:rFonts w:ascii="Arial" w:hAnsi="Arial" w:cs="Arial"/>
          <w:sz w:val="22"/>
          <w:szCs w:val="22"/>
          <w:lang w:val="hu-HU"/>
        </w:rPr>
      </w:pPr>
    </w:p>
    <w:p w14:paraId="5077E2D3" w14:textId="77777777" w:rsidR="00AB6D0D" w:rsidRPr="008165A7" w:rsidRDefault="00AB6D0D" w:rsidP="00C6010A">
      <w:pPr>
        <w:rPr>
          <w:rFonts w:ascii="Arial" w:hAnsi="Arial" w:cs="Arial"/>
          <w:sz w:val="22"/>
          <w:szCs w:val="22"/>
          <w:lang w:val="hu-HU"/>
        </w:rPr>
      </w:pPr>
    </w:p>
    <w:p w14:paraId="7D3FD211" w14:textId="45329D33" w:rsidR="000B69E9" w:rsidRPr="0040220D" w:rsidRDefault="00B519AB" w:rsidP="0040220D">
      <w:pPr>
        <w:rPr>
          <w:rFonts w:ascii="Arial" w:hAnsi="Arial" w:cs="Arial"/>
          <w:i/>
          <w:iCs/>
          <w:szCs w:val="20"/>
          <w:lang w:val="hu-HU"/>
        </w:rPr>
      </w:pPr>
      <w:r w:rsidRPr="008165A7">
        <w:rPr>
          <w:rFonts w:ascii="Arial" w:hAnsi="Arial" w:cs="Arial"/>
          <w:i/>
          <w:iCs/>
          <w:szCs w:val="20"/>
          <w:lang w:val="hu-HU"/>
        </w:rPr>
        <w:t xml:space="preserve">Globális amerikai márkaként a </w:t>
      </w:r>
      <w:r w:rsidRPr="008165A7">
        <w:rPr>
          <w:rFonts w:ascii="Arial" w:hAnsi="Arial" w:cs="Arial"/>
          <w:b/>
          <w:i/>
          <w:iCs/>
          <w:szCs w:val="20"/>
          <w:lang w:val="hu-HU"/>
        </w:rPr>
        <w:t>Ford</w:t>
      </w:r>
      <w:r w:rsidRPr="008165A7">
        <w:rPr>
          <w:rFonts w:ascii="Arial" w:hAnsi="Arial" w:cs="Arial"/>
          <w:i/>
          <w:iCs/>
          <w:szCs w:val="20"/>
          <w:lang w:val="hu-HU"/>
        </w:rPr>
        <w:t xml:space="preserve"> már több mint 100 éve az európai gazdaság és társadalom aktív szereplője; a vállalat elkötelezett a mozgás szabadsága iránt, ugyanilyen fontossággal kezelve a bolygóról és egymásról való gondoskodást is. A vállalat Model e, Ford Pro és Ford Blue üzletágainak működésével összehangolt Ford+ terv felgyorsítja a Ford európai átalakítását, hogy 2035-re megvalósulhasson a tisztán elektromos alapú, széndioxid-semleges jövő. A vállalat ezt új, előremutató elektromos járművekkel alapozza meg, amelyeket az európai autósok igényeit szem előtt tartva terveztek meg és innovatív szolgáltatásokkal támogatnak, elősegítve az emberek egymás közti kapcsolattartását, a közösségek fejlődését és a vállalkozások gyarapodását. A Ford 50 önálló európai piacon forgalmazza és szervizeli járműveit; ez a tevékenység magában foglalja a Ford Motor Credit Company, a Ford Ügyfélszolgálat és 14 gyártóüzem (nyolc saját tulajdonú vállalat és hat nem összevont közös vállalkozás) működését, négy központtal: a németországi Kölnben, a spanyolországi Valenciában, valamint vegyesvállalatainknál a romániai Craiovában és a törökországi Kocaeliben. Saját tulajdonú és összevont vegyesvállalataiban a Ford mintegy 34.000 embert, illetve a nem összevont közös vállalkozásokkal együtt mintegy 57.000 embert foglalkoztat Európában. Amennyiben több információra van szüksége a Fordról, termékeiről vagy a Ford Credit vállalatról, kérjük, </w:t>
      </w:r>
      <w:r w:rsidRPr="008165A7">
        <w:rPr>
          <w:rFonts w:ascii="Arial" w:hAnsi="Arial" w:cs="Arial"/>
          <w:i/>
          <w:szCs w:val="20"/>
          <w:lang w:val="hu-HU" w:bidi="th-TH"/>
        </w:rPr>
        <w:t xml:space="preserve">keresse fel a </w:t>
      </w:r>
      <w:hyperlink r:id="rId11" w:history="1">
        <w:r w:rsidRPr="008165A7">
          <w:rPr>
            <w:rStyle w:val="Hyperlink"/>
            <w:rFonts w:ascii="Arial" w:hAnsi="Arial" w:cs="Arial"/>
            <w:i/>
            <w:szCs w:val="20"/>
            <w:lang w:val="hu-HU" w:bidi="th-TH"/>
          </w:rPr>
          <w:t>www.corporate.ford.com</w:t>
        </w:r>
      </w:hyperlink>
      <w:r w:rsidRPr="008165A7">
        <w:rPr>
          <w:rFonts w:ascii="Arial" w:hAnsi="Arial" w:cs="Arial"/>
          <w:i/>
          <w:szCs w:val="20"/>
          <w:lang w:val="hu-HU" w:bidi="th-TH"/>
        </w:rPr>
        <w:t xml:space="preserve"> honlapot</w:t>
      </w:r>
      <w:r w:rsidRPr="008165A7">
        <w:rPr>
          <w:rFonts w:ascii="Arial" w:hAnsi="Arial" w:cs="Arial"/>
          <w:i/>
          <w:iCs/>
          <w:szCs w:val="20"/>
          <w:lang w:val="hu-HU"/>
        </w:rPr>
        <w:t>.</w:t>
      </w:r>
    </w:p>
    <w:sectPr w:rsidR="000B69E9" w:rsidRPr="0040220D" w:rsidSect="00A86BB6">
      <w:footerReference w:type="even" r:id="rId12"/>
      <w:footerReference w:type="default" r:id="rId13"/>
      <w:headerReference w:type="first" r:id="rId14"/>
      <w:footerReference w:type="first" r:id="rId15"/>
      <w:pgSz w:w="12240" w:h="15840" w:code="1"/>
      <w:pgMar w:top="1440" w:right="1440" w:bottom="864"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BA640" w14:textId="77777777" w:rsidR="00D47E35" w:rsidRDefault="00D47E35">
      <w:r>
        <w:separator/>
      </w:r>
    </w:p>
  </w:endnote>
  <w:endnote w:type="continuationSeparator" w:id="0">
    <w:p w14:paraId="2F58BFDC" w14:textId="77777777" w:rsidR="00D47E35" w:rsidRDefault="00D47E35">
      <w:r>
        <w:continuationSeparator/>
      </w:r>
    </w:p>
  </w:endnote>
  <w:endnote w:type="continuationNotice" w:id="1">
    <w:p w14:paraId="784CDF1E" w14:textId="77777777" w:rsidR="00D47E35" w:rsidRDefault="00D47E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Pro-BdEx">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6AA6D" w14:textId="44AEF21D" w:rsidR="004D127F" w:rsidRDefault="004D127F" w:rsidP="001257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753AF">
      <w:rPr>
        <w:rStyle w:val="PageNumber"/>
        <w:noProof/>
      </w:rPr>
      <w:t>2</w:t>
    </w:r>
    <w:r>
      <w:rPr>
        <w:rStyle w:val="PageNumber"/>
      </w:rPr>
      <w:fldChar w:fldCharType="end"/>
    </w:r>
  </w:p>
  <w:p w14:paraId="6A24F328" w14:textId="77777777" w:rsidR="004D127F" w:rsidRDefault="004D1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9514C" w14:textId="5E0BE4A1" w:rsidR="004D127F" w:rsidRDefault="004D127F" w:rsidP="001257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165A7">
      <w:rPr>
        <w:rStyle w:val="PageNumber"/>
        <w:noProof/>
      </w:rPr>
      <w:t>2</w:t>
    </w:r>
    <w:r>
      <w:rPr>
        <w:rStyle w:val="PageNumber"/>
      </w:rPr>
      <w:fldChar w:fldCharType="end"/>
    </w:r>
  </w:p>
  <w:tbl>
    <w:tblPr>
      <w:tblW w:w="11256" w:type="dxa"/>
      <w:tblLook w:val="0000" w:firstRow="0" w:lastRow="0" w:firstColumn="0" w:lastColumn="0" w:noHBand="0" w:noVBand="0"/>
    </w:tblPr>
    <w:tblGrid>
      <w:gridCol w:w="9468"/>
      <w:gridCol w:w="1788"/>
    </w:tblGrid>
    <w:tr w:rsidR="004217E8" w14:paraId="0B45C137" w14:textId="77777777" w:rsidTr="000A1066">
      <w:tc>
        <w:tcPr>
          <w:tcW w:w="9468" w:type="dxa"/>
        </w:tcPr>
        <w:p w14:paraId="52A2706F" w14:textId="77777777" w:rsidR="00591CEC" w:rsidRDefault="00591CEC" w:rsidP="00591CEC">
          <w:pPr>
            <w:pStyle w:val="Footer"/>
            <w:jc w:val="center"/>
          </w:pPr>
        </w:p>
        <w:p w14:paraId="11E72A03" w14:textId="77777777" w:rsidR="008165A7" w:rsidRPr="00AF6A89" w:rsidRDefault="008165A7" w:rsidP="008165A7">
          <w:pPr>
            <w:jc w:val="center"/>
            <w:rPr>
              <w:rFonts w:ascii="Arial" w:eastAsia="Calibri" w:hAnsi="Arial" w:cs="Arial"/>
              <w:color w:val="000000"/>
              <w:sz w:val="18"/>
              <w:szCs w:val="18"/>
              <w:lang w:eastAsia="en-GB"/>
            </w:rPr>
          </w:pPr>
          <w:r>
            <w:rPr>
              <w:rFonts w:ascii="Arial" w:eastAsia="Calibri" w:hAnsi="Arial" w:cs="Arial"/>
              <w:color w:val="000000"/>
              <w:sz w:val="18"/>
              <w:szCs w:val="18"/>
              <w:lang w:eastAsia="en-GB"/>
            </w:rPr>
            <w:t>Sajtóközlemények, kapcsolódó anyagok, fotók és videók:</w:t>
          </w:r>
          <w:r>
            <w:t xml:space="preserve"> </w:t>
          </w:r>
          <w:hyperlink r:id="rId1" w:history="1">
            <w:r w:rsidRPr="00AF6A89">
              <w:rPr>
                <w:rFonts w:ascii="Arial" w:eastAsia="Calibri" w:hAnsi="Arial" w:cs="Arial"/>
                <w:color w:val="0000FF"/>
                <w:sz w:val="18"/>
                <w:szCs w:val="18"/>
                <w:u w:val="single"/>
                <w:lang w:eastAsia="en-GB"/>
              </w:rPr>
              <w:t>www.fordmedia.eu</w:t>
            </w:r>
          </w:hyperlink>
          <w:r w:rsidRPr="00AF6A89">
            <w:rPr>
              <w:rFonts w:ascii="Arial" w:eastAsia="Calibri" w:hAnsi="Arial" w:cs="Arial"/>
              <w:color w:val="000000"/>
              <w:sz w:val="18"/>
              <w:szCs w:val="18"/>
              <w:lang w:eastAsia="en-GB"/>
            </w:rPr>
            <w:t xml:space="preserve"> or </w:t>
          </w:r>
          <w:hyperlink r:id="rId2" w:history="1">
            <w:r w:rsidRPr="00AF6A89">
              <w:rPr>
                <w:rFonts w:ascii="Arial" w:eastAsia="Calibri" w:hAnsi="Arial" w:cs="Arial"/>
                <w:color w:val="0000FF"/>
                <w:sz w:val="18"/>
                <w:szCs w:val="18"/>
                <w:u w:val="single"/>
                <w:lang w:eastAsia="en-GB"/>
              </w:rPr>
              <w:t>www.media.ford.com</w:t>
            </w:r>
          </w:hyperlink>
          <w:r w:rsidRPr="00AF6A89">
            <w:rPr>
              <w:rFonts w:ascii="Arial" w:eastAsia="Calibri" w:hAnsi="Arial" w:cs="Arial"/>
              <w:color w:val="000000"/>
              <w:sz w:val="18"/>
              <w:szCs w:val="18"/>
              <w:lang w:eastAsia="en-GB"/>
            </w:rPr>
            <w:t>.</w:t>
          </w:r>
        </w:p>
        <w:p w14:paraId="4BA6DFBC" w14:textId="7151715F" w:rsidR="004217E8" w:rsidRPr="00591CEC" w:rsidRDefault="008165A7" w:rsidP="008165A7">
          <w:pPr>
            <w:jc w:val="center"/>
            <w:rPr>
              <w:rFonts w:ascii="Arial" w:eastAsia="Calibri" w:hAnsi="Arial" w:cs="Arial"/>
              <w:color w:val="000000"/>
              <w:sz w:val="18"/>
              <w:szCs w:val="18"/>
              <w:lang w:eastAsia="en-GB"/>
            </w:rPr>
          </w:pPr>
          <w:r>
            <w:rPr>
              <w:rFonts w:ascii="Arial" w:eastAsia="Calibri" w:hAnsi="Arial" w:cs="Arial"/>
              <w:color w:val="000000"/>
              <w:sz w:val="18"/>
              <w:szCs w:val="18"/>
              <w:lang w:eastAsia="en-GB"/>
            </w:rPr>
            <w:t>Kövessen minket a</w:t>
          </w:r>
          <w:r w:rsidRPr="00AF6A89">
            <w:rPr>
              <w:rFonts w:ascii="Arial" w:eastAsia="Calibri" w:hAnsi="Arial" w:cs="Arial"/>
              <w:color w:val="000000"/>
              <w:sz w:val="18"/>
              <w:szCs w:val="18"/>
              <w:lang w:eastAsia="en-GB"/>
            </w:rPr>
            <w:t xml:space="preserve"> </w:t>
          </w:r>
          <w:hyperlink r:id="rId3" w:history="1">
            <w:r w:rsidRPr="00DC1ED3">
              <w:rPr>
                <w:rStyle w:val="Hyperlink"/>
                <w:rFonts w:ascii="Arial" w:eastAsia="Calibri" w:hAnsi="Arial" w:cs="Arial"/>
                <w:sz w:val="18"/>
                <w:szCs w:val="18"/>
                <w:lang w:eastAsia="en-GB"/>
              </w:rPr>
              <w:t>www.x.com/FordNewsEurope</w:t>
            </w:r>
          </w:hyperlink>
          <w:r>
            <w:rPr>
              <w:rFonts w:ascii="Arial" w:eastAsia="Calibri" w:hAnsi="Arial" w:cs="Arial"/>
              <w:sz w:val="18"/>
              <w:szCs w:val="18"/>
              <w:lang w:eastAsia="en-GB"/>
            </w:rPr>
            <w:t>, a</w:t>
          </w:r>
          <w:r w:rsidRPr="00AF6A89">
            <w:rPr>
              <w:rFonts w:ascii="Arial" w:eastAsia="Calibri" w:hAnsi="Arial" w:cs="Arial"/>
              <w:color w:val="000000"/>
              <w:sz w:val="18"/>
              <w:szCs w:val="18"/>
              <w:lang w:eastAsia="en-GB"/>
            </w:rPr>
            <w:t xml:space="preserve"> </w:t>
          </w:r>
          <w:hyperlink r:id="rId4" w:history="1">
            <w:r w:rsidRPr="00D32770">
              <w:rPr>
                <w:rStyle w:val="Hyperlink"/>
                <w:rFonts w:ascii="Arial" w:eastAsia="Calibri" w:hAnsi="Arial" w:cs="Arial"/>
                <w:sz w:val="18"/>
                <w:szCs w:val="18"/>
                <w:lang w:eastAsia="en-GB"/>
              </w:rPr>
              <w:t>www.youtube.com/FordNewsEurope</w:t>
            </w:r>
          </w:hyperlink>
          <w:r>
            <w:rPr>
              <w:rFonts w:ascii="Arial" w:eastAsia="Calibri" w:hAnsi="Arial" w:cs="Arial"/>
              <w:color w:val="000000"/>
              <w:sz w:val="18"/>
              <w:szCs w:val="18"/>
              <w:lang w:eastAsia="en-GB"/>
            </w:rPr>
            <w:t>,</w:t>
          </w:r>
          <w:r w:rsidRPr="00207A05">
            <w:rPr>
              <w:rFonts w:ascii="Arial" w:eastAsia="Calibri" w:hAnsi="Arial" w:cs="Arial"/>
              <w:color w:val="000000"/>
              <w:sz w:val="18"/>
              <w:szCs w:val="18"/>
              <w:lang w:eastAsia="en-GB"/>
            </w:rPr>
            <w:t xml:space="preserve"> </w:t>
          </w:r>
          <w:r>
            <w:rPr>
              <w:rFonts w:ascii="Arial" w:eastAsia="Calibri" w:hAnsi="Arial" w:cs="Arial"/>
              <w:color w:val="000000"/>
              <w:sz w:val="18"/>
              <w:szCs w:val="18"/>
              <w:lang w:eastAsia="en-GB"/>
            </w:rPr>
            <w:t xml:space="preserve">a </w:t>
          </w:r>
          <w:hyperlink r:id="rId5" w:history="1">
            <w:r w:rsidRPr="000205C7">
              <w:rPr>
                <w:rStyle w:val="Hyperlink"/>
                <w:rFonts w:ascii="Arial" w:eastAsia="Calibri" w:hAnsi="Arial" w:cs="Arial"/>
                <w:sz w:val="18"/>
                <w:szCs w:val="18"/>
                <w:lang w:eastAsia="en-GB"/>
              </w:rPr>
              <w:t>www.instagram.com/FordNewsEurope</w:t>
            </w:r>
          </w:hyperlink>
          <w:r>
            <w:rPr>
              <w:rStyle w:val="Hyperlink"/>
              <w:rFonts w:ascii="Arial" w:eastAsia="Calibri" w:hAnsi="Arial" w:cs="Arial"/>
              <w:sz w:val="18"/>
              <w:szCs w:val="18"/>
              <w:lang w:eastAsia="en-GB"/>
            </w:rPr>
            <w:t xml:space="preserve"> </w:t>
          </w:r>
          <w:r>
            <w:rPr>
              <w:rFonts w:ascii="Arial" w:eastAsia="Calibri" w:hAnsi="Arial" w:cs="Arial"/>
              <w:color w:val="000000"/>
              <w:sz w:val="18"/>
              <w:szCs w:val="18"/>
              <w:lang w:eastAsia="en-GB"/>
            </w:rPr>
            <w:t xml:space="preserve">és a </w:t>
          </w:r>
          <w:hyperlink r:id="rId6" w:history="1">
            <w:r w:rsidRPr="000205C7">
              <w:rPr>
                <w:rStyle w:val="Hyperlink"/>
                <w:rFonts w:ascii="Arial" w:eastAsia="Calibri" w:hAnsi="Arial" w:cs="Arial"/>
                <w:sz w:val="18"/>
                <w:szCs w:val="18"/>
                <w:lang w:eastAsia="en-GB"/>
              </w:rPr>
              <w:t>www.tiktok.com/@FordNewsEurope</w:t>
            </w:r>
          </w:hyperlink>
          <w:r w:rsidRPr="008A1DF4">
            <w:rPr>
              <w:rFonts w:ascii="Arial" w:hAnsi="Arial" w:cs="Arial"/>
              <w:sz w:val="18"/>
              <w:szCs w:val="18"/>
            </w:rPr>
            <w:t xml:space="preserve"> </w:t>
          </w:r>
          <w:r>
            <w:rPr>
              <w:rFonts w:ascii="Arial" w:eastAsia="Calibri" w:hAnsi="Arial" w:cs="Arial"/>
              <w:color w:val="000000"/>
              <w:sz w:val="18"/>
              <w:szCs w:val="18"/>
              <w:lang w:eastAsia="en-GB"/>
            </w:rPr>
            <w:t>közösségi oldalakon.</w:t>
          </w:r>
        </w:p>
      </w:tc>
      <w:tc>
        <w:tcPr>
          <w:tcW w:w="1788" w:type="dxa"/>
        </w:tcPr>
        <w:p w14:paraId="5BE214D3" w14:textId="77777777" w:rsidR="004217E8" w:rsidRDefault="004217E8">
          <w:pPr>
            <w:pStyle w:val="Footer"/>
          </w:pPr>
        </w:p>
      </w:tc>
    </w:tr>
  </w:tbl>
  <w:p w14:paraId="0E12174D" w14:textId="77777777" w:rsidR="004217E8" w:rsidRDefault="004217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674C2" w14:textId="77777777" w:rsidR="004D127F" w:rsidRDefault="004D127F" w:rsidP="004D127F">
    <w:pPr>
      <w:pStyle w:val="Footer"/>
      <w:jc w:val="center"/>
    </w:pPr>
  </w:p>
  <w:p w14:paraId="0E5A1A49" w14:textId="77777777" w:rsidR="00697034" w:rsidRDefault="00697034" w:rsidP="00AB7F93">
    <w:pPr>
      <w:pStyle w:val="Footer"/>
      <w:jc w:val="center"/>
    </w:pPr>
  </w:p>
  <w:p w14:paraId="3DD6521B" w14:textId="77777777" w:rsidR="008165A7" w:rsidRPr="00AF6A89" w:rsidRDefault="008165A7" w:rsidP="008165A7">
    <w:pPr>
      <w:jc w:val="center"/>
      <w:rPr>
        <w:rFonts w:ascii="Arial" w:eastAsia="Calibri" w:hAnsi="Arial" w:cs="Arial"/>
        <w:color w:val="000000"/>
        <w:sz w:val="18"/>
        <w:szCs w:val="18"/>
        <w:lang w:eastAsia="en-GB"/>
      </w:rPr>
    </w:pPr>
    <w:r>
      <w:rPr>
        <w:rFonts w:ascii="Arial" w:eastAsia="Calibri" w:hAnsi="Arial" w:cs="Arial"/>
        <w:color w:val="000000"/>
        <w:sz w:val="18"/>
        <w:szCs w:val="18"/>
        <w:lang w:eastAsia="en-GB"/>
      </w:rPr>
      <w:t>Sajtóközlemények, kapcsolódó anyagok, fotók és videók:</w:t>
    </w:r>
    <w:r>
      <w:t xml:space="preserve"> </w:t>
    </w:r>
    <w:hyperlink r:id="rId1" w:history="1">
      <w:r w:rsidRPr="00AF6A89">
        <w:rPr>
          <w:rFonts w:ascii="Arial" w:eastAsia="Calibri" w:hAnsi="Arial" w:cs="Arial"/>
          <w:color w:val="0000FF"/>
          <w:sz w:val="18"/>
          <w:szCs w:val="18"/>
          <w:u w:val="single"/>
          <w:lang w:eastAsia="en-GB"/>
        </w:rPr>
        <w:t>www.fordmedia.eu</w:t>
      </w:r>
    </w:hyperlink>
    <w:r w:rsidRPr="00AF6A89">
      <w:rPr>
        <w:rFonts w:ascii="Arial" w:eastAsia="Calibri" w:hAnsi="Arial" w:cs="Arial"/>
        <w:color w:val="000000"/>
        <w:sz w:val="18"/>
        <w:szCs w:val="18"/>
        <w:lang w:eastAsia="en-GB"/>
      </w:rPr>
      <w:t xml:space="preserve"> or </w:t>
    </w:r>
    <w:hyperlink r:id="rId2" w:history="1">
      <w:r w:rsidRPr="00AF6A89">
        <w:rPr>
          <w:rFonts w:ascii="Arial" w:eastAsia="Calibri" w:hAnsi="Arial" w:cs="Arial"/>
          <w:color w:val="0000FF"/>
          <w:sz w:val="18"/>
          <w:szCs w:val="18"/>
          <w:u w:val="single"/>
          <w:lang w:eastAsia="en-GB"/>
        </w:rPr>
        <w:t>www.media.ford.com</w:t>
      </w:r>
    </w:hyperlink>
    <w:r w:rsidRPr="00AF6A89">
      <w:rPr>
        <w:rFonts w:ascii="Arial" w:eastAsia="Calibri" w:hAnsi="Arial" w:cs="Arial"/>
        <w:color w:val="000000"/>
        <w:sz w:val="18"/>
        <w:szCs w:val="18"/>
        <w:lang w:eastAsia="en-GB"/>
      </w:rPr>
      <w:t>.</w:t>
    </w:r>
  </w:p>
  <w:p w14:paraId="614FD028" w14:textId="6653F947" w:rsidR="00207A05" w:rsidRPr="002107C1" w:rsidRDefault="008165A7" w:rsidP="008165A7">
    <w:pPr>
      <w:jc w:val="center"/>
      <w:rPr>
        <w:rFonts w:ascii="Arial" w:eastAsia="Calibri" w:hAnsi="Arial" w:cs="Arial"/>
        <w:color w:val="0000FF"/>
        <w:sz w:val="18"/>
        <w:szCs w:val="18"/>
        <w:u w:val="single"/>
        <w:lang w:eastAsia="en-GB"/>
      </w:rPr>
    </w:pPr>
    <w:r>
      <w:rPr>
        <w:rFonts w:ascii="Arial" w:eastAsia="Calibri" w:hAnsi="Arial" w:cs="Arial"/>
        <w:color w:val="000000"/>
        <w:sz w:val="18"/>
        <w:szCs w:val="18"/>
        <w:lang w:eastAsia="en-GB"/>
      </w:rPr>
      <w:t>Kövessen minket a</w:t>
    </w:r>
    <w:r w:rsidRPr="00AF6A89">
      <w:rPr>
        <w:rFonts w:ascii="Arial" w:eastAsia="Calibri" w:hAnsi="Arial" w:cs="Arial"/>
        <w:color w:val="000000"/>
        <w:sz w:val="18"/>
        <w:szCs w:val="18"/>
        <w:lang w:eastAsia="en-GB"/>
      </w:rPr>
      <w:t xml:space="preserve"> </w:t>
    </w:r>
    <w:hyperlink r:id="rId3" w:history="1">
      <w:r w:rsidRPr="00DC1ED3">
        <w:rPr>
          <w:rStyle w:val="Hyperlink"/>
          <w:rFonts w:ascii="Arial" w:eastAsia="Calibri" w:hAnsi="Arial" w:cs="Arial"/>
          <w:sz w:val="18"/>
          <w:szCs w:val="18"/>
          <w:lang w:eastAsia="en-GB"/>
        </w:rPr>
        <w:t>www.x.com/FordNewsEurope</w:t>
      </w:r>
    </w:hyperlink>
    <w:r>
      <w:rPr>
        <w:rFonts w:ascii="Arial" w:eastAsia="Calibri" w:hAnsi="Arial" w:cs="Arial"/>
        <w:sz w:val="18"/>
        <w:szCs w:val="18"/>
        <w:lang w:eastAsia="en-GB"/>
      </w:rPr>
      <w:t>, a</w:t>
    </w:r>
    <w:r w:rsidRPr="00AF6A89">
      <w:rPr>
        <w:rFonts w:ascii="Arial" w:eastAsia="Calibri" w:hAnsi="Arial" w:cs="Arial"/>
        <w:color w:val="000000"/>
        <w:sz w:val="18"/>
        <w:szCs w:val="18"/>
        <w:lang w:eastAsia="en-GB"/>
      </w:rPr>
      <w:t xml:space="preserve"> </w:t>
    </w:r>
    <w:hyperlink r:id="rId4" w:history="1">
      <w:r w:rsidRPr="00D32770">
        <w:rPr>
          <w:rStyle w:val="Hyperlink"/>
          <w:rFonts w:ascii="Arial" w:eastAsia="Calibri" w:hAnsi="Arial" w:cs="Arial"/>
          <w:sz w:val="18"/>
          <w:szCs w:val="18"/>
          <w:lang w:eastAsia="en-GB"/>
        </w:rPr>
        <w:t>www.youtube.com/FordNewsEurope</w:t>
      </w:r>
    </w:hyperlink>
    <w:r>
      <w:rPr>
        <w:rFonts w:ascii="Arial" w:eastAsia="Calibri" w:hAnsi="Arial" w:cs="Arial"/>
        <w:color w:val="000000"/>
        <w:sz w:val="18"/>
        <w:szCs w:val="18"/>
        <w:lang w:eastAsia="en-GB"/>
      </w:rPr>
      <w:t>,</w:t>
    </w:r>
    <w:r w:rsidRPr="00207A05">
      <w:rPr>
        <w:rFonts w:ascii="Arial" w:eastAsia="Calibri" w:hAnsi="Arial" w:cs="Arial"/>
        <w:color w:val="000000"/>
        <w:sz w:val="18"/>
        <w:szCs w:val="18"/>
        <w:lang w:eastAsia="en-GB"/>
      </w:rPr>
      <w:t xml:space="preserve"> </w:t>
    </w:r>
    <w:r>
      <w:rPr>
        <w:rFonts w:ascii="Arial" w:eastAsia="Calibri" w:hAnsi="Arial" w:cs="Arial"/>
        <w:color w:val="000000"/>
        <w:sz w:val="18"/>
        <w:szCs w:val="18"/>
        <w:lang w:eastAsia="en-GB"/>
      </w:rPr>
      <w:t xml:space="preserve">a </w:t>
    </w:r>
    <w:hyperlink r:id="rId5" w:history="1">
      <w:r w:rsidRPr="000205C7">
        <w:rPr>
          <w:rStyle w:val="Hyperlink"/>
          <w:rFonts w:ascii="Arial" w:eastAsia="Calibri" w:hAnsi="Arial" w:cs="Arial"/>
          <w:sz w:val="18"/>
          <w:szCs w:val="18"/>
          <w:lang w:eastAsia="en-GB"/>
        </w:rPr>
        <w:t>www.instagram.com/FordNewsEurope</w:t>
      </w:r>
    </w:hyperlink>
    <w:r>
      <w:rPr>
        <w:rStyle w:val="Hyperlink"/>
        <w:rFonts w:ascii="Arial" w:eastAsia="Calibri" w:hAnsi="Arial" w:cs="Arial"/>
        <w:sz w:val="18"/>
        <w:szCs w:val="18"/>
        <w:lang w:eastAsia="en-GB"/>
      </w:rPr>
      <w:t xml:space="preserve"> </w:t>
    </w:r>
    <w:r>
      <w:rPr>
        <w:rFonts w:ascii="Arial" w:eastAsia="Calibri" w:hAnsi="Arial" w:cs="Arial"/>
        <w:color w:val="000000"/>
        <w:sz w:val="18"/>
        <w:szCs w:val="18"/>
        <w:lang w:eastAsia="en-GB"/>
      </w:rPr>
      <w:t xml:space="preserve">és a </w:t>
    </w:r>
    <w:hyperlink r:id="rId6" w:history="1">
      <w:r w:rsidRPr="000205C7">
        <w:rPr>
          <w:rStyle w:val="Hyperlink"/>
          <w:rFonts w:ascii="Arial" w:eastAsia="Calibri" w:hAnsi="Arial" w:cs="Arial"/>
          <w:sz w:val="18"/>
          <w:szCs w:val="18"/>
          <w:lang w:eastAsia="en-GB"/>
        </w:rPr>
        <w:t>www.tiktok.com/@FordNewsEurope</w:t>
      </w:r>
    </w:hyperlink>
    <w:r w:rsidRPr="008A1DF4">
      <w:rPr>
        <w:rFonts w:ascii="Arial" w:hAnsi="Arial" w:cs="Arial"/>
        <w:sz w:val="18"/>
        <w:szCs w:val="18"/>
      </w:rPr>
      <w:t xml:space="preserve"> </w:t>
    </w:r>
    <w:r>
      <w:rPr>
        <w:rFonts w:ascii="Arial" w:eastAsia="Calibri" w:hAnsi="Arial" w:cs="Arial"/>
        <w:color w:val="000000"/>
        <w:sz w:val="18"/>
        <w:szCs w:val="18"/>
        <w:lang w:eastAsia="en-GB"/>
      </w:rPr>
      <w:t>közösségi oldalakon.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2970A" w14:textId="77777777" w:rsidR="00D47E35" w:rsidRDefault="00D47E35">
      <w:r>
        <w:separator/>
      </w:r>
    </w:p>
  </w:footnote>
  <w:footnote w:type="continuationSeparator" w:id="0">
    <w:p w14:paraId="473ED361" w14:textId="77777777" w:rsidR="00D47E35" w:rsidRDefault="00D47E35">
      <w:r>
        <w:continuationSeparator/>
      </w:r>
    </w:p>
  </w:footnote>
  <w:footnote w:type="continuationNotice" w:id="1">
    <w:p w14:paraId="419C0C49" w14:textId="77777777" w:rsidR="00D47E35" w:rsidRDefault="00D47E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E16D6" w14:textId="2E51088B" w:rsidR="005532D6" w:rsidRPr="00315ADB" w:rsidRDefault="00874B72" w:rsidP="0067596F">
    <w:pPr>
      <w:pStyle w:val="Header"/>
      <w:tabs>
        <w:tab w:val="clear" w:pos="4320"/>
        <w:tab w:val="clear" w:pos="8640"/>
        <w:tab w:val="left" w:pos="1483"/>
        <w:tab w:val="left" w:pos="5925"/>
      </w:tabs>
      <w:ind w:left="227"/>
      <w:rPr>
        <w:position w:val="90"/>
      </w:rPr>
    </w:pPr>
    <w:r>
      <w:rPr>
        <w:noProof/>
        <w:lang w:val="hu-HU" w:eastAsia="hu-HU"/>
      </w:rPr>
      <w:drawing>
        <wp:anchor distT="0" distB="0" distL="114300" distR="114300" simplePos="0" relativeHeight="251666435" behindDoc="0" locked="0" layoutInCell="1" allowOverlap="1" wp14:anchorId="6CC4E3E4" wp14:editId="21B3FAAE">
          <wp:simplePos x="0" y="0"/>
          <wp:positionH relativeFrom="column">
            <wp:posOffset>5810885</wp:posOffset>
          </wp:positionH>
          <wp:positionV relativeFrom="paragraph">
            <wp:posOffset>39370</wp:posOffset>
          </wp:positionV>
          <wp:extent cx="386080" cy="38608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a:ext>
                    </a:extLst>
                  </a:blip>
                  <a:srcRect/>
                  <a:stretch>
                    <a:fillRect/>
                  </a:stretch>
                </pic:blipFill>
                <pic:spPr bwMode="auto">
                  <a:xfrm>
                    <a:off x="0" y="0"/>
                    <a:ext cx="386080" cy="386080"/>
                  </a:xfrm>
                  <a:prstGeom prst="rect">
                    <a:avLst/>
                  </a:prstGeom>
                  <a:noFill/>
                  <a:ln>
                    <a:noFill/>
                  </a:ln>
                </pic:spPr>
              </pic:pic>
            </a:graphicData>
          </a:graphic>
          <wp14:sizeRelH relativeFrom="page">
            <wp14:pctWidth>0</wp14:pctWidth>
          </wp14:sizeRelH>
          <wp14:sizeRelV relativeFrom="page">
            <wp14:pctHeight>0</wp14:pctHeight>
          </wp14:sizeRelV>
        </wp:anchor>
      </w:drawing>
    </w:r>
    <w:r w:rsidR="00991358">
      <w:rPr>
        <w:noProof/>
        <w:lang w:val="hu-HU" w:eastAsia="hu-HU"/>
      </w:rPr>
      <w:drawing>
        <wp:anchor distT="0" distB="0" distL="114300" distR="114300" simplePos="0" relativeHeight="251664387" behindDoc="0" locked="0" layoutInCell="1" allowOverlap="1" wp14:anchorId="185B3AA5" wp14:editId="57E0492E">
          <wp:simplePos x="0" y="0"/>
          <wp:positionH relativeFrom="column">
            <wp:posOffset>4134136</wp:posOffset>
          </wp:positionH>
          <wp:positionV relativeFrom="paragraph">
            <wp:posOffset>58102</wp:posOffset>
          </wp:positionV>
          <wp:extent cx="513715" cy="361950"/>
          <wp:effectExtent l="0" t="0" r="635"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 cstate="print">
                    <a:extLst>
                      <a:ext uri="{28A0092B-C50C-407E-A947-70E740481C1C}">
                        <a14:useLocalDpi xmlns:a14="http://schemas.microsoft.com/office/drawing/2010/main"/>
                      </a:ext>
                    </a:extLst>
                  </a:blip>
                  <a:srcRect/>
                  <a:stretch>
                    <a:fillRect/>
                  </a:stretch>
                </pic:blipFill>
                <pic:spPr bwMode="auto">
                  <a:xfrm>
                    <a:off x="0" y="0"/>
                    <a:ext cx="513715"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991358">
      <w:rPr>
        <w:noProof/>
        <w:lang w:val="hu-HU" w:eastAsia="hu-HU"/>
      </w:rPr>
      <w:drawing>
        <wp:anchor distT="0" distB="0" distL="114300" distR="114300" simplePos="0" relativeHeight="251665411" behindDoc="0" locked="0" layoutInCell="1" allowOverlap="1" wp14:anchorId="0ED19299" wp14:editId="6ED6037B">
          <wp:simplePos x="0" y="0"/>
          <wp:positionH relativeFrom="column">
            <wp:posOffset>5300980</wp:posOffset>
          </wp:positionH>
          <wp:positionV relativeFrom="paragraph">
            <wp:posOffset>43815</wp:posOffset>
          </wp:positionV>
          <wp:extent cx="381000" cy="38100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 cstate="print">
                    <a:extLst>
                      <a:ext uri="{28A0092B-C50C-407E-A947-70E740481C1C}">
                        <a14:useLocalDpi xmlns:a14="http://schemas.microsoft.com/office/drawing/2010/main"/>
                      </a:ext>
                    </a:extLst>
                  </a:blip>
                  <a:srcRect/>
                  <a:stretch>
                    <a:fillRect/>
                  </a:stretch>
                </pic:blipFill>
                <pic:spPr bwMode="auto">
                  <a:xfrm>
                    <a:off x="0" y="0"/>
                    <a:ext cx="3810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991358">
      <w:rPr>
        <w:noProof/>
        <w:lang w:val="hu-HU" w:eastAsia="hu-HU"/>
      </w:rPr>
      <w:drawing>
        <wp:anchor distT="0" distB="0" distL="114300" distR="114300" simplePos="0" relativeHeight="251661315" behindDoc="0" locked="0" layoutInCell="1" allowOverlap="1" wp14:anchorId="6F342062" wp14:editId="0A4247AD">
          <wp:simplePos x="0" y="0"/>
          <wp:positionH relativeFrom="column">
            <wp:posOffset>4814380</wp:posOffset>
          </wp:positionH>
          <wp:positionV relativeFrom="paragraph">
            <wp:posOffset>63500</wp:posOffset>
          </wp:positionV>
          <wp:extent cx="346075" cy="353695"/>
          <wp:effectExtent l="0" t="0" r="0" b="825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a:ext>
                    </a:extLst>
                  </a:blip>
                  <a:srcRect/>
                  <a:stretch>
                    <a:fillRect/>
                  </a:stretch>
                </pic:blipFill>
                <pic:spPr bwMode="auto">
                  <a:xfrm>
                    <a:off x="0" y="0"/>
                    <a:ext cx="346075" cy="353695"/>
                  </a:xfrm>
                  <a:prstGeom prst="rect">
                    <a:avLst/>
                  </a:prstGeom>
                  <a:noFill/>
                  <a:ln>
                    <a:noFill/>
                  </a:ln>
                </pic:spPr>
              </pic:pic>
            </a:graphicData>
          </a:graphic>
          <wp14:sizeRelH relativeFrom="page">
            <wp14:pctWidth>0</wp14:pctWidth>
          </wp14:sizeRelH>
          <wp14:sizeRelV relativeFrom="page">
            <wp14:pctHeight>0</wp14:pctHeight>
          </wp14:sizeRelV>
        </wp:anchor>
      </w:drawing>
    </w:r>
    <w:r w:rsidR="002107C1">
      <w:rPr>
        <w:noProof/>
        <w:lang w:val="hu-HU" w:eastAsia="hu-HU"/>
      </w:rPr>
      <w:drawing>
        <wp:anchor distT="0" distB="0" distL="114300" distR="114300" simplePos="0" relativeHeight="251660291" behindDoc="0" locked="0" layoutInCell="1" allowOverlap="1" wp14:anchorId="154708B5" wp14:editId="3B362132">
          <wp:simplePos x="0" y="0"/>
          <wp:positionH relativeFrom="column">
            <wp:posOffset>88900</wp:posOffset>
          </wp:positionH>
          <wp:positionV relativeFrom="paragraph">
            <wp:posOffset>-82550</wp:posOffset>
          </wp:positionV>
          <wp:extent cx="1098550" cy="546100"/>
          <wp:effectExtent l="0" t="0" r="0" b="0"/>
          <wp:wrapSquare wrapText="bothSides"/>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9855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2487">
      <w:rPr>
        <w:noProof/>
        <w:lang w:val="hu-HU" w:eastAsia="hu-HU"/>
      </w:rPr>
      <mc:AlternateContent>
        <mc:Choice Requires="wps">
          <w:drawing>
            <wp:anchor distT="0" distB="0" distL="114300" distR="114300" simplePos="0" relativeHeight="251658240" behindDoc="0" locked="0" layoutInCell="1" allowOverlap="1" wp14:anchorId="730159D2" wp14:editId="6D22181F">
              <wp:simplePos x="0" y="0"/>
              <wp:positionH relativeFrom="column">
                <wp:posOffset>1295400</wp:posOffset>
              </wp:positionH>
              <wp:positionV relativeFrom="paragraph">
                <wp:posOffset>78740</wp:posOffset>
              </wp:positionV>
              <wp:extent cx="0" cy="228600"/>
              <wp:effectExtent l="0" t="0" r="0" b="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D3F0C7"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pt,6.2pt" to="102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" strokeweight="1pt">
              <o:lock v:ext="edit" shapetype="f"/>
            </v:line>
          </w:pict>
        </mc:Fallback>
      </mc:AlternateContent>
    </w:r>
    <w:r w:rsidR="00674D79">
      <w:rPr>
        <w:rFonts w:ascii="Book Antiqua" w:hAnsi="Book Antiqua"/>
        <w:smallCaps/>
        <w:position w:val="110"/>
        <w:sz w:val="48"/>
      </w:rPr>
      <w:t xml:space="preserve">    </w:t>
    </w:r>
    <w:r w:rsidR="00AB6D0D">
      <w:rPr>
        <w:rFonts w:ascii="Book Antiqua" w:hAnsi="Book Antiqua"/>
        <w:smallCaps/>
        <w:position w:val="132"/>
        <w:sz w:val="44"/>
        <w:szCs w:val="44"/>
      </w:rPr>
      <w:t>News</w:t>
    </w:r>
    <w:r w:rsidR="0067596F">
      <w:rPr>
        <w:rFonts w:ascii="Book Antiqua" w:hAnsi="Book Antiqua"/>
        <w:smallCaps/>
        <w:position w:val="132"/>
        <w:sz w:val="44"/>
        <w:szCs w:val="4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062F"/>
    <w:multiLevelType w:val="hybridMultilevel"/>
    <w:tmpl w:val="7B3898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8333B55"/>
    <w:multiLevelType w:val="hybridMultilevel"/>
    <w:tmpl w:val="B2504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55666C"/>
    <w:multiLevelType w:val="hybridMultilevel"/>
    <w:tmpl w:val="1E52A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5B382E"/>
    <w:multiLevelType w:val="hybridMultilevel"/>
    <w:tmpl w:val="FB9C5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A23F50"/>
    <w:multiLevelType w:val="hybridMultilevel"/>
    <w:tmpl w:val="5D5E423C"/>
    <w:lvl w:ilvl="0" w:tplc="65E44592">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F9261B"/>
    <w:multiLevelType w:val="hybridMultilevel"/>
    <w:tmpl w:val="081C5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3971A4"/>
    <w:multiLevelType w:val="hybridMultilevel"/>
    <w:tmpl w:val="E6B2BF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E07B88"/>
    <w:multiLevelType w:val="hybridMultilevel"/>
    <w:tmpl w:val="BC14D5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372CB9"/>
    <w:multiLevelType w:val="hybridMultilevel"/>
    <w:tmpl w:val="B30C5756"/>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Times New Roman"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Times New Roman" w:hint="default"/>
      </w:rPr>
    </w:lvl>
    <w:lvl w:ilvl="8" w:tplc="04070005">
      <w:start w:val="1"/>
      <w:numFmt w:val="bullet"/>
      <w:lvlText w:val=""/>
      <w:lvlJc w:val="left"/>
      <w:pPr>
        <w:ind w:left="6120" w:hanging="360"/>
      </w:pPr>
      <w:rPr>
        <w:rFonts w:ascii="Wingdings" w:hAnsi="Wingdings" w:hint="default"/>
      </w:rPr>
    </w:lvl>
  </w:abstractNum>
  <w:abstractNum w:abstractNumId="9" w15:restartNumberingAfterBreak="0">
    <w:nsid w:val="3A325E45"/>
    <w:multiLevelType w:val="hybridMultilevel"/>
    <w:tmpl w:val="ADD44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6851446"/>
    <w:multiLevelType w:val="hybridMultilevel"/>
    <w:tmpl w:val="C67AE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4E0DE8"/>
    <w:multiLevelType w:val="hybridMultilevel"/>
    <w:tmpl w:val="3FA88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4A1CBE"/>
    <w:multiLevelType w:val="hybridMultilevel"/>
    <w:tmpl w:val="FFCCF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3E5656"/>
    <w:multiLevelType w:val="hybridMultilevel"/>
    <w:tmpl w:val="C5060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583378"/>
    <w:multiLevelType w:val="hybridMultilevel"/>
    <w:tmpl w:val="A2261ABA"/>
    <w:lvl w:ilvl="0" w:tplc="44864728">
      <w:start w:val="1"/>
      <w:numFmt w:val="bullet"/>
      <w:lvlText w:val=""/>
      <w:lvlJc w:val="left"/>
      <w:pPr>
        <w:tabs>
          <w:tab w:val="num" w:pos="1080"/>
        </w:tabs>
        <w:ind w:left="1080" w:hanging="360"/>
      </w:pPr>
      <w:rPr>
        <w:rFonts w:ascii="Symbol" w:hAnsi="Symbol" w:hint="default"/>
        <w:color w:val="00000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C8828BF"/>
    <w:multiLevelType w:val="hybridMultilevel"/>
    <w:tmpl w:val="B4746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3F6DC6"/>
    <w:multiLevelType w:val="multilevel"/>
    <w:tmpl w:val="34004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F132F6"/>
    <w:multiLevelType w:val="hybridMultilevel"/>
    <w:tmpl w:val="A6023400"/>
    <w:lvl w:ilvl="0" w:tplc="1ADCAEA0">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FF0DDF"/>
    <w:multiLevelType w:val="multilevel"/>
    <w:tmpl w:val="94ECA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B1C70AE"/>
    <w:multiLevelType w:val="hybridMultilevel"/>
    <w:tmpl w:val="1CF6790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6CBD6590"/>
    <w:multiLevelType w:val="hybridMultilevel"/>
    <w:tmpl w:val="3FB20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A44C12"/>
    <w:multiLevelType w:val="hybridMultilevel"/>
    <w:tmpl w:val="4ACCF944"/>
    <w:lvl w:ilvl="0" w:tplc="98C89824">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B65D86"/>
    <w:multiLevelType w:val="hybridMultilevel"/>
    <w:tmpl w:val="3D9875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403643F"/>
    <w:multiLevelType w:val="hybridMultilevel"/>
    <w:tmpl w:val="445270A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15:restartNumberingAfterBreak="0">
    <w:nsid w:val="75354A9A"/>
    <w:multiLevelType w:val="hybridMultilevel"/>
    <w:tmpl w:val="D562C7A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7E415E13"/>
    <w:multiLevelType w:val="hybridMultilevel"/>
    <w:tmpl w:val="39A609F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682054378">
    <w:abstractNumId w:val="22"/>
  </w:num>
  <w:num w:numId="2" w16cid:durableId="20251155">
    <w:abstractNumId w:val="25"/>
  </w:num>
  <w:num w:numId="3" w16cid:durableId="1397163173">
    <w:abstractNumId w:val="7"/>
  </w:num>
  <w:num w:numId="4" w16cid:durableId="1189026832">
    <w:abstractNumId w:val="6"/>
  </w:num>
  <w:num w:numId="5" w16cid:durableId="1064838491">
    <w:abstractNumId w:val="14"/>
  </w:num>
  <w:num w:numId="6" w16cid:durableId="1499426213">
    <w:abstractNumId w:val="8"/>
  </w:num>
  <w:num w:numId="7" w16cid:durableId="432869293">
    <w:abstractNumId w:val="9"/>
  </w:num>
  <w:num w:numId="8" w16cid:durableId="513494683">
    <w:abstractNumId w:val="9"/>
  </w:num>
  <w:num w:numId="9" w16cid:durableId="1000237843">
    <w:abstractNumId w:val="0"/>
  </w:num>
  <w:num w:numId="10" w16cid:durableId="1936203430">
    <w:abstractNumId w:val="17"/>
  </w:num>
  <w:num w:numId="11" w16cid:durableId="66849432">
    <w:abstractNumId w:val="4"/>
  </w:num>
  <w:num w:numId="12" w16cid:durableId="1742747515">
    <w:abstractNumId w:val="21"/>
  </w:num>
  <w:num w:numId="13" w16cid:durableId="1725791522">
    <w:abstractNumId w:val="11"/>
  </w:num>
  <w:num w:numId="14" w16cid:durableId="842432259">
    <w:abstractNumId w:val="5"/>
  </w:num>
  <w:num w:numId="15" w16cid:durableId="267203635">
    <w:abstractNumId w:val="3"/>
  </w:num>
  <w:num w:numId="16" w16cid:durableId="776173879">
    <w:abstractNumId w:val="16"/>
  </w:num>
  <w:num w:numId="17" w16cid:durableId="1537935311">
    <w:abstractNumId w:val="10"/>
  </w:num>
  <w:num w:numId="18" w16cid:durableId="711660881">
    <w:abstractNumId w:val="2"/>
  </w:num>
  <w:num w:numId="19" w16cid:durableId="717707055">
    <w:abstractNumId w:val="20"/>
  </w:num>
  <w:num w:numId="20" w16cid:durableId="852960776">
    <w:abstractNumId w:val="1"/>
  </w:num>
  <w:num w:numId="21" w16cid:durableId="1060129168">
    <w:abstractNumId w:val="15"/>
  </w:num>
  <w:num w:numId="22" w16cid:durableId="570238058">
    <w:abstractNumId w:val="12"/>
  </w:num>
  <w:num w:numId="23" w16cid:durableId="1160270021">
    <w:abstractNumId w:val="13"/>
  </w:num>
  <w:num w:numId="24" w16cid:durableId="90013527">
    <w:abstractNumId w:val="18"/>
  </w:num>
  <w:num w:numId="25" w16cid:durableId="675958378">
    <w:abstractNumId w:val="19"/>
  </w:num>
  <w:num w:numId="26" w16cid:durableId="1591083110">
    <w:abstractNumId w:val="24"/>
  </w:num>
  <w:num w:numId="27" w16cid:durableId="16379084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2"/>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40C"/>
    <w:rsid w:val="00003759"/>
    <w:rsid w:val="000051E9"/>
    <w:rsid w:val="00005B4D"/>
    <w:rsid w:val="000074D6"/>
    <w:rsid w:val="00007C7C"/>
    <w:rsid w:val="000101F4"/>
    <w:rsid w:val="00010BD4"/>
    <w:rsid w:val="00010F60"/>
    <w:rsid w:val="00014E1E"/>
    <w:rsid w:val="00020674"/>
    <w:rsid w:val="00021912"/>
    <w:rsid w:val="00023A0A"/>
    <w:rsid w:val="00025393"/>
    <w:rsid w:val="00025418"/>
    <w:rsid w:val="00025CC6"/>
    <w:rsid w:val="00026C65"/>
    <w:rsid w:val="00027FA5"/>
    <w:rsid w:val="000301C3"/>
    <w:rsid w:val="0003033A"/>
    <w:rsid w:val="00031051"/>
    <w:rsid w:val="00031575"/>
    <w:rsid w:val="00031C74"/>
    <w:rsid w:val="00034D95"/>
    <w:rsid w:val="0003526C"/>
    <w:rsid w:val="000354BC"/>
    <w:rsid w:val="00036696"/>
    <w:rsid w:val="00036E76"/>
    <w:rsid w:val="00037870"/>
    <w:rsid w:val="00041352"/>
    <w:rsid w:val="00045041"/>
    <w:rsid w:val="00045203"/>
    <w:rsid w:val="00047869"/>
    <w:rsid w:val="00050ABA"/>
    <w:rsid w:val="00050DC2"/>
    <w:rsid w:val="00051E29"/>
    <w:rsid w:val="00051F80"/>
    <w:rsid w:val="00052B3E"/>
    <w:rsid w:val="000540D2"/>
    <w:rsid w:val="0005446B"/>
    <w:rsid w:val="000550A2"/>
    <w:rsid w:val="00057098"/>
    <w:rsid w:val="000606A0"/>
    <w:rsid w:val="0006148A"/>
    <w:rsid w:val="00061B7F"/>
    <w:rsid w:val="00062C82"/>
    <w:rsid w:val="000645BD"/>
    <w:rsid w:val="00064EF2"/>
    <w:rsid w:val="000662B3"/>
    <w:rsid w:val="000701D8"/>
    <w:rsid w:val="00072191"/>
    <w:rsid w:val="00073627"/>
    <w:rsid w:val="00074ABB"/>
    <w:rsid w:val="00074D61"/>
    <w:rsid w:val="000756AC"/>
    <w:rsid w:val="00081158"/>
    <w:rsid w:val="00081406"/>
    <w:rsid w:val="00081DCB"/>
    <w:rsid w:val="00084F44"/>
    <w:rsid w:val="0008510A"/>
    <w:rsid w:val="0008578E"/>
    <w:rsid w:val="00085E9D"/>
    <w:rsid w:val="00086AA4"/>
    <w:rsid w:val="0009130A"/>
    <w:rsid w:val="00092664"/>
    <w:rsid w:val="00092E92"/>
    <w:rsid w:val="00093BD0"/>
    <w:rsid w:val="00093E25"/>
    <w:rsid w:val="00096B36"/>
    <w:rsid w:val="0009778A"/>
    <w:rsid w:val="00097C38"/>
    <w:rsid w:val="000A04CE"/>
    <w:rsid w:val="000A1066"/>
    <w:rsid w:val="000A12EF"/>
    <w:rsid w:val="000A145F"/>
    <w:rsid w:val="000A4040"/>
    <w:rsid w:val="000A6F8B"/>
    <w:rsid w:val="000B1108"/>
    <w:rsid w:val="000B2060"/>
    <w:rsid w:val="000B20AF"/>
    <w:rsid w:val="000B554A"/>
    <w:rsid w:val="000B68CF"/>
    <w:rsid w:val="000B69E9"/>
    <w:rsid w:val="000C041C"/>
    <w:rsid w:val="000C0AC9"/>
    <w:rsid w:val="000C239A"/>
    <w:rsid w:val="000C2461"/>
    <w:rsid w:val="000C3BFB"/>
    <w:rsid w:val="000C4193"/>
    <w:rsid w:val="000C42E8"/>
    <w:rsid w:val="000C4FA1"/>
    <w:rsid w:val="000C66D1"/>
    <w:rsid w:val="000D0DD9"/>
    <w:rsid w:val="000D12D3"/>
    <w:rsid w:val="000D18B7"/>
    <w:rsid w:val="000E2171"/>
    <w:rsid w:val="000E2487"/>
    <w:rsid w:val="000E2CE6"/>
    <w:rsid w:val="000E4570"/>
    <w:rsid w:val="000E4A32"/>
    <w:rsid w:val="000E666E"/>
    <w:rsid w:val="000F4C93"/>
    <w:rsid w:val="000F7BC3"/>
    <w:rsid w:val="00101713"/>
    <w:rsid w:val="00101ADF"/>
    <w:rsid w:val="001033CB"/>
    <w:rsid w:val="001043E5"/>
    <w:rsid w:val="00106474"/>
    <w:rsid w:val="00107AA3"/>
    <w:rsid w:val="00110985"/>
    <w:rsid w:val="00113F2E"/>
    <w:rsid w:val="00114532"/>
    <w:rsid w:val="00115E6A"/>
    <w:rsid w:val="001201B5"/>
    <w:rsid w:val="001201D1"/>
    <w:rsid w:val="00121507"/>
    <w:rsid w:val="00123596"/>
    <w:rsid w:val="001236DC"/>
    <w:rsid w:val="0012396F"/>
    <w:rsid w:val="00123CE0"/>
    <w:rsid w:val="00124E70"/>
    <w:rsid w:val="001257CC"/>
    <w:rsid w:val="00127CD0"/>
    <w:rsid w:val="00127D59"/>
    <w:rsid w:val="00127D66"/>
    <w:rsid w:val="001301FD"/>
    <w:rsid w:val="0013102B"/>
    <w:rsid w:val="00131103"/>
    <w:rsid w:val="00131548"/>
    <w:rsid w:val="00131DAD"/>
    <w:rsid w:val="0013348A"/>
    <w:rsid w:val="00133E47"/>
    <w:rsid w:val="00134150"/>
    <w:rsid w:val="001351FE"/>
    <w:rsid w:val="00135451"/>
    <w:rsid w:val="0013623D"/>
    <w:rsid w:val="001366DC"/>
    <w:rsid w:val="00136DEA"/>
    <w:rsid w:val="00137154"/>
    <w:rsid w:val="00140056"/>
    <w:rsid w:val="00141293"/>
    <w:rsid w:val="001413CE"/>
    <w:rsid w:val="001435EF"/>
    <w:rsid w:val="00143867"/>
    <w:rsid w:val="00144B70"/>
    <w:rsid w:val="00147882"/>
    <w:rsid w:val="001525E2"/>
    <w:rsid w:val="00155444"/>
    <w:rsid w:val="00155C9C"/>
    <w:rsid w:val="00155CA2"/>
    <w:rsid w:val="001600A8"/>
    <w:rsid w:val="00160D85"/>
    <w:rsid w:val="00160E88"/>
    <w:rsid w:val="00162322"/>
    <w:rsid w:val="0016557F"/>
    <w:rsid w:val="00171ACD"/>
    <w:rsid w:val="00172FFE"/>
    <w:rsid w:val="00181B19"/>
    <w:rsid w:val="0018256F"/>
    <w:rsid w:val="00185D28"/>
    <w:rsid w:val="00190BBD"/>
    <w:rsid w:val="001919EF"/>
    <w:rsid w:val="00191E20"/>
    <w:rsid w:val="00192957"/>
    <w:rsid w:val="00193DBC"/>
    <w:rsid w:val="00194834"/>
    <w:rsid w:val="001A20B8"/>
    <w:rsid w:val="001A2415"/>
    <w:rsid w:val="001A2516"/>
    <w:rsid w:val="001A286C"/>
    <w:rsid w:val="001A28D0"/>
    <w:rsid w:val="001A2B52"/>
    <w:rsid w:val="001A340C"/>
    <w:rsid w:val="001A3A42"/>
    <w:rsid w:val="001A57BF"/>
    <w:rsid w:val="001A5C5E"/>
    <w:rsid w:val="001A6C36"/>
    <w:rsid w:val="001A7172"/>
    <w:rsid w:val="001B01B7"/>
    <w:rsid w:val="001B0A2C"/>
    <w:rsid w:val="001B1131"/>
    <w:rsid w:val="001B1BA9"/>
    <w:rsid w:val="001B1E5F"/>
    <w:rsid w:val="001B2EC9"/>
    <w:rsid w:val="001B331D"/>
    <w:rsid w:val="001B406E"/>
    <w:rsid w:val="001B4CB7"/>
    <w:rsid w:val="001B552B"/>
    <w:rsid w:val="001B55FC"/>
    <w:rsid w:val="001B6874"/>
    <w:rsid w:val="001C1190"/>
    <w:rsid w:val="001C16AB"/>
    <w:rsid w:val="001C2019"/>
    <w:rsid w:val="001C20BD"/>
    <w:rsid w:val="001C37F5"/>
    <w:rsid w:val="001C4203"/>
    <w:rsid w:val="001C573A"/>
    <w:rsid w:val="001C5B8D"/>
    <w:rsid w:val="001C655C"/>
    <w:rsid w:val="001C66B0"/>
    <w:rsid w:val="001C6BC3"/>
    <w:rsid w:val="001C6ED4"/>
    <w:rsid w:val="001D0C27"/>
    <w:rsid w:val="001D2E3D"/>
    <w:rsid w:val="001D4073"/>
    <w:rsid w:val="001D5197"/>
    <w:rsid w:val="001D5206"/>
    <w:rsid w:val="001D528F"/>
    <w:rsid w:val="001D6725"/>
    <w:rsid w:val="001E1901"/>
    <w:rsid w:val="001E2533"/>
    <w:rsid w:val="001E4610"/>
    <w:rsid w:val="001E4705"/>
    <w:rsid w:val="001E6922"/>
    <w:rsid w:val="001E6C4E"/>
    <w:rsid w:val="001E72EC"/>
    <w:rsid w:val="001E7BD9"/>
    <w:rsid w:val="001F0BD5"/>
    <w:rsid w:val="001F18F3"/>
    <w:rsid w:val="001F1FBC"/>
    <w:rsid w:val="001F3F33"/>
    <w:rsid w:val="001F5A85"/>
    <w:rsid w:val="00202021"/>
    <w:rsid w:val="0020613C"/>
    <w:rsid w:val="00206339"/>
    <w:rsid w:val="00207A05"/>
    <w:rsid w:val="002107C1"/>
    <w:rsid w:val="00213D38"/>
    <w:rsid w:val="00213DD2"/>
    <w:rsid w:val="00215362"/>
    <w:rsid w:val="002172D5"/>
    <w:rsid w:val="00221070"/>
    <w:rsid w:val="00221C79"/>
    <w:rsid w:val="0022223F"/>
    <w:rsid w:val="00222DEE"/>
    <w:rsid w:val="0022307B"/>
    <w:rsid w:val="00223283"/>
    <w:rsid w:val="00223525"/>
    <w:rsid w:val="00223DD6"/>
    <w:rsid w:val="002262AF"/>
    <w:rsid w:val="0022662A"/>
    <w:rsid w:val="002307BD"/>
    <w:rsid w:val="00232317"/>
    <w:rsid w:val="00236584"/>
    <w:rsid w:val="002372F5"/>
    <w:rsid w:val="00240E0D"/>
    <w:rsid w:val="00240FF7"/>
    <w:rsid w:val="00242727"/>
    <w:rsid w:val="0024651D"/>
    <w:rsid w:val="00246C78"/>
    <w:rsid w:val="00247963"/>
    <w:rsid w:val="00252CDC"/>
    <w:rsid w:val="00252D4B"/>
    <w:rsid w:val="00253F75"/>
    <w:rsid w:val="002545BB"/>
    <w:rsid w:val="00255E7C"/>
    <w:rsid w:val="00256BD3"/>
    <w:rsid w:val="00256E48"/>
    <w:rsid w:val="00257953"/>
    <w:rsid w:val="002619D0"/>
    <w:rsid w:val="00261C9B"/>
    <w:rsid w:val="002632A4"/>
    <w:rsid w:val="00264222"/>
    <w:rsid w:val="0026576F"/>
    <w:rsid w:val="002662AF"/>
    <w:rsid w:val="0026657A"/>
    <w:rsid w:val="00271E5E"/>
    <w:rsid w:val="00272EDC"/>
    <w:rsid w:val="002768C4"/>
    <w:rsid w:val="00277942"/>
    <w:rsid w:val="00277C71"/>
    <w:rsid w:val="00280990"/>
    <w:rsid w:val="00280FCB"/>
    <w:rsid w:val="0028232A"/>
    <w:rsid w:val="0028435B"/>
    <w:rsid w:val="00285986"/>
    <w:rsid w:val="00285D93"/>
    <w:rsid w:val="00286103"/>
    <w:rsid w:val="002877C5"/>
    <w:rsid w:val="00291F94"/>
    <w:rsid w:val="00297DC6"/>
    <w:rsid w:val="002A2C73"/>
    <w:rsid w:val="002A434B"/>
    <w:rsid w:val="002A5211"/>
    <w:rsid w:val="002A5218"/>
    <w:rsid w:val="002A5D61"/>
    <w:rsid w:val="002A79D6"/>
    <w:rsid w:val="002B2048"/>
    <w:rsid w:val="002B2325"/>
    <w:rsid w:val="002B372A"/>
    <w:rsid w:val="002B40FB"/>
    <w:rsid w:val="002B5FFA"/>
    <w:rsid w:val="002B69FA"/>
    <w:rsid w:val="002B6C32"/>
    <w:rsid w:val="002B70EC"/>
    <w:rsid w:val="002C1691"/>
    <w:rsid w:val="002C1C01"/>
    <w:rsid w:val="002C330C"/>
    <w:rsid w:val="002C70F2"/>
    <w:rsid w:val="002D07A1"/>
    <w:rsid w:val="002D1487"/>
    <w:rsid w:val="002D1C7A"/>
    <w:rsid w:val="002D30F8"/>
    <w:rsid w:val="002D440D"/>
    <w:rsid w:val="002D7077"/>
    <w:rsid w:val="002D74A8"/>
    <w:rsid w:val="002E0620"/>
    <w:rsid w:val="002E06E6"/>
    <w:rsid w:val="002E216C"/>
    <w:rsid w:val="002E2BA7"/>
    <w:rsid w:val="002E2E80"/>
    <w:rsid w:val="002E3AD8"/>
    <w:rsid w:val="002E3FA5"/>
    <w:rsid w:val="002E4056"/>
    <w:rsid w:val="002E59B9"/>
    <w:rsid w:val="002E5AE7"/>
    <w:rsid w:val="002E7D6A"/>
    <w:rsid w:val="002F0D24"/>
    <w:rsid w:val="002F341F"/>
    <w:rsid w:val="002F4C3E"/>
    <w:rsid w:val="002F5B16"/>
    <w:rsid w:val="002F679B"/>
    <w:rsid w:val="003007BB"/>
    <w:rsid w:val="00300EF9"/>
    <w:rsid w:val="0030298F"/>
    <w:rsid w:val="00302BAA"/>
    <w:rsid w:val="00304C4A"/>
    <w:rsid w:val="00304FCE"/>
    <w:rsid w:val="00311374"/>
    <w:rsid w:val="0031329E"/>
    <w:rsid w:val="003149AE"/>
    <w:rsid w:val="00315ADB"/>
    <w:rsid w:val="00316C15"/>
    <w:rsid w:val="00317F04"/>
    <w:rsid w:val="00320750"/>
    <w:rsid w:val="00320B4C"/>
    <w:rsid w:val="00323611"/>
    <w:rsid w:val="003252BB"/>
    <w:rsid w:val="00325583"/>
    <w:rsid w:val="00325CCD"/>
    <w:rsid w:val="00326D8D"/>
    <w:rsid w:val="00327A82"/>
    <w:rsid w:val="003314BF"/>
    <w:rsid w:val="0033270A"/>
    <w:rsid w:val="00332D0E"/>
    <w:rsid w:val="003334E6"/>
    <w:rsid w:val="00335B2D"/>
    <w:rsid w:val="00335C97"/>
    <w:rsid w:val="00340904"/>
    <w:rsid w:val="0034157D"/>
    <w:rsid w:val="00342744"/>
    <w:rsid w:val="00343269"/>
    <w:rsid w:val="003434A0"/>
    <w:rsid w:val="0034405D"/>
    <w:rsid w:val="00344529"/>
    <w:rsid w:val="00345A4B"/>
    <w:rsid w:val="00345EE2"/>
    <w:rsid w:val="003469CE"/>
    <w:rsid w:val="00353395"/>
    <w:rsid w:val="003541DD"/>
    <w:rsid w:val="003556DD"/>
    <w:rsid w:val="00355CC4"/>
    <w:rsid w:val="003601E0"/>
    <w:rsid w:val="00361384"/>
    <w:rsid w:val="003623A2"/>
    <w:rsid w:val="00363BBB"/>
    <w:rsid w:val="00364401"/>
    <w:rsid w:val="00364704"/>
    <w:rsid w:val="00364F83"/>
    <w:rsid w:val="00365552"/>
    <w:rsid w:val="00366141"/>
    <w:rsid w:val="00366687"/>
    <w:rsid w:val="003704D5"/>
    <w:rsid w:val="00370F0D"/>
    <w:rsid w:val="00373709"/>
    <w:rsid w:val="00373AA4"/>
    <w:rsid w:val="00373ECE"/>
    <w:rsid w:val="00374C05"/>
    <w:rsid w:val="003763BF"/>
    <w:rsid w:val="00376E21"/>
    <w:rsid w:val="00377406"/>
    <w:rsid w:val="00380A79"/>
    <w:rsid w:val="00380F2A"/>
    <w:rsid w:val="003814A4"/>
    <w:rsid w:val="00381ED2"/>
    <w:rsid w:val="00381EF2"/>
    <w:rsid w:val="003823A5"/>
    <w:rsid w:val="00382CE6"/>
    <w:rsid w:val="0038305F"/>
    <w:rsid w:val="003842E4"/>
    <w:rsid w:val="00384341"/>
    <w:rsid w:val="0038453E"/>
    <w:rsid w:val="00384B13"/>
    <w:rsid w:val="0038621C"/>
    <w:rsid w:val="003870DD"/>
    <w:rsid w:val="00392355"/>
    <w:rsid w:val="00394072"/>
    <w:rsid w:val="00394BA8"/>
    <w:rsid w:val="00395200"/>
    <w:rsid w:val="0039662F"/>
    <w:rsid w:val="003A367C"/>
    <w:rsid w:val="003A3733"/>
    <w:rsid w:val="003A3E92"/>
    <w:rsid w:val="003A4888"/>
    <w:rsid w:val="003A50EF"/>
    <w:rsid w:val="003B0549"/>
    <w:rsid w:val="003B25FA"/>
    <w:rsid w:val="003B2E5B"/>
    <w:rsid w:val="003B2FBC"/>
    <w:rsid w:val="003B37DD"/>
    <w:rsid w:val="003B445D"/>
    <w:rsid w:val="003B4C17"/>
    <w:rsid w:val="003B4EA9"/>
    <w:rsid w:val="003B5885"/>
    <w:rsid w:val="003B6510"/>
    <w:rsid w:val="003B66E5"/>
    <w:rsid w:val="003B6D5E"/>
    <w:rsid w:val="003C01F9"/>
    <w:rsid w:val="003C0F90"/>
    <w:rsid w:val="003C1DE6"/>
    <w:rsid w:val="003C2B1A"/>
    <w:rsid w:val="003C2DA2"/>
    <w:rsid w:val="003C3D6B"/>
    <w:rsid w:val="003C42AB"/>
    <w:rsid w:val="003C50C1"/>
    <w:rsid w:val="003C50D3"/>
    <w:rsid w:val="003C6896"/>
    <w:rsid w:val="003C7DB4"/>
    <w:rsid w:val="003C7F26"/>
    <w:rsid w:val="003D19E2"/>
    <w:rsid w:val="003D2419"/>
    <w:rsid w:val="003E162D"/>
    <w:rsid w:val="003E17DD"/>
    <w:rsid w:val="003E1D03"/>
    <w:rsid w:val="003E31B8"/>
    <w:rsid w:val="003E745A"/>
    <w:rsid w:val="003E7D05"/>
    <w:rsid w:val="003F0415"/>
    <w:rsid w:val="003F113A"/>
    <w:rsid w:val="003F1464"/>
    <w:rsid w:val="00401A9C"/>
    <w:rsid w:val="0040220D"/>
    <w:rsid w:val="004030DD"/>
    <w:rsid w:val="004045F8"/>
    <w:rsid w:val="004063B2"/>
    <w:rsid w:val="00406ECB"/>
    <w:rsid w:val="0040759F"/>
    <w:rsid w:val="00407B03"/>
    <w:rsid w:val="00410DB0"/>
    <w:rsid w:val="00411C7F"/>
    <w:rsid w:val="00412D3F"/>
    <w:rsid w:val="004130C6"/>
    <w:rsid w:val="004133C6"/>
    <w:rsid w:val="00413F8E"/>
    <w:rsid w:val="004151E2"/>
    <w:rsid w:val="00415545"/>
    <w:rsid w:val="00415661"/>
    <w:rsid w:val="00415AD4"/>
    <w:rsid w:val="00416EBB"/>
    <w:rsid w:val="0042177A"/>
    <w:rsid w:val="004217E8"/>
    <w:rsid w:val="00421B0E"/>
    <w:rsid w:val="00422DF4"/>
    <w:rsid w:val="004238FB"/>
    <w:rsid w:val="00423D68"/>
    <w:rsid w:val="00424F01"/>
    <w:rsid w:val="00424FD5"/>
    <w:rsid w:val="00425A86"/>
    <w:rsid w:val="00430428"/>
    <w:rsid w:val="004304C4"/>
    <w:rsid w:val="00430C1F"/>
    <w:rsid w:val="00432AA3"/>
    <w:rsid w:val="004338B1"/>
    <w:rsid w:val="00435981"/>
    <w:rsid w:val="00435D77"/>
    <w:rsid w:val="0043633D"/>
    <w:rsid w:val="00436FBB"/>
    <w:rsid w:val="004372FE"/>
    <w:rsid w:val="004411C3"/>
    <w:rsid w:val="00441411"/>
    <w:rsid w:val="0044272A"/>
    <w:rsid w:val="00444C97"/>
    <w:rsid w:val="00445E35"/>
    <w:rsid w:val="00447CDE"/>
    <w:rsid w:val="00450FDD"/>
    <w:rsid w:val="00451355"/>
    <w:rsid w:val="0045165E"/>
    <w:rsid w:val="00455AA5"/>
    <w:rsid w:val="00455BD3"/>
    <w:rsid w:val="00455C89"/>
    <w:rsid w:val="00460FC5"/>
    <w:rsid w:val="00462742"/>
    <w:rsid w:val="00462C50"/>
    <w:rsid w:val="00464B12"/>
    <w:rsid w:val="00465F87"/>
    <w:rsid w:val="004669C3"/>
    <w:rsid w:val="00467BE9"/>
    <w:rsid w:val="00471810"/>
    <w:rsid w:val="00472A82"/>
    <w:rsid w:val="0047444C"/>
    <w:rsid w:val="00474A78"/>
    <w:rsid w:val="0047501D"/>
    <w:rsid w:val="004751A1"/>
    <w:rsid w:val="004752EA"/>
    <w:rsid w:val="0047779F"/>
    <w:rsid w:val="0048215F"/>
    <w:rsid w:val="00482F56"/>
    <w:rsid w:val="00486812"/>
    <w:rsid w:val="00491398"/>
    <w:rsid w:val="004914E1"/>
    <w:rsid w:val="0049188E"/>
    <w:rsid w:val="00491BC9"/>
    <w:rsid w:val="00491CD8"/>
    <w:rsid w:val="00492DC5"/>
    <w:rsid w:val="00493988"/>
    <w:rsid w:val="00493DBB"/>
    <w:rsid w:val="004942FC"/>
    <w:rsid w:val="004966C2"/>
    <w:rsid w:val="00497B13"/>
    <w:rsid w:val="004A3BAB"/>
    <w:rsid w:val="004A3EA5"/>
    <w:rsid w:val="004A5282"/>
    <w:rsid w:val="004A6D3C"/>
    <w:rsid w:val="004A7953"/>
    <w:rsid w:val="004B04AD"/>
    <w:rsid w:val="004B0AE2"/>
    <w:rsid w:val="004B47F8"/>
    <w:rsid w:val="004B5FF7"/>
    <w:rsid w:val="004B7656"/>
    <w:rsid w:val="004C13B7"/>
    <w:rsid w:val="004C1E14"/>
    <w:rsid w:val="004C276F"/>
    <w:rsid w:val="004C2A25"/>
    <w:rsid w:val="004C36D6"/>
    <w:rsid w:val="004C417D"/>
    <w:rsid w:val="004C4A2C"/>
    <w:rsid w:val="004C6146"/>
    <w:rsid w:val="004D04A4"/>
    <w:rsid w:val="004D10CA"/>
    <w:rsid w:val="004D127F"/>
    <w:rsid w:val="004D1EC6"/>
    <w:rsid w:val="004D3261"/>
    <w:rsid w:val="004D34A1"/>
    <w:rsid w:val="004D3566"/>
    <w:rsid w:val="004D4008"/>
    <w:rsid w:val="004D5B78"/>
    <w:rsid w:val="004D5F45"/>
    <w:rsid w:val="004E08E4"/>
    <w:rsid w:val="004E1BF9"/>
    <w:rsid w:val="004E21AA"/>
    <w:rsid w:val="004E242D"/>
    <w:rsid w:val="004E33DD"/>
    <w:rsid w:val="004E4F80"/>
    <w:rsid w:val="004E6187"/>
    <w:rsid w:val="004E6A44"/>
    <w:rsid w:val="004F15EE"/>
    <w:rsid w:val="004F1A2D"/>
    <w:rsid w:val="004F221B"/>
    <w:rsid w:val="004F2398"/>
    <w:rsid w:val="004F24C3"/>
    <w:rsid w:val="004F24F4"/>
    <w:rsid w:val="004F2EF8"/>
    <w:rsid w:val="004F2F0A"/>
    <w:rsid w:val="004F2FE7"/>
    <w:rsid w:val="004F3C04"/>
    <w:rsid w:val="004F5E8D"/>
    <w:rsid w:val="004F6291"/>
    <w:rsid w:val="004F6C9D"/>
    <w:rsid w:val="004F7442"/>
    <w:rsid w:val="005006C1"/>
    <w:rsid w:val="00502B4A"/>
    <w:rsid w:val="0050430A"/>
    <w:rsid w:val="00504BEB"/>
    <w:rsid w:val="005062CA"/>
    <w:rsid w:val="005117EA"/>
    <w:rsid w:val="00511B3F"/>
    <w:rsid w:val="005126A9"/>
    <w:rsid w:val="005130C0"/>
    <w:rsid w:val="005139BA"/>
    <w:rsid w:val="0051693F"/>
    <w:rsid w:val="00517AC8"/>
    <w:rsid w:val="005200CC"/>
    <w:rsid w:val="005202FB"/>
    <w:rsid w:val="00520B37"/>
    <w:rsid w:val="0052113C"/>
    <w:rsid w:val="005214A1"/>
    <w:rsid w:val="005268F9"/>
    <w:rsid w:val="0053055B"/>
    <w:rsid w:val="00531ABF"/>
    <w:rsid w:val="005342C7"/>
    <w:rsid w:val="005351E6"/>
    <w:rsid w:val="00535497"/>
    <w:rsid w:val="005363E9"/>
    <w:rsid w:val="005424E4"/>
    <w:rsid w:val="00542F5D"/>
    <w:rsid w:val="00543C63"/>
    <w:rsid w:val="00545D4D"/>
    <w:rsid w:val="0054622C"/>
    <w:rsid w:val="00546FF2"/>
    <w:rsid w:val="00547A38"/>
    <w:rsid w:val="00550A71"/>
    <w:rsid w:val="00551911"/>
    <w:rsid w:val="00551B87"/>
    <w:rsid w:val="00553182"/>
    <w:rsid w:val="005532D6"/>
    <w:rsid w:val="00553813"/>
    <w:rsid w:val="0055402F"/>
    <w:rsid w:val="00556DC8"/>
    <w:rsid w:val="0056147C"/>
    <w:rsid w:val="00561A2E"/>
    <w:rsid w:val="00562BE2"/>
    <w:rsid w:val="00562D1C"/>
    <w:rsid w:val="00563304"/>
    <w:rsid w:val="00563802"/>
    <w:rsid w:val="00564B7F"/>
    <w:rsid w:val="005654AD"/>
    <w:rsid w:val="005663D7"/>
    <w:rsid w:val="0056703D"/>
    <w:rsid w:val="0057386E"/>
    <w:rsid w:val="00573C6D"/>
    <w:rsid w:val="00575317"/>
    <w:rsid w:val="0057574A"/>
    <w:rsid w:val="00575875"/>
    <w:rsid w:val="00575C59"/>
    <w:rsid w:val="005767A5"/>
    <w:rsid w:val="00576F3C"/>
    <w:rsid w:val="005774B9"/>
    <w:rsid w:val="00584FAA"/>
    <w:rsid w:val="0058508F"/>
    <w:rsid w:val="00585882"/>
    <w:rsid w:val="00586472"/>
    <w:rsid w:val="00590266"/>
    <w:rsid w:val="0059156F"/>
    <w:rsid w:val="005915CC"/>
    <w:rsid w:val="00591CEC"/>
    <w:rsid w:val="0059221F"/>
    <w:rsid w:val="00592286"/>
    <w:rsid w:val="0059347B"/>
    <w:rsid w:val="005952A7"/>
    <w:rsid w:val="0059689C"/>
    <w:rsid w:val="0059696F"/>
    <w:rsid w:val="00597098"/>
    <w:rsid w:val="005A0B62"/>
    <w:rsid w:val="005A357F"/>
    <w:rsid w:val="005A3E17"/>
    <w:rsid w:val="005A43CC"/>
    <w:rsid w:val="005B06EB"/>
    <w:rsid w:val="005B0E48"/>
    <w:rsid w:val="005B1897"/>
    <w:rsid w:val="005B2CBB"/>
    <w:rsid w:val="005B3C92"/>
    <w:rsid w:val="005B61E6"/>
    <w:rsid w:val="005B767B"/>
    <w:rsid w:val="005B7CAD"/>
    <w:rsid w:val="005C3BC5"/>
    <w:rsid w:val="005C691D"/>
    <w:rsid w:val="005D1937"/>
    <w:rsid w:val="005D2427"/>
    <w:rsid w:val="005D5DC7"/>
    <w:rsid w:val="005D6699"/>
    <w:rsid w:val="005D70B0"/>
    <w:rsid w:val="005E00E0"/>
    <w:rsid w:val="005E1365"/>
    <w:rsid w:val="005E1473"/>
    <w:rsid w:val="005E147E"/>
    <w:rsid w:val="005E59BD"/>
    <w:rsid w:val="005E5C7E"/>
    <w:rsid w:val="005E7C82"/>
    <w:rsid w:val="005F0C0F"/>
    <w:rsid w:val="005F0F4D"/>
    <w:rsid w:val="005F1F3D"/>
    <w:rsid w:val="005F6524"/>
    <w:rsid w:val="005F7816"/>
    <w:rsid w:val="006005CE"/>
    <w:rsid w:val="00602115"/>
    <w:rsid w:val="00602299"/>
    <w:rsid w:val="00603F42"/>
    <w:rsid w:val="00604B77"/>
    <w:rsid w:val="00604C9D"/>
    <w:rsid w:val="00605894"/>
    <w:rsid w:val="0060666E"/>
    <w:rsid w:val="00606A2A"/>
    <w:rsid w:val="00611308"/>
    <w:rsid w:val="00612E57"/>
    <w:rsid w:val="0061376F"/>
    <w:rsid w:val="006144F6"/>
    <w:rsid w:val="00616A1B"/>
    <w:rsid w:val="00617B3B"/>
    <w:rsid w:val="006233B7"/>
    <w:rsid w:val="00623727"/>
    <w:rsid w:val="006239E7"/>
    <w:rsid w:val="006252D5"/>
    <w:rsid w:val="00625D68"/>
    <w:rsid w:val="00626D78"/>
    <w:rsid w:val="0063094E"/>
    <w:rsid w:val="006309C8"/>
    <w:rsid w:val="006311C7"/>
    <w:rsid w:val="006315F3"/>
    <w:rsid w:val="00631700"/>
    <w:rsid w:val="00631A15"/>
    <w:rsid w:val="00632482"/>
    <w:rsid w:val="0063295E"/>
    <w:rsid w:val="00633950"/>
    <w:rsid w:val="00633D51"/>
    <w:rsid w:val="006342CA"/>
    <w:rsid w:val="006346AC"/>
    <w:rsid w:val="0063586A"/>
    <w:rsid w:val="00635F3C"/>
    <w:rsid w:val="00636342"/>
    <w:rsid w:val="00637B68"/>
    <w:rsid w:val="0064023A"/>
    <w:rsid w:val="006409F5"/>
    <w:rsid w:val="00641656"/>
    <w:rsid w:val="00641735"/>
    <w:rsid w:val="00641DA1"/>
    <w:rsid w:val="00643FED"/>
    <w:rsid w:val="0064408E"/>
    <w:rsid w:val="00646AD4"/>
    <w:rsid w:val="006511A7"/>
    <w:rsid w:val="0065251D"/>
    <w:rsid w:val="00654F6F"/>
    <w:rsid w:val="00656121"/>
    <w:rsid w:val="0066189D"/>
    <w:rsid w:val="00661A4F"/>
    <w:rsid w:val="006622E5"/>
    <w:rsid w:val="00662773"/>
    <w:rsid w:val="00662D88"/>
    <w:rsid w:val="006630D8"/>
    <w:rsid w:val="00664521"/>
    <w:rsid w:val="00667110"/>
    <w:rsid w:val="0066753A"/>
    <w:rsid w:val="00667584"/>
    <w:rsid w:val="006718FD"/>
    <w:rsid w:val="00674D79"/>
    <w:rsid w:val="00675933"/>
    <w:rsid w:val="0067596F"/>
    <w:rsid w:val="00675D64"/>
    <w:rsid w:val="00677470"/>
    <w:rsid w:val="00677A84"/>
    <w:rsid w:val="006801FE"/>
    <w:rsid w:val="00680D9A"/>
    <w:rsid w:val="00682BA1"/>
    <w:rsid w:val="00684AF8"/>
    <w:rsid w:val="00684DED"/>
    <w:rsid w:val="00685F75"/>
    <w:rsid w:val="00686FC7"/>
    <w:rsid w:val="00690EC1"/>
    <w:rsid w:val="00696814"/>
    <w:rsid w:val="00697034"/>
    <w:rsid w:val="00697AE4"/>
    <w:rsid w:val="006A0BC2"/>
    <w:rsid w:val="006A133A"/>
    <w:rsid w:val="006A1789"/>
    <w:rsid w:val="006A2BB5"/>
    <w:rsid w:val="006A3954"/>
    <w:rsid w:val="006A51ED"/>
    <w:rsid w:val="006A6F13"/>
    <w:rsid w:val="006B085A"/>
    <w:rsid w:val="006B5B76"/>
    <w:rsid w:val="006B6C60"/>
    <w:rsid w:val="006B78F4"/>
    <w:rsid w:val="006B7E2A"/>
    <w:rsid w:val="006C0B07"/>
    <w:rsid w:val="006C1D7D"/>
    <w:rsid w:val="006C3066"/>
    <w:rsid w:val="006C4105"/>
    <w:rsid w:val="006D0A38"/>
    <w:rsid w:val="006D14E3"/>
    <w:rsid w:val="006D236D"/>
    <w:rsid w:val="006D2484"/>
    <w:rsid w:val="006D2734"/>
    <w:rsid w:val="006D35EB"/>
    <w:rsid w:val="006D46BD"/>
    <w:rsid w:val="006D5F7A"/>
    <w:rsid w:val="006E2474"/>
    <w:rsid w:val="006F0141"/>
    <w:rsid w:val="006F03B0"/>
    <w:rsid w:val="006F063F"/>
    <w:rsid w:val="006F06F0"/>
    <w:rsid w:val="006F1E72"/>
    <w:rsid w:val="006F3537"/>
    <w:rsid w:val="006F4619"/>
    <w:rsid w:val="006F6225"/>
    <w:rsid w:val="006F7D36"/>
    <w:rsid w:val="00706624"/>
    <w:rsid w:val="00706E00"/>
    <w:rsid w:val="007116C9"/>
    <w:rsid w:val="00712776"/>
    <w:rsid w:val="007138FB"/>
    <w:rsid w:val="007141CE"/>
    <w:rsid w:val="007169BB"/>
    <w:rsid w:val="00716A6C"/>
    <w:rsid w:val="0072062F"/>
    <w:rsid w:val="0072132B"/>
    <w:rsid w:val="007232AE"/>
    <w:rsid w:val="0072476C"/>
    <w:rsid w:val="00724F9B"/>
    <w:rsid w:val="007273C6"/>
    <w:rsid w:val="00730910"/>
    <w:rsid w:val="00730BD2"/>
    <w:rsid w:val="00732759"/>
    <w:rsid w:val="00732A67"/>
    <w:rsid w:val="00732AE5"/>
    <w:rsid w:val="0073351F"/>
    <w:rsid w:val="00734F07"/>
    <w:rsid w:val="00741812"/>
    <w:rsid w:val="007425A2"/>
    <w:rsid w:val="007435B6"/>
    <w:rsid w:val="007435FB"/>
    <w:rsid w:val="00744AD7"/>
    <w:rsid w:val="00745104"/>
    <w:rsid w:val="007518A9"/>
    <w:rsid w:val="007533BD"/>
    <w:rsid w:val="00755551"/>
    <w:rsid w:val="00755E22"/>
    <w:rsid w:val="0075653C"/>
    <w:rsid w:val="007576FC"/>
    <w:rsid w:val="00757C96"/>
    <w:rsid w:val="00761B9D"/>
    <w:rsid w:val="00762D26"/>
    <w:rsid w:val="00763057"/>
    <w:rsid w:val="0076400B"/>
    <w:rsid w:val="00765659"/>
    <w:rsid w:val="00765B34"/>
    <w:rsid w:val="00765F06"/>
    <w:rsid w:val="00767630"/>
    <w:rsid w:val="00770C3C"/>
    <w:rsid w:val="00777955"/>
    <w:rsid w:val="007836C3"/>
    <w:rsid w:val="00783BC2"/>
    <w:rsid w:val="0078420B"/>
    <w:rsid w:val="00787FAA"/>
    <w:rsid w:val="007903C1"/>
    <w:rsid w:val="00790B40"/>
    <w:rsid w:val="00790CB2"/>
    <w:rsid w:val="0079233E"/>
    <w:rsid w:val="00792EFC"/>
    <w:rsid w:val="00795A85"/>
    <w:rsid w:val="00795D56"/>
    <w:rsid w:val="007A30F0"/>
    <w:rsid w:val="007A3DA4"/>
    <w:rsid w:val="007A43ED"/>
    <w:rsid w:val="007A57A1"/>
    <w:rsid w:val="007A60F2"/>
    <w:rsid w:val="007A7984"/>
    <w:rsid w:val="007A7C8B"/>
    <w:rsid w:val="007B09FF"/>
    <w:rsid w:val="007B1BDC"/>
    <w:rsid w:val="007B1E98"/>
    <w:rsid w:val="007B2BF1"/>
    <w:rsid w:val="007B31EF"/>
    <w:rsid w:val="007B35C2"/>
    <w:rsid w:val="007B6B6D"/>
    <w:rsid w:val="007C16F0"/>
    <w:rsid w:val="007C17AB"/>
    <w:rsid w:val="007C2157"/>
    <w:rsid w:val="007C233A"/>
    <w:rsid w:val="007C2FBE"/>
    <w:rsid w:val="007C4F12"/>
    <w:rsid w:val="007C59D5"/>
    <w:rsid w:val="007C6C57"/>
    <w:rsid w:val="007D00EE"/>
    <w:rsid w:val="007D1366"/>
    <w:rsid w:val="007D3AA8"/>
    <w:rsid w:val="007D3C78"/>
    <w:rsid w:val="007D426C"/>
    <w:rsid w:val="007D5CDD"/>
    <w:rsid w:val="007D5CE2"/>
    <w:rsid w:val="007D6A5E"/>
    <w:rsid w:val="007E0B8C"/>
    <w:rsid w:val="007E1E94"/>
    <w:rsid w:val="007E3557"/>
    <w:rsid w:val="007E4169"/>
    <w:rsid w:val="007E4877"/>
    <w:rsid w:val="007E4D18"/>
    <w:rsid w:val="007E67C6"/>
    <w:rsid w:val="007F215E"/>
    <w:rsid w:val="007F3D6F"/>
    <w:rsid w:val="007F78AE"/>
    <w:rsid w:val="007F7BBB"/>
    <w:rsid w:val="00801C48"/>
    <w:rsid w:val="0080374A"/>
    <w:rsid w:val="00804DDE"/>
    <w:rsid w:val="00804F96"/>
    <w:rsid w:val="0080627A"/>
    <w:rsid w:val="00806AB3"/>
    <w:rsid w:val="00806C3D"/>
    <w:rsid w:val="00810793"/>
    <w:rsid w:val="00811539"/>
    <w:rsid w:val="008115D4"/>
    <w:rsid w:val="0081179E"/>
    <w:rsid w:val="00811F2D"/>
    <w:rsid w:val="008139FB"/>
    <w:rsid w:val="00814C2C"/>
    <w:rsid w:val="008165A7"/>
    <w:rsid w:val="00820FE3"/>
    <w:rsid w:val="0082296A"/>
    <w:rsid w:val="00827301"/>
    <w:rsid w:val="00827677"/>
    <w:rsid w:val="008301BA"/>
    <w:rsid w:val="0083181A"/>
    <w:rsid w:val="00831B36"/>
    <w:rsid w:val="0083573E"/>
    <w:rsid w:val="00837730"/>
    <w:rsid w:val="0084443F"/>
    <w:rsid w:val="008450F6"/>
    <w:rsid w:val="008469DE"/>
    <w:rsid w:val="008519DC"/>
    <w:rsid w:val="00852335"/>
    <w:rsid w:val="0085605F"/>
    <w:rsid w:val="00857686"/>
    <w:rsid w:val="00857EAF"/>
    <w:rsid w:val="00857FAE"/>
    <w:rsid w:val="00861419"/>
    <w:rsid w:val="00862366"/>
    <w:rsid w:val="00862632"/>
    <w:rsid w:val="00862DE9"/>
    <w:rsid w:val="008654D3"/>
    <w:rsid w:val="00867574"/>
    <w:rsid w:val="00870D68"/>
    <w:rsid w:val="00871519"/>
    <w:rsid w:val="0087438E"/>
    <w:rsid w:val="00874B72"/>
    <w:rsid w:val="00876D7A"/>
    <w:rsid w:val="00877C46"/>
    <w:rsid w:val="0088023E"/>
    <w:rsid w:val="00880C6D"/>
    <w:rsid w:val="00880FD2"/>
    <w:rsid w:val="008835E0"/>
    <w:rsid w:val="0088389D"/>
    <w:rsid w:val="00884D89"/>
    <w:rsid w:val="00886BE3"/>
    <w:rsid w:val="008873AA"/>
    <w:rsid w:val="00890EDF"/>
    <w:rsid w:val="0089160D"/>
    <w:rsid w:val="008921F1"/>
    <w:rsid w:val="00893467"/>
    <w:rsid w:val="008949BC"/>
    <w:rsid w:val="00895573"/>
    <w:rsid w:val="00896FC6"/>
    <w:rsid w:val="008A1537"/>
    <w:rsid w:val="008A1DF4"/>
    <w:rsid w:val="008A3C02"/>
    <w:rsid w:val="008A501B"/>
    <w:rsid w:val="008A5922"/>
    <w:rsid w:val="008B1653"/>
    <w:rsid w:val="008B1B78"/>
    <w:rsid w:val="008B3670"/>
    <w:rsid w:val="008B4D54"/>
    <w:rsid w:val="008B5572"/>
    <w:rsid w:val="008C17AB"/>
    <w:rsid w:val="008C205E"/>
    <w:rsid w:val="008C2565"/>
    <w:rsid w:val="008C2F25"/>
    <w:rsid w:val="008C3F27"/>
    <w:rsid w:val="008C4256"/>
    <w:rsid w:val="008C5DEE"/>
    <w:rsid w:val="008C6D0D"/>
    <w:rsid w:val="008C7531"/>
    <w:rsid w:val="008D26E8"/>
    <w:rsid w:val="008D42F6"/>
    <w:rsid w:val="008D431C"/>
    <w:rsid w:val="008D6C02"/>
    <w:rsid w:val="008D76E3"/>
    <w:rsid w:val="008E00BF"/>
    <w:rsid w:val="008E1819"/>
    <w:rsid w:val="008E1FF5"/>
    <w:rsid w:val="008E311C"/>
    <w:rsid w:val="008E682C"/>
    <w:rsid w:val="008E6C77"/>
    <w:rsid w:val="008E77A3"/>
    <w:rsid w:val="008E7FEC"/>
    <w:rsid w:val="008F0965"/>
    <w:rsid w:val="008F0C09"/>
    <w:rsid w:val="008F1CDC"/>
    <w:rsid w:val="008F359C"/>
    <w:rsid w:val="008F3872"/>
    <w:rsid w:val="008F4BEE"/>
    <w:rsid w:val="008F506C"/>
    <w:rsid w:val="008F5240"/>
    <w:rsid w:val="008F5B28"/>
    <w:rsid w:val="009007C7"/>
    <w:rsid w:val="009011D3"/>
    <w:rsid w:val="00901FAC"/>
    <w:rsid w:val="009036A0"/>
    <w:rsid w:val="0090404C"/>
    <w:rsid w:val="00907256"/>
    <w:rsid w:val="009105CF"/>
    <w:rsid w:val="009108B2"/>
    <w:rsid w:val="00910D9B"/>
    <w:rsid w:val="00911414"/>
    <w:rsid w:val="00912A43"/>
    <w:rsid w:val="00912F95"/>
    <w:rsid w:val="00912FB7"/>
    <w:rsid w:val="009140EC"/>
    <w:rsid w:val="00914DBA"/>
    <w:rsid w:val="00915FA5"/>
    <w:rsid w:val="0092086A"/>
    <w:rsid w:val="00921D16"/>
    <w:rsid w:val="009231D9"/>
    <w:rsid w:val="0092659B"/>
    <w:rsid w:val="009265C2"/>
    <w:rsid w:val="00926BCC"/>
    <w:rsid w:val="00926D90"/>
    <w:rsid w:val="00927B1A"/>
    <w:rsid w:val="00930838"/>
    <w:rsid w:val="00932756"/>
    <w:rsid w:val="00934181"/>
    <w:rsid w:val="0093457F"/>
    <w:rsid w:val="00934A9C"/>
    <w:rsid w:val="0093536F"/>
    <w:rsid w:val="009373DC"/>
    <w:rsid w:val="00941160"/>
    <w:rsid w:val="00942B0E"/>
    <w:rsid w:val="009444E6"/>
    <w:rsid w:val="009446ED"/>
    <w:rsid w:val="00944F4C"/>
    <w:rsid w:val="0094524F"/>
    <w:rsid w:val="00945AD0"/>
    <w:rsid w:val="009474B6"/>
    <w:rsid w:val="009504F8"/>
    <w:rsid w:val="00950765"/>
    <w:rsid w:val="00950887"/>
    <w:rsid w:val="00950B66"/>
    <w:rsid w:val="00952192"/>
    <w:rsid w:val="00952E18"/>
    <w:rsid w:val="0095379E"/>
    <w:rsid w:val="0095508A"/>
    <w:rsid w:val="00955F32"/>
    <w:rsid w:val="00955FD8"/>
    <w:rsid w:val="00957549"/>
    <w:rsid w:val="00957DAC"/>
    <w:rsid w:val="00960F86"/>
    <w:rsid w:val="0096101F"/>
    <w:rsid w:val="00961C9C"/>
    <w:rsid w:val="009626C5"/>
    <w:rsid w:val="009641B2"/>
    <w:rsid w:val="00965477"/>
    <w:rsid w:val="00966A5F"/>
    <w:rsid w:val="00966AA0"/>
    <w:rsid w:val="009673EF"/>
    <w:rsid w:val="009702FA"/>
    <w:rsid w:val="00970701"/>
    <w:rsid w:val="00971321"/>
    <w:rsid w:val="009753AF"/>
    <w:rsid w:val="00975B43"/>
    <w:rsid w:val="00977280"/>
    <w:rsid w:val="0098246E"/>
    <w:rsid w:val="009843DD"/>
    <w:rsid w:val="00985052"/>
    <w:rsid w:val="00985A16"/>
    <w:rsid w:val="00987DCD"/>
    <w:rsid w:val="00987F34"/>
    <w:rsid w:val="00991358"/>
    <w:rsid w:val="00992DBE"/>
    <w:rsid w:val="009939AD"/>
    <w:rsid w:val="009942FB"/>
    <w:rsid w:val="00994D9D"/>
    <w:rsid w:val="00994E07"/>
    <w:rsid w:val="00996C17"/>
    <w:rsid w:val="00996C40"/>
    <w:rsid w:val="009972D3"/>
    <w:rsid w:val="009A19D3"/>
    <w:rsid w:val="009A1A7E"/>
    <w:rsid w:val="009A1B98"/>
    <w:rsid w:val="009A2388"/>
    <w:rsid w:val="009A457D"/>
    <w:rsid w:val="009A65B1"/>
    <w:rsid w:val="009A721A"/>
    <w:rsid w:val="009A7C0D"/>
    <w:rsid w:val="009B3DCF"/>
    <w:rsid w:val="009B4C50"/>
    <w:rsid w:val="009B5A84"/>
    <w:rsid w:val="009B60A5"/>
    <w:rsid w:val="009B7B82"/>
    <w:rsid w:val="009C1BFC"/>
    <w:rsid w:val="009C2672"/>
    <w:rsid w:val="009C2A64"/>
    <w:rsid w:val="009C2C29"/>
    <w:rsid w:val="009C4FA1"/>
    <w:rsid w:val="009C73CC"/>
    <w:rsid w:val="009D053F"/>
    <w:rsid w:val="009D0C95"/>
    <w:rsid w:val="009D10A8"/>
    <w:rsid w:val="009D1AA8"/>
    <w:rsid w:val="009D3AFC"/>
    <w:rsid w:val="009D4466"/>
    <w:rsid w:val="009D493E"/>
    <w:rsid w:val="009D637D"/>
    <w:rsid w:val="009D685C"/>
    <w:rsid w:val="009E03B3"/>
    <w:rsid w:val="009E13D7"/>
    <w:rsid w:val="009E2160"/>
    <w:rsid w:val="009E2411"/>
    <w:rsid w:val="009E356D"/>
    <w:rsid w:val="009E378A"/>
    <w:rsid w:val="009E7C44"/>
    <w:rsid w:val="009F07C1"/>
    <w:rsid w:val="009F12AA"/>
    <w:rsid w:val="009F156F"/>
    <w:rsid w:val="009F1ECF"/>
    <w:rsid w:val="009F28CE"/>
    <w:rsid w:val="009F41FE"/>
    <w:rsid w:val="009F483F"/>
    <w:rsid w:val="009F58BE"/>
    <w:rsid w:val="009F663D"/>
    <w:rsid w:val="009F6DD5"/>
    <w:rsid w:val="009F79CB"/>
    <w:rsid w:val="00A00198"/>
    <w:rsid w:val="00A00C16"/>
    <w:rsid w:val="00A012E6"/>
    <w:rsid w:val="00A015A1"/>
    <w:rsid w:val="00A01F2D"/>
    <w:rsid w:val="00A02FAC"/>
    <w:rsid w:val="00A036EF"/>
    <w:rsid w:val="00A0497B"/>
    <w:rsid w:val="00A04A26"/>
    <w:rsid w:val="00A0664D"/>
    <w:rsid w:val="00A0759B"/>
    <w:rsid w:val="00A1112F"/>
    <w:rsid w:val="00A12E3D"/>
    <w:rsid w:val="00A13A31"/>
    <w:rsid w:val="00A15423"/>
    <w:rsid w:val="00A17715"/>
    <w:rsid w:val="00A17E24"/>
    <w:rsid w:val="00A21BD5"/>
    <w:rsid w:val="00A220EF"/>
    <w:rsid w:val="00A224EA"/>
    <w:rsid w:val="00A23061"/>
    <w:rsid w:val="00A2593C"/>
    <w:rsid w:val="00A27FA4"/>
    <w:rsid w:val="00A33901"/>
    <w:rsid w:val="00A35123"/>
    <w:rsid w:val="00A35A3A"/>
    <w:rsid w:val="00A360AA"/>
    <w:rsid w:val="00A36A97"/>
    <w:rsid w:val="00A36D4B"/>
    <w:rsid w:val="00A36F90"/>
    <w:rsid w:val="00A36FFB"/>
    <w:rsid w:val="00A37901"/>
    <w:rsid w:val="00A37A6F"/>
    <w:rsid w:val="00A37DB8"/>
    <w:rsid w:val="00A406AE"/>
    <w:rsid w:val="00A414AD"/>
    <w:rsid w:val="00A41581"/>
    <w:rsid w:val="00A425C2"/>
    <w:rsid w:val="00A42A85"/>
    <w:rsid w:val="00A43DB2"/>
    <w:rsid w:val="00A446A4"/>
    <w:rsid w:val="00A44DA1"/>
    <w:rsid w:val="00A46A54"/>
    <w:rsid w:val="00A46D55"/>
    <w:rsid w:val="00A47612"/>
    <w:rsid w:val="00A477EB"/>
    <w:rsid w:val="00A47A70"/>
    <w:rsid w:val="00A50122"/>
    <w:rsid w:val="00A50157"/>
    <w:rsid w:val="00A51712"/>
    <w:rsid w:val="00A52418"/>
    <w:rsid w:val="00A5273E"/>
    <w:rsid w:val="00A52B35"/>
    <w:rsid w:val="00A5342E"/>
    <w:rsid w:val="00A5565C"/>
    <w:rsid w:val="00A560A4"/>
    <w:rsid w:val="00A56EDF"/>
    <w:rsid w:val="00A60BCB"/>
    <w:rsid w:val="00A61245"/>
    <w:rsid w:val="00A61CC8"/>
    <w:rsid w:val="00A628EA"/>
    <w:rsid w:val="00A64978"/>
    <w:rsid w:val="00A65000"/>
    <w:rsid w:val="00A65049"/>
    <w:rsid w:val="00A65D38"/>
    <w:rsid w:val="00A67C35"/>
    <w:rsid w:val="00A711EB"/>
    <w:rsid w:val="00A71F7A"/>
    <w:rsid w:val="00A7228F"/>
    <w:rsid w:val="00A74EFE"/>
    <w:rsid w:val="00A74FE2"/>
    <w:rsid w:val="00A75909"/>
    <w:rsid w:val="00A80983"/>
    <w:rsid w:val="00A826E2"/>
    <w:rsid w:val="00A8332C"/>
    <w:rsid w:val="00A8529F"/>
    <w:rsid w:val="00A857FB"/>
    <w:rsid w:val="00A863DE"/>
    <w:rsid w:val="00A867DD"/>
    <w:rsid w:val="00A86BB6"/>
    <w:rsid w:val="00A9030A"/>
    <w:rsid w:val="00A90903"/>
    <w:rsid w:val="00A90CED"/>
    <w:rsid w:val="00A933D8"/>
    <w:rsid w:val="00A9462B"/>
    <w:rsid w:val="00A95974"/>
    <w:rsid w:val="00A96B24"/>
    <w:rsid w:val="00AA0865"/>
    <w:rsid w:val="00AA1013"/>
    <w:rsid w:val="00AA1770"/>
    <w:rsid w:val="00AA26D4"/>
    <w:rsid w:val="00AA2CAA"/>
    <w:rsid w:val="00AA6169"/>
    <w:rsid w:val="00AB0FC4"/>
    <w:rsid w:val="00AB147D"/>
    <w:rsid w:val="00AB2B89"/>
    <w:rsid w:val="00AB3347"/>
    <w:rsid w:val="00AB4019"/>
    <w:rsid w:val="00AB4076"/>
    <w:rsid w:val="00AB69E2"/>
    <w:rsid w:val="00AB6D0D"/>
    <w:rsid w:val="00AB6E65"/>
    <w:rsid w:val="00AB7854"/>
    <w:rsid w:val="00AB7F93"/>
    <w:rsid w:val="00AC0180"/>
    <w:rsid w:val="00AC0854"/>
    <w:rsid w:val="00AC20B6"/>
    <w:rsid w:val="00AC2E0A"/>
    <w:rsid w:val="00AC3EE1"/>
    <w:rsid w:val="00AC6D3C"/>
    <w:rsid w:val="00AD070A"/>
    <w:rsid w:val="00AD070D"/>
    <w:rsid w:val="00AD0F75"/>
    <w:rsid w:val="00AD3059"/>
    <w:rsid w:val="00AD47A6"/>
    <w:rsid w:val="00AD480B"/>
    <w:rsid w:val="00AD65D5"/>
    <w:rsid w:val="00AD73D9"/>
    <w:rsid w:val="00AD7549"/>
    <w:rsid w:val="00AE0FE0"/>
    <w:rsid w:val="00AE1596"/>
    <w:rsid w:val="00AE25D1"/>
    <w:rsid w:val="00AE2E3D"/>
    <w:rsid w:val="00AE3144"/>
    <w:rsid w:val="00AE3462"/>
    <w:rsid w:val="00AE5A46"/>
    <w:rsid w:val="00AE73F5"/>
    <w:rsid w:val="00AE7C6E"/>
    <w:rsid w:val="00AF1210"/>
    <w:rsid w:val="00AF2345"/>
    <w:rsid w:val="00AF5840"/>
    <w:rsid w:val="00AF6A89"/>
    <w:rsid w:val="00AF7F46"/>
    <w:rsid w:val="00B00355"/>
    <w:rsid w:val="00B00BC8"/>
    <w:rsid w:val="00B01A24"/>
    <w:rsid w:val="00B01C91"/>
    <w:rsid w:val="00B02F7D"/>
    <w:rsid w:val="00B035C6"/>
    <w:rsid w:val="00B03B3E"/>
    <w:rsid w:val="00B10B15"/>
    <w:rsid w:val="00B10FD8"/>
    <w:rsid w:val="00B12559"/>
    <w:rsid w:val="00B14219"/>
    <w:rsid w:val="00B144F2"/>
    <w:rsid w:val="00B14569"/>
    <w:rsid w:val="00B14595"/>
    <w:rsid w:val="00B148E0"/>
    <w:rsid w:val="00B14946"/>
    <w:rsid w:val="00B15DC8"/>
    <w:rsid w:val="00B16798"/>
    <w:rsid w:val="00B172A8"/>
    <w:rsid w:val="00B17A35"/>
    <w:rsid w:val="00B2274D"/>
    <w:rsid w:val="00B23886"/>
    <w:rsid w:val="00B253DF"/>
    <w:rsid w:val="00B2545A"/>
    <w:rsid w:val="00B25615"/>
    <w:rsid w:val="00B27525"/>
    <w:rsid w:val="00B27A0C"/>
    <w:rsid w:val="00B30FC8"/>
    <w:rsid w:val="00B325D5"/>
    <w:rsid w:val="00B347BD"/>
    <w:rsid w:val="00B3591A"/>
    <w:rsid w:val="00B36AB8"/>
    <w:rsid w:val="00B41012"/>
    <w:rsid w:val="00B41D24"/>
    <w:rsid w:val="00B4215C"/>
    <w:rsid w:val="00B432F1"/>
    <w:rsid w:val="00B43575"/>
    <w:rsid w:val="00B435F3"/>
    <w:rsid w:val="00B44268"/>
    <w:rsid w:val="00B44292"/>
    <w:rsid w:val="00B468DC"/>
    <w:rsid w:val="00B50057"/>
    <w:rsid w:val="00B51773"/>
    <w:rsid w:val="00B519AB"/>
    <w:rsid w:val="00B569D3"/>
    <w:rsid w:val="00B56DF6"/>
    <w:rsid w:val="00B5773D"/>
    <w:rsid w:val="00B57C4D"/>
    <w:rsid w:val="00B63D47"/>
    <w:rsid w:val="00B64226"/>
    <w:rsid w:val="00B65100"/>
    <w:rsid w:val="00B6795B"/>
    <w:rsid w:val="00B71F68"/>
    <w:rsid w:val="00B73329"/>
    <w:rsid w:val="00B75462"/>
    <w:rsid w:val="00B7687D"/>
    <w:rsid w:val="00B8027E"/>
    <w:rsid w:val="00B82583"/>
    <w:rsid w:val="00B84861"/>
    <w:rsid w:val="00B84FAB"/>
    <w:rsid w:val="00B85B4B"/>
    <w:rsid w:val="00B86BD3"/>
    <w:rsid w:val="00B8784F"/>
    <w:rsid w:val="00B91515"/>
    <w:rsid w:val="00B93877"/>
    <w:rsid w:val="00B95146"/>
    <w:rsid w:val="00B958F8"/>
    <w:rsid w:val="00B95F90"/>
    <w:rsid w:val="00B9603F"/>
    <w:rsid w:val="00B968B4"/>
    <w:rsid w:val="00B97052"/>
    <w:rsid w:val="00B9736A"/>
    <w:rsid w:val="00B97428"/>
    <w:rsid w:val="00B97FED"/>
    <w:rsid w:val="00BA2130"/>
    <w:rsid w:val="00BA3937"/>
    <w:rsid w:val="00BA4DD8"/>
    <w:rsid w:val="00BA56D6"/>
    <w:rsid w:val="00BA66EA"/>
    <w:rsid w:val="00BA7505"/>
    <w:rsid w:val="00BB1071"/>
    <w:rsid w:val="00BB1EE5"/>
    <w:rsid w:val="00BB3206"/>
    <w:rsid w:val="00BB5689"/>
    <w:rsid w:val="00BB56F0"/>
    <w:rsid w:val="00BB5934"/>
    <w:rsid w:val="00BB6161"/>
    <w:rsid w:val="00BB71DB"/>
    <w:rsid w:val="00BB72C2"/>
    <w:rsid w:val="00BC0E73"/>
    <w:rsid w:val="00BC6359"/>
    <w:rsid w:val="00BC7683"/>
    <w:rsid w:val="00BC7C19"/>
    <w:rsid w:val="00BD0F23"/>
    <w:rsid w:val="00BD10D8"/>
    <w:rsid w:val="00BD42D7"/>
    <w:rsid w:val="00BD456E"/>
    <w:rsid w:val="00BD4E60"/>
    <w:rsid w:val="00BD60E2"/>
    <w:rsid w:val="00BE00B6"/>
    <w:rsid w:val="00BE05D4"/>
    <w:rsid w:val="00BE11AE"/>
    <w:rsid w:val="00BE1AC4"/>
    <w:rsid w:val="00BE2899"/>
    <w:rsid w:val="00BE2F91"/>
    <w:rsid w:val="00BE3366"/>
    <w:rsid w:val="00BE41AC"/>
    <w:rsid w:val="00BE423B"/>
    <w:rsid w:val="00BE4898"/>
    <w:rsid w:val="00BE68DB"/>
    <w:rsid w:val="00BE6C4D"/>
    <w:rsid w:val="00BF1676"/>
    <w:rsid w:val="00BF1B08"/>
    <w:rsid w:val="00BF2F54"/>
    <w:rsid w:val="00BF3F4A"/>
    <w:rsid w:val="00BF554A"/>
    <w:rsid w:val="00BF6B04"/>
    <w:rsid w:val="00BF7691"/>
    <w:rsid w:val="00BF7B54"/>
    <w:rsid w:val="00C00719"/>
    <w:rsid w:val="00C01C7F"/>
    <w:rsid w:val="00C0335F"/>
    <w:rsid w:val="00C03D0E"/>
    <w:rsid w:val="00C04076"/>
    <w:rsid w:val="00C0489C"/>
    <w:rsid w:val="00C05973"/>
    <w:rsid w:val="00C06327"/>
    <w:rsid w:val="00C06A7D"/>
    <w:rsid w:val="00C10E61"/>
    <w:rsid w:val="00C148FE"/>
    <w:rsid w:val="00C149DC"/>
    <w:rsid w:val="00C1509D"/>
    <w:rsid w:val="00C16A83"/>
    <w:rsid w:val="00C17CE4"/>
    <w:rsid w:val="00C20D8F"/>
    <w:rsid w:val="00C21413"/>
    <w:rsid w:val="00C23D21"/>
    <w:rsid w:val="00C23F2E"/>
    <w:rsid w:val="00C252DA"/>
    <w:rsid w:val="00C25523"/>
    <w:rsid w:val="00C27A4D"/>
    <w:rsid w:val="00C340CA"/>
    <w:rsid w:val="00C35016"/>
    <w:rsid w:val="00C3574C"/>
    <w:rsid w:val="00C37035"/>
    <w:rsid w:val="00C40A1E"/>
    <w:rsid w:val="00C40C9E"/>
    <w:rsid w:val="00C412A8"/>
    <w:rsid w:val="00C43D84"/>
    <w:rsid w:val="00C45738"/>
    <w:rsid w:val="00C45B8B"/>
    <w:rsid w:val="00C470D3"/>
    <w:rsid w:val="00C50FCE"/>
    <w:rsid w:val="00C53C57"/>
    <w:rsid w:val="00C53CED"/>
    <w:rsid w:val="00C53E86"/>
    <w:rsid w:val="00C55117"/>
    <w:rsid w:val="00C56382"/>
    <w:rsid w:val="00C56504"/>
    <w:rsid w:val="00C5669C"/>
    <w:rsid w:val="00C5669D"/>
    <w:rsid w:val="00C6010A"/>
    <w:rsid w:val="00C60368"/>
    <w:rsid w:val="00C605F5"/>
    <w:rsid w:val="00C616BD"/>
    <w:rsid w:val="00C64C92"/>
    <w:rsid w:val="00C64F37"/>
    <w:rsid w:val="00C661E3"/>
    <w:rsid w:val="00C669E3"/>
    <w:rsid w:val="00C6725B"/>
    <w:rsid w:val="00C70C3F"/>
    <w:rsid w:val="00C7464B"/>
    <w:rsid w:val="00C757A2"/>
    <w:rsid w:val="00C759A1"/>
    <w:rsid w:val="00C76743"/>
    <w:rsid w:val="00C77852"/>
    <w:rsid w:val="00C806F9"/>
    <w:rsid w:val="00C82E1B"/>
    <w:rsid w:val="00C82F43"/>
    <w:rsid w:val="00C849C1"/>
    <w:rsid w:val="00C84F78"/>
    <w:rsid w:val="00C850EE"/>
    <w:rsid w:val="00C868B7"/>
    <w:rsid w:val="00C8770F"/>
    <w:rsid w:val="00C879E4"/>
    <w:rsid w:val="00C92550"/>
    <w:rsid w:val="00C94476"/>
    <w:rsid w:val="00CA0689"/>
    <w:rsid w:val="00CA176E"/>
    <w:rsid w:val="00CA2259"/>
    <w:rsid w:val="00CA36DF"/>
    <w:rsid w:val="00CA3994"/>
    <w:rsid w:val="00CA3D7C"/>
    <w:rsid w:val="00CA55E7"/>
    <w:rsid w:val="00CA663C"/>
    <w:rsid w:val="00CA6E4F"/>
    <w:rsid w:val="00CA709A"/>
    <w:rsid w:val="00CA7513"/>
    <w:rsid w:val="00CB1D9B"/>
    <w:rsid w:val="00CB2DA5"/>
    <w:rsid w:val="00CB3337"/>
    <w:rsid w:val="00CB352B"/>
    <w:rsid w:val="00CB5A36"/>
    <w:rsid w:val="00CB658D"/>
    <w:rsid w:val="00CB714F"/>
    <w:rsid w:val="00CB717F"/>
    <w:rsid w:val="00CB7E1A"/>
    <w:rsid w:val="00CC021E"/>
    <w:rsid w:val="00CC2262"/>
    <w:rsid w:val="00CC35F7"/>
    <w:rsid w:val="00CC3D65"/>
    <w:rsid w:val="00CC4108"/>
    <w:rsid w:val="00CC42DF"/>
    <w:rsid w:val="00CC56F4"/>
    <w:rsid w:val="00CC62D2"/>
    <w:rsid w:val="00CD0592"/>
    <w:rsid w:val="00CD0E50"/>
    <w:rsid w:val="00CD26D4"/>
    <w:rsid w:val="00CD2D19"/>
    <w:rsid w:val="00CD7F5B"/>
    <w:rsid w:val="00CE0847"/>
    <w:rsid w:val="00CE11F8"/>
    <w:rsid w:val="00CE24DE"/>
    <w:rsid w:val="00CE296B"/>
    <w:rsid w:val="00CE38DD"/>
    <w:rsid w:val="00CF2C98"/>
    <w:rsid w:val="00CF3A3A"/>
    <w:rsid w:val="00CF3B7D"/>
    <w:rsid w:val="00CF4796"/>
    <w:rsid w:val="00CF6E69"/>
    <w:rsid w:val="00CF7E11"/>
    <w:rsid w:val="00D03218"/>
    <w:rsid w:val="00D0362D"/>
    <w:rsid w:val="00D063BD"/>
    <w:rsid w:val="00D06C48"/>
    <w:rsid w:val="00D06C6E"/>
    <w:rsid w:val="00D077B2"/>
    <w:rsid w:val="00D07858"/>
    <w:rsid w:val="00D10783"/>
    <w:rsid w:val="00D1221A"/>
    <w:rsid w:val="00D1223B"/>
    <w:rsid w:val="00D15D44"/>
    <w:rsid w:val="00D16F8B"/>
    <w:rsid w:val="00D227D9"/>
    <w:rsid w:val="00D24931"/>
    <w:rsid w:val="00D25384"/>
    <w:rsid w:val="00D263C0"/>
    <w:rsid w:val="00D2718A"/>
    <w:rsid w:val="00D2766A"/>
    <w:rsid w:val="00D33C9F"/>
    <w:rsid w:val="00D373BC"/>
    <w:rsid w:val="00D378DF"/>
    <w:rsid w:val="00D40F43"/>
    <w:rsid w:val="00D434A1"/>
    <w:rsid w:val="00D43D4B"/>
    <w:rsid w:val="00D447B5"/>
    <w:rsid w:val="00D44856"/>
    <w:rsid w:val="00D456A3"/>
    <w:rsid w:val="00D47E35"/>
    <w:rsid w:val="00D51963"/>
    <w:rsid w:val="00D53590"/>
    <w:rsid w:val="00D5370A"/>
    <w:rsid w:val="00D53E0E"/>
    <w:rsid w:val="00D624E8"/>
    <w:rsid w:val="00D63C67"/>
    <w:rsid w:val="00D63C92"/>
    <w:rsid w:val="00D645E8"/>
    <w:rsid w:val="00D65550"/>
    <w:rsid w:val="00D66F6E"/>
    <w:rsid w:val="00D67650"/>
    <w:rsid w:val="00D71F4B"/>
    <w:rsid w:val="00D72F17"/>
    <w:rsid w:val="00D74582"/>
    <w:rsid w:val="00D74B08"/>
    <w:rsid w:val="00D751C7"/>
    <w:rsid w:val="00D76800"/>
    <w:rsid w:val="00D80769"/>
    <w:rsid w:val="00D8076E"/>
    <w:rsid w:val="00D80F0A"/>
    <w:rsid w:val="00D81F09"/>
    <w:rsid w:val="00D864D6"/>
    <w:rsid w:val="00D86A72"/>
    <w:rsid w:val="00D87D62"/>
    <w:rsid w:val="00D91684"/>
    <w:rsid w:val="00D93EFD"/>
    <w:rsid w:val="00D948B3"/>
    <w:rsid w:val="00D94A9E"/>
    <w:rsid w:val="00D95D18"/>
    <w:rsid w:val="00D96A83"/>
    <w:rsid w:val="00DA07F0"/>
    <w:rsid w:val="00DA185C"/>
    <w:rsid w:val="00DA352B"/>
    <w:rsid w:val="00DA49A0"/>
    <w:rsid w:val="00DA6E47"/>
    <w:rsid w:val="00DB03DD"/>
    <w:rsid w:val="00DB0FEC"/>
    <w:rsid w:val="00DB29D1"/>
    <w:rsid w:val="00DB2D33"/>
    <w:rsid w:val="00DB3D92"/>
    <w:rsid w:val="00DB4126"/>
    <w:rsid w:val="00DB4AD3"/>
    <w:rsid w:val="00DB4B08"/>
    <w:rsid w:val="00DB5A1C"/>
    <w:rsid w:val="00DB5C4A"/>
    <w:rsid w:val="00DB69C5"/>
    <w:rsid w:val="00DB6F8C"/>
    <w:rsid w:val="00DB76A9"/>
    <w:rsid w:val="00DB782C"/>
    <w:rsid w:val="00DC14D7"/>
    <w:rsid w:val="00DC1FA9"/>
    <w:rsid w:val="00DC2E7A"/>
    <w:rsid w:val="00DC2FF0"/>
    <w:rsid w:val="00DC3655"/>
    <w:rsid w:val="00DC3760"/>
    <w:rsid w:val="00DC40C7"/>
    <w:rsid w:val="00DC4F30"/>
    <w:rsid w:val="00DC7EC8"/>
    <w:rsid w:val="00DD099B"/>
    <w:rsid w:val="00DD0DD7"/>
    <w:rsid w:val="00DD183C"/>
    <w:rsid w:val="00DD1D75"/>
    <w:rsid w:val="00DD21C3"/>
    <w:rsid w:val="00DD3AC7"/>
    <w:rsid w:val="00DD3B7F"/>
    <w:rsid w:val="00DD42EE"/>
    <w:rsid w:val="00DD4461"/>
    <w:rsid w:val="00DD504C"/>
    <w:rsid w:val="00DD5AD3"/>
    <w:rsid w:val="00DD742B"/>
    <w:rsid w:val="00DE0972"/>
    <w:rsid w:val="00DE0EA1"/>
    <w:rsid w:val="00DE1227"/>
    <w:rsid w:val="00DE12D8"/>
    <w:rsid w:val="00DE1C58"/>
    <w:rsid w:val="00DE1E89"/>
    <w:rsid w:val="00DE1F9B"/>
    <w:rsid w:val="00DE256E"/>
    <w:rsid w:val="00DE269E"/>
    <w:rsid w:val="00DE3179"/>
    <w:rsid w:val="00DE3B77"/>
    <w:rsid w:val="00DE4D78"/>
    <w:rsid w:val="00DE5331"/>
    <w:rsid w:val="00DE5FB3"/>
    <w:rsid w:val="00DE5FE1"/>
    <w:rsid w:val="00DE632A"/>
    <w:rsid w:val="00DE6A97"/>
    <w:rsid w:val="00DE73BD"/>
    <w:rsid w:val="00DE7BDE"/>
    <w:rsid w:val="00DF072B"/>
    <w:rsid w:val="00DF09E5"/>
    <w:rsid w:val="00DF0D12"/>
    <w:rsid w:val="00DF18D2"/>
    <w:rsid w:val="00DF1923"/>
    <w:rsid w:val="00DF399C"/>
    <w:rsid w:val="00DF4BB4"/>
    <w:rsid w:val="00DF5AC2"/>
    <w:rsid w:val="00DF5FD0"/>
    <w:rsid w:val="00E00FC5"/>
    <w:rsid w:val="00E01D63"/>
    <w:rsid w:val="00E02DDF"/>
    <w:rsid w:val="00E05750"/>
    <w:rsid w:val="00E06421"/>
    <w:rsid w:val="00E074EC"/>
    <w:rsid w:val="00E07CBA"/>
    <w:rsid w:val="00E108B8"/>
    <w:rsid w:val="00E11D2F"/>
    <w:rsid w:val="00E14541"/>
    <w:rsid w:val="00E15595"/>
    <w:rsid w:val="00E15DA8"/>
    <w:rsid w:val="00E16AE1"/>
    <w:rsid w:val="00E21685"/>
    <w:rsid w:val="00E21990"/>
    <w:rsid w:val="00E2278C"/>
    <w:rsid w:val="00E24D78"/>
    <w:rsid w:val="00E24F21"/>
    <w:rsid w:val="00E25C14"/>
    <w:rsid w:val="00E323F0"/>
    <w:rsid w:val="00E3244C"/>
    <w:rsid w:val="00E3268D"/>
    <w:rsid w:val="00E32FAB"/>
    <w:rsid w:val="00E348B9"/>
    <w:rsid w:val="00E34DF7"/>
    <w:rsid w:val="00E42510"/>
    <w:rsid w:val="00E456A7"/>
    <w:rsid w:val="00E4780A"/>
    <w:rsid w:val="00E47ED8"/>
    <w:rsid w:val="00E47FBA"/>
    <w:rsid w:val="00E50E99"/>
    <w:rsid w:val="00E51489"/>
    <w:rsid w:val="00E51929"/>
    <w:rsid w:val="00E52949"/>
    <w:rsid w:val="00E52E1F"/>
    <w:rsid w:val="00E535AC"/>
    <w:rsid w:val="00E54AE3"/>
    <w:rsid w:val="00E5607C"/>
    <w:rsid w:val="00E56D73"/>
    <w:rsid w:val="00E570F1"/>
    <w:rsid w:val="00E602BD"/>
    <w:rsid w:val="00E60F7E"/>
    <w:rsid w:val="00E61EE7"/>
    <w:rsid w:val="00E6331F"/>
    <w:rsid w:val="00E634AC"/>
    <w:rsid w:val="00E63BF2"/>
    <w:rsid w:val="00E63F88"/>
    <w:rsid w:val="00E647AF"/>
    <w:rsid w:val="00E659E5"/>
    <w:rsid w:val="00E662FD"/>
    <w:rsid w:val="00E66E73"/>
    <w:rsid w:val="00E67937"/>
    <w:rsid w:val="00E67E81"/>
    <w:rsid w:val="00E7089F"/>
    <w:rsid w:val="00E70E53"/>
    <w:rsid w:val="00E7105D"/>
    <w:rsid w:val="00E7139B"/>
    <w:rsid w:val="00E72AE4"/>
    <w:rsid w:val="00E72FA7"/>
    <w:rsid w:val="00E74E3C"/>
    <w:rsid w:val="00E76204"/>
    <w:rsid w:val="00E77087"/>
    <w:rsid w:val="00E805AC"/>
    <w:rsid w:val="00E80633"/>
    <w:rsid w:val="00E811DB"/>
    <w:rsid w:val="00E8213F"/>
    <w:rsid w:val="00E86194"/>
    <w:rsid w:val="00E87031"/>
    <w:rsid w:val="00E90753"/>
    <w:rsid w:val="00E918A3"/>
    <w:rsid w:val="00E91A38"/>
    <w:rsid w:val="00E91A7C"/>
    <w:rsid w:val="00E92A8F"/>
    <w:rsid w:val="00E92C09"/>
    <w:rsid w:val="00E9349B"/>
    <w:rsid w:val="00E936DE"/>
    <w:rsid w:val="00E94BC7"/>
    <w:rsid w:val="00E94E61"/>
    <w:rsid w:val="00E97CCC"/>
    <w:rsid w:val="00E97D70"/>
    <w:rsid w:val="00E97E28"/>
    <w:rsid w:val="00EA066D"/>
    <w:rsid w:val="00EA0920"/>
    <w:rsid w:val="00EA1DC1"/>
    <w:rsid w:val="00EA366C"/>
    <w:rsid w:val="00EA3CD4"/>
    <w:rsid w:val="00EA3F36"/>
    <w:rsid w:val="00EA4AC1"/>
    <w:rsid w:val="00EA5F5E"/>
    <w:rsid w:val="00EA70DF"/>
    <w:rsid w:val="00EB045F"/>
    <w:rsid w:val="00EB126A"/>
    <w:rsid w:val="00EB344B"/>
    <w:rsid w:val="00EB6B75"/>
    <w:rsid w:val="00EC3A10"/>
    <w:rsid w:val="00EC415F"/>
    <w:rsid w:val="00EC5860"/>
    <w:rsid w:val="00EC61E7"/>
    <w:rsid w:val="00ED1061"/>
    <w:rsid w:val="00ED110D"/>
    <w:rsid w:val="00ED3943"/>
    <w:rsid w:val="00ED3C56"/>
    <w:rsid w:val="00ED5528"/>
    <w:rsid w:val="00ED6F2B"/>
    <w:rsid w:val="00ED73CD"/>
    <w:rsid w:val="00EE06D8"/>
    <w:rsid w:val="00EE0869"/>
    <w:rsid w:val="00EE1064"/>
    <w:rsid w:val="00EE1512"/>
    <w:rsid w:val="00EE4330"/>
    <w:rsid w:val="00EE6A3E"/>
    <w:rsid w:val="00EF157C"/>
    <w:rsid w:val="00EF3D23"/>
    <w:rsid w:val="00EF4AD6"/>
    <w:rsid w:val="00EF4BC2"/>
    <w:rsid w:val="00EF55AC"/>
    <w:rsid w:val="00EF5AA0"/>
    <w:rsid w:val="00EF7629"/>
    <w:rsid w:val="00EF7834"/>
    <w:rsid w:val="00F00580"/>
    <w:rsid w:val="00F00C8C"/>
    <w:rsid w:val="00F00E4D"/>
    <w:rsid w:val="00F0283C"/>
    <w:rsid w:val="00F02BB2"/>
    <w:rsid w:val="00F03481"/>
    <w:rsid w:val="00F059AB"/>
    <w:rsid w:val="00F114BD"/>
    <w:rsid w:val="00F12172"/>
    <w:rsid w:val="00F1427B"/>
    <w:rsid w:val="00F1568C"/>
    <w:rsid w:val="00F16104"/>
    <w:rsid w:val="00F17422"/>
    <w:rsid w:val="00F203CA"/>
    <w:rsid w:val="00F2088B"/>
    <w:rsid w:val="00F218C4"/>
    <w:rsid w:val="00F22783"/>
    <w:rsid w:val="00F22E17"/>
    <w:rsid w:val="00F24CEA"/>
    <w:rsid w:val="00F25027"/>
    <w:rsid w:val="00F25AB6"/>
    <w:rsid w:val="00F26951"/>
    <w:rsid w:val="00F27354"/>
    <w:rsid w:val="00F276DC"/>
    <w:rsid w:val="00F3027D"/>
    <w:rsid w:val="00F3253B"/>
    <w:rsid w:val="00F330FE"/>
    <w:rsid w:val="00F34534"/>
    <w:rsid w:val="00F354DD"/>
    <w:rsid w:val="00F36B33"/>
    <w:rsid w:val="00F41513"/>
    <w:rsid w:val="00F4639D"/>
    <w:rsid w:val="00F518AE"/>
    <w:rsid w:val="00F51A19"/>
    <w:rsid w:val="00F529CA"/>
    <w:rsid w:val="00F53D0F"/>
    <w:rsid w:val="00F54A7C"/>
    <w:rsid w:val="00F54AA7"/>
    <w:rsid w:val="00F55FA4"/>
    <w:rsid w:val="00F63042"/>
    <w:rsid w:val="00F66437"/>
    <w:rsid w:val="00F67ACF"/>
    <w:rsid w:val="00F70CBD"/>
    <w:rsid w:val="00F72AC4"/>
    <w:rsid w:val="00F778A5"/>
    <w:rsid w:val="00F81046"/>
    <w:rsid w:val="00F810A4"/>
    <w:rsid w:val="00F829E1"/>
    <w:rsid w:val="00F8422B"/>
    <w:rsid w:val="00F84624"/>
    <w:rsid w:val="00F847AD"/>
    <w:rsid w:val="00F91028"/>
    <w:rsid w:val="00F921C6"/>
    <w:rsid w:val="00F922BE"/>
    <w:rsid w:val="00F92A56"/>
    <w:rsid w:val="00F944E3"/>
    <w:rsid w:val="00F94A4D"/>
    <w:rsid w:val="00F95ECD"/>
    <w:rsid w:val="00F96402"/>
    <w:rsid w:val="00F96807"/>
    <w:rsid w:val="00F96A69"/>
    <w:rsid w:val="00FA1593"/>
    <w:rsid w:val="00FA2AED"/>
    <w:rsid w:val="00FA3DA3"/>
    <w:rsid w:val="00FA4281"/>
    <w:rsid w:val="00FA54C4"/>
    <w:rsid w:val="00FB092B"/>
    <w:rsid w:val="00FB11B6"/>
    <w:rsid w:val="00FB205B"/>
    <w:rsid w:val="00FB22A7"/>
    <w:rsid w:val="00FB32D4"/>
    <w:rsid w:val="00FB34C7"/>
    <w:rsid w:val="00FB3C28"/>
    <w:rsid w:val="00FB3FEF"/>
    <w:rsid w:val="00FB4AAE"/>
    <w:rsid w:val="00FB7E2B"/>
    <w:rsid w:val="00FC1EE3"/>
    <w:rsid w:val="00FC4F83"/>
    <w:rsid w:val="00FC5A8C"/>
    <w:rsid w:val="00FC75BC"/>
    <w:rsid w:val="00FC76B6"/>
    <w:rsid w:val="00FC7B8E"/>
    <w:rsid w:val="00FD0017"/>
    <w:rsid w:val="00FD25B6"/>
    <w:rsid w:val="00FD3026"/>
    <w:rsid w:val="00FD446F"/>
    <w:rsid w:val="00FD456C"/>
    <w:rsid w:val="00FD625F"/>
    <w:rsid w:val="00FE0815"/>
    <w:rsid w:val="00FE226E"/>
    <w:rsid w:val="00FE2342"/>
    <w:rsid w:val="00FE2477"/>
    <w:rsid w:val="00FE5365"/>
    <w:rsid w:val="00FE5CDE"/>
    <w:rsid w:val="00FE652B"/>
    <w:rsid w:val="00FF25EB"/>
    <w:rsid w:val="00FF281B"/>
    <w:rsid w:val="00FF51C8"/>
    <w:rsid w:val="00FF5C37"/>
    <w:rsid w:val="00FF5DAB"/>
    <w:rsid w:val="00FF759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A6A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Cs w:val="24"/>
      <w:lang w:eastAsia="en-US"/>
    </w:rPr>
  </w:style>
  <w:style w:type="paragraph" w:styleId="Heading1">
    <w:name w:val="heading 1"/>
    <w:basedOn w:val="Normal"/>
    <w:next w:val="Normal"/>
    <w:qFormat/>
    <w:pPr>
      <w:keepNext/>
      <w:outlineLvl w:val="0"/>
    </w:pPr>
    <w:rPr>
      <w:b/>
      <w:bCs/>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odyText2">
    <w:name w:val="Body Text 2"/>
    <w:basedOn w:val="Normal"/>
    <w:link w:val="BodyText2Char"/>
    <w:pPr>
      <w:spacing w:line="360" w:lineRule="auto"/>
    </w:pPr>
    <w:rPr>
      <w:sz w:val="24"/>
      <w:szCs w:val="20"/>
    </w:rPr>
  </w:style>
  <w:style w:type="paragraph" w:styleId="BalloonText">
    <w:name w:val="Balloon Text"/>
    <w:basedOn w:val="Normal"/>
    <w:semiHidden/>
    <w:rsid w:val="009C1BFC"/>
    <w:rPr>
      <w:rFonts w:ascii="Tahoma" w:hAnsi="Tahoma" w:cs="Tahoma"/>
      <w:sz w:val="16"/>
      <w:szCs w:val="16"/>
    </w:rPr>
  </w:style>
  <w:style w:type="character" w:styleId="CommentReference">
    <w:name w:val="annotation reference"/>
    <w:semiHidden/>
    <w:rsid w:val="009C1BFC"/>
    <w:rPr>
      <w:sz w:val="16"/>
      <w:szCs w:val="16"/>
    </w:rPr>
  </w:style>
  <w:style w:type="paragraph" w:styleId="CommentText">
    <w:name w:val="annotation text"/>
    <w:basedOn w:val="Normal"/>
    <w:link w:val="CommentTextChar"/>
    <w:semiHidden/>
    <w:rsid w:val="009C1BFC"/>
    <w:rPr>
      <w:szCs w:val="20"/>
    </w:rPr>
  </w:style>
  <w:style w:type="paragraph" w:styleId="CommentSubject">
    <w:name w:val="annotation subject"/>
    <w:basedOn w:val="CommentText"/>
    <w:next w:val="CommentText"/>
    <w:semiHidden/>
    <w:rsid w:val="009C1BFC"/>
    <w:rPr>
      <w:b/>
      <w:bCs/>
    </w:rPr>
  </w:style>
  <w:style w:type="character" w:customStyle="1" w:styleId="BodyText2Char">
    <w:name w:val="Body Text 2 Char"/>
    <w:link w:val="BodyText2"/>
    <w:rsid w:val="008D26E8"/>
    <w:rPr>
      <w:sz w:val="24"/>
      <w:lang w:val="en-US" w:eastAsia="en-US" w:bidi="ar-SA"/>
    </w:rPr>
  </w:style>
  <w:style w:type="character" w:styleId="FollowedHyperlink">
    <w:name w:val="FollowedHyperlink"/>
    <w:rsid w:val="00D93EFD"/>
    <w:rPr>
      <w:color w:val="606420"/>
      <w:u w:val="single"/>
    </w:rPr>
  </w:style>
  <w:style w:type="paragraph" w:styleId="ListParagraph">
    <w:name w:val="List Paragraph"/>
    <w:basedOn w:val="Normal"/>
    <w:uiPriority w:val="34"/>
    <w:qFormat/>
    <w:rsid w:val="00E56D73"/>
    <w:pPr>
      <w:ind w:left="720"/>
    </w:pPr>
  </w:style>
  <w:style w:type="character" w:customStyle="1" w:styleId="boldblack">
    <w:name w:val="bold black"/>
    <w:rsid w:val="00724F9B"/>
    <w:rPr>
      <w:rFonts w:ascii="HelveticaNeueLTPro-BdEx" w:hAnsi="HelveticaNeueLTPro-BdEx" w:hint="default"/>
      <w:b/>
      <w:bCs w:val="0"/>
      <w:color w:val="000000"/>
    </w:rPr>
  </w:style>
  <w:style w:type="paragraph" w:customStyle="1" w:styleId="Default">
    <w:name w:val="Default"/>
    <w:rsid w:val="00765F06"/>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A47A70"/>
    <w:rPr>
      <w:szCs w:val="24"/>
      <w:lang w:eastAsia="en-US"/>
    </w:rPr>
  </w:style>
  <w:style w:type="paragraph" w:styleId="NormalWeb">
    <w:name w:val="Normal (Web)"/>
    <w:basedOn w:val="Normal"/>
    <w:uiPriority w:val="99"/>
    <w:unhideWhenUsed/>
    <w:rsid w:val="00E94BC7"/>
    <w:pPr>
      <w:spacing w:before="100" w:beforeAutospacing="1" w:after="100" w:afterAutospacing="1"/>
    </w:pPr>
    <w:rPr>
      <w:sz w:val="24"/>
      <w:lang w:eastAsia="en-GB"/>
    </w:rPr>
  </w:style>
  <w:style w:type="paragraph" w:styleId="PlainText">
    <w:name w:val="Plain Text"/>
    <w:basedOn w:val="Normal"/>
    <w:link w:val="PlainTextChar"/>
    <w:rsid w:val="004304C4"/>
    <w:rPr>
      <w:rFonts w:ascii="Courier New" w:hAnsi="Courier New" w:cs="Courier New"/>
      <w:szCs w:val="20"/>
    </w:rPr>
  </w:style>
  <w:style w:type="character" w:customStyle="1" w:styleId="PlainTextChar">
    <w:name w:val="Plain Text Char"/>
    <w:link w:val="PlainText"/>
    <w:rsid w:val="004304C4"/>
    <w:rPr>
      <w:rFonts w:ascii="Courier New" w:hAnsi="Courier New" w:cs="Courier New"/>
      <w:lang w:eastAsia="en-US"/>
    </w:rPr>
  </w:style>
  <w:style w:type="table" w:styleId="TableGrid">
    <w:name w:val="Table Grid"/>
    <w:basedOn w:val="TableNormal"/>
    <w:rsid w:val="00B43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rsid w:val="008C6D0D"/>
    <w:rPr>
      <w:szCs w:val="24"/>
      <w:lang w:val="en-GB" w:eastAsia="en-US"/>
    </w:rPr>
  </w:style>
  <w:style w:type="character" w:customStyle="1" w:styleId="UnresolvedMention1">
    <w:name w:val="Unresolved Mention1"/>
    <w:basedOn w:val="DefaultParagraphFont"/>
    <w:uiPriority w:val="99"/>
    <w:semiHidden/>
    <w:unhideWhenUsed/>
    <w:rsid w:val="00D51963"/>
    <w:rPr>
      <w:color w:val="605E5C"/>
      <w:shd w:val="clear" w:color="auto" w:fill="E1DFDD"/>
    </w:rPr>
  </w:style>
  <w:style w:type="character" w:customStyle="1" w:styleId="CommentTextChar">
    <w:name w:val="Comment Text Char"/>
    <w:basedOn w:val="DefaultParagraphFont"/>
    <w:link w:val="CommentText"/>
    <w:uiPriority w:val="99"/>
    <w:semiHidden/>
    <w:rsid w:val="002F679B"/>
    <w:rPr>
      <w:lang w:eastAsia="en-US"/>
    </w:rPr>
  </w:style>
  <w:style w:type="character" w:customStyle="1" w:styleId="normaltextrun">
    <w:name w:val="normaltextrun"/>
    <w:basedOn w:val="DefaultParagraphFont"/>
    <w:rsid w:val="004A3EA5"/>
  </w:style>
  <w:style w:type="character" w:customStyle="1" w:styleId="scxw227774820">
    <w:name w:val="scxw227774820"/>
    <w:basedOn w:val="DefaultParagraphFont"/>
    <w:rsid w:val="004A3EA5"/>
  </w:style>
  <w:style w:type="paragraph" w:customStyle="1" w:styleId="paragraph">
    <w:name w:val="paragraph"/>
    <w:basedOn w:val="Normal"/>
    <w:rsid w:val="004A3EA5"/>
    <w:pPr>
      <w:spacing w:before="100" w:beforeAutospacing="1" w:after="100" w:afterAutospacing="1"/>
    </w:pPr>
    <w:rPr>
      <w:sz w:val="24"/>
      <w:lang w:val="hu-HU" w:eastAsia="hu-HU"/>
    </w:rPr>
  </w:style>
  <w:style w:type="character" w:customStyle="1" w:styleId="scxw184154879">
    <w:name w:val="scxw184154879"/>
    <w:basedOn w:val="DefaultParagraphFont"/>
    <w:rsid w:val="004A3EA5"/>
  </w:style>
  <w:style w:type="character" w:customStyle="1" w:styleId="eop">
    <w:name w:val="eop"/>
    <w:basedOn w:val="DefaultParagraphFont"/>
    <w:rsid w:val="004A3E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4164">
      <w:bodyDiv w:val="1"/>
      <w:marLeft w:val="0"/>
      <w:marRight w:val="0"/>
      <w:marTop w:val="0"/>
      <w:marBottom w:val="0"/>
      <w:divBdr>
        <w:top w:val="none" w:sz="0" w:space="0" w:color="auto"/>
        <w:left w:val="none" w:sz="0" w:space="0" w:color="auto"/>
        <w:bottom w:val="none" w:sz="0" w:space="0" w:color="auto"/>
        <w:right w:val="none" w:sz="0" w:space="0" w:color="auto"/>
      </w:divBdr>
    </w:div>
    <w:div w:id="104616124">
      <w:bodyDiv w:val="1"/>
      <w:marLeft w:val="0"/>
      <w:marRight w:val="0"/>
      <w:marTop w:val="0"/>
      <w:marBottom w:val="0"/>
      <w:divBdr>
        <w:top w:val="none" w:sz="0" w:space="0" w:color="auto"/>
        <w:left w:val="none" w:sz="0" w:space="0" w:color="auto"/>
        <w:bottom w:val="none" w:sz="0" w:space="0" w:color="auto"/>
        <w:right w:val="none" w:sz="0" w:space="0" w:color="auto"/>
      </w:divBdr>
    </w:div>
    <w:div w:id="136998884">
      <w:bodyDiv w:val="1"/>
      <w:marLeft w:val="0"/>
      <w:marRight w:val="0"/>
      <w:marTop w:val="0"/>
      <w:marBottom w:val="0"/>
      <w:divBdr>
        <w:top w:val="none" w:sz="0" w:space="0" w:color="auto"/>
        <w:left w:val="none" w:sz="0" w:space="0" w:color="auto"/>
        <w:bottom w:val="none" w:sz="0" w:space="0" w:color="auto"/>
        <w:right w:val="none" w:sz="0" w:space="0" w:color="auto"/>
      </w:divBdr>
    </w:div>
    <w:div w:id="142938347">
      <w:bodyDiv w:val="1"/>
      <w:marLeft w:val="0"/>
      <w:marRight w:val="0"/>
      <w:marTop w:val="0"/>
      <w:marBottom w:val="0"/>
      <w:divBdr>
        <w:top w:val="none" w:sz="0" w:space="0" w:color="auto"/>
        <w:left w:val="none" w:sz="0" w:space="0" w:color="auto"/>
        <w:bottom w:val="none" w:sz="0" w:space="0" w:color="auto"/>
        <w:right w:val="none" w:sz="0" w:space="0" w:color="auto"/>
      </w:divBdr>
    </w:div>
    <w:div w:id="166986221">
      <w:bodyDiv w:val="1"/>
      <w:marLeft w:val="0"/>
      <w:marRight w:val="0"/>
      <w:marTop w:val="0"/>
      <w:marBottom w:val="0"/>
      <w:divBdr>
        <w:top w:val="none" w:sz="0" w:space="0" w:color="auto"/>
        <w:left w:val="none" w:sz="0" w:space="0" w:color="auto"/>
        <w:bottom w:val="none" w:sz="0" w:space="0" w:color="auto"/>
        <w:right w:val="none" w:sz="0" w:space="0" w:color="auto"/>
      </w:divBdr>
    </w:div>
    <w:div w:id="203448764">
      <w:bodyDiv w:val="1"/>
      <w:marLeft w:val="0"/>
      <w:marRight w:val="0"/>
      <w:marTop w:val="0"/>
      <w:marBottom w:val="0"/>
      <w:divBdr>
        <w:top w:val="none" w:sz="0" w:space="0" w:color="auto"/>
        <w:left w:val="none" w:sz="0" w:space="0" w:color="auto"/>
        <w:bottom w:val="none" w:sz="0" w:space="0" w:color="auto"/>
        <w:right w:val="none" w:sz="0" w:space="0" w:color="auto"/>
      </w:divBdr>
    </w:div>
    <w:div w:id="204635157">
      <w:bodyDiv w:val="1"/>
      <w:marLeft w:val="0"/>
      <w:marRight w:val="0"/>
      <w:marTop w:val="0"/>
      <w:marBottom w:val="0"/>
      <w:divBdr>
        <w:top w:val="none" w:sz="0" w:space="0" w:color="auto"/>
        <w:left w:val="none" w:sz="0" w:space="0" w:color="auto"/>
        <w:bottom w:val="none" w:sz="0" w:space="0" w:color="auto"/>
        <w:right w:val="none" w:sz="0" w:space="0" w:color="auto"/>
      </w:divBdr>
    </w:div>
    <w:div w:id="269240340">
      <w:bodyDiv w:val="1"/>
      <w:marLeft w:val="0"/>
      <w:marRight w:val="0"/>
      <w:marTop w:val="0"/>
      <w:marBottom w:val="0"/>
      <w:divBdr>
        <w:top w:val="none" w:sz="0" w:space="0" w:color="auto"/>
        <w:left w:val="none" w:sz="0" w:space="0" w:color="auto"/>
        <w:bottom w:val="none" w:sz="0" w:space="0" w:color="auto"/>
        <w:right w:val="none" w:sz="0" w:space="0" w:color="auto"/>
      </w:divBdr>
    </w:div>
    <w:div w:id="280108424">
      <w:bodyDiv w:val="1"/>
      <w:marLeft w:val="0"/>
      <w:marRight w:val="0"/>
      <w:marTop w:val="0"/>
      <w:marBottom w:val="0"/>
      <w:divBdr>
        <w:top w:val="none" w:sz="0" w:space="0" w:color="auto"/>
        <w:left w:val="none" w:sz="0" w:space="0" w:color="auto"/>
        <w:bottom w:val="none" w:sz="0" w:space="0" w:color="auto"/>
        <w:right w:val="none" w:sz="0" w:space="0" w:color="auto"/>
      </w:divBdr>
    </w:div>
    <w:div w:id="314997747">
      <w:bodyDiv w:val="1"/>
      <w:marLeft w:val="0"/>
      <w:marRight w:val="0"/>
      <w:marTop w:val="0"/>
      <w:marBottom w:val="0"/>
      <w:divBdr>
        <w:top w:val="none" w:sz="0" w:space="0" w:color="auto"/>
        <w:left w:val="none" w:sz="0" w:space="0" w:color="auto"/>
        <w:bottom w:val="none" w:sz="0" w:space="0" w:color="auto"/>
        <w:right w:val="none" w:sz="0" w:space="0" w:color="auto"/>
      </w:divBdr>
    </w:div>
    <w:div w:id="493843805">
      <w:bodyDiv w:val="1"/>
      <w:marLeft w:val="0"/>
      <w:marRight w:val="0"/>
      <w:marTop w:val="0"/>
      <w:marBottom w:val="0"/>
      <w:divBdr>
        <w:top w:val="none" w:sz="0" w:space="0" w:color="auto"/>
        <w:left w:val="none" w:sz="0" w:space="0" w:color="auto"/>
        <w:bottom w:val="none" w:sz="0" w:space="0" w:color="auto"/>
        <w:right w:val="none" w:sz="0" w:space="0" w:color="auto"/>
      </w:divBdr>
    </w:div>
    <w:div w:id="557474371">
      <w:bodyDiv w:val="1"/>
      <w:marLeft w:val="0"/>
      <w:marRight w:val="0"/>
      <w:marTop w:val="0"/>
      <w:marBottom w:val="0"/>
      <w:divBdr>
        <w:top w:val="none" w:sz="0" w:space="0" w:color="auto"/>
        <w:left w:val="none" w:sz="0" w:space="0" w:color="auto"/>
        <w:bottom w:val="none" w:sz="0" w:space="0" w:color="auto"/>
        <w:right w:val="none" w:sz="0" w:space="0" w:color="auto"/>
      </w:divBdr>
    </w:div>
    <w:div w:id="567770129">
      <w:bodyDiv w:val="1"/>
      <w:marLeft w:val="0"/>
      <w:marRight w:val="0"/>
      <w:marTop w:val="0"/>
      <w:marBottom w:val="0"/>
      <w:divBdr>
        <w:top w:val="none" w:sz="0" w:space="0" w:color="auto"/>
        <w:left w:val="none" w:sz="0" w:space="0" w:color="auto"/>
        <w:bottom w:val="none" w:sz="0" w:space="0" w:color="auto"/>
        <w:right w:val="none" w:sz="0" w:space="0" w:color="auto"/>
      </w:divBdr>
    </w:div>
    <w:div w:id="591743892">
      <w:bodyDiv w:val="1"/>
      <w:marLeft w:val="0"/>
      <w:marRight w:val="0"/>
      <w:marTop w:val="0"/>
      <w:marBottom w:val="0"/>
      <w:divBdr>
        <w:top w:val="none" w:sz="0" w:space="0" w:color="auto"/>
        <w:left w:val="none" w:sz="0" w:space="0" w:color="auto"/>
        <w:bottom w:val="none" w:sz="0" w:space="0" w:color="auto"/>
        <w:right w:val="none" w:sz="0" w:space="0" w:color="auto"/>
      </w:divBdr>
    </w:div>
    <w:div w:id="612908919">
      <w:bodyDiv w:val="1"/>
      <w:marLeft w:val="0"/>
      <w:marRight w:val="0"/>
      <w:marTop w:val="0"/>
      <w:marBottom w:val="0"/>
      <w:divBdr>
        <w:top w:val="none" w:sz="0" w:space="0" w:color="auto"/>
        <w:left w:val="none" w:sz="0" w:space="0" w:color="auto"/>
        <w:bottom w:val="none" w:sz="0" w:space="0" w:color="auto"/>
        <w:right w:val="none" w:sz="0" w:space="0" w:color="auto"/>
      </w:divBdr>
    </w:div>
    <w:div w:id="674108705">
      <w:bodyDiv w:val="1"/>
      <w:marLeft w:val="0"/>
      <w:marRight w:val="0"/>
      <w:marTop w:val="0"/>
      <w:marBottom w:val="0"/>
      <w:divBdr>
        <w:top w:val="none" w:sz="0" w:space="0" w:color="auto"/>
        <w:left w:val="none" w:sz="0" w:space="0" w:color="auto"/>
        <w:bottom w:val="none" w:sz="0" w:space="0" w:color="auto"/>
        <w:right w:val="none" w:sz="0" w:space="0" w:color="auto"/>
      </w:divBdr>
    </w:div>
    <w:div w:id="676425792">
      <w:bodyDiv w:val="1"/>
      <w:marLeft w:val="0"/>
      <w:marRight w:val="0"/>
      <w:marTop w:val="0"/>
      <w:marBottom w:val="0"/>
      <w:divBdr>
        <w:top w:val="none" w:sz="0" w:space="0" w:color="auto"/>
        <w:left w:val="none" w:sz="0" w:space="0" w:color="auto"/>
        <w:bottom w:val="none" w:sz="0" w:space="0" w:color="auto"/>
        <w:right w:val="none" w:sz="0" w:space="0" w:color="auto"/>
      </w:divBdr>
    </w:div>
    <w:div w:id="721177824">
      <w:bodyDiv w:val="1"/>
      <w:marLeft w:val="0"/>
      <w:marRight w:val="0"/>
      <w:marTop w:val="0"/>
      <w:marBottom w:val="0"/>
      <w:divBdr>
        <w:top w:val="none" w:sz="0" w:space="0" w:color="auto"/>
        <w:left w:val="none" w:sz="0" w:space="0" w:color="auto"/>
        <w:bottom w:val="none" w:sz="0" w:space="0" w:color="auto"/>
        <w:right w:val="none" w:sz="0" w:space="0" w:color="auto"/>
      </w:divBdr>
    </w:div>
    <w:div w:id="725883642">
      <w:bodyDiv w:val="1"/>
      <w:marLeft w:val="0"/>
      <w:marRight w:val="0"/>
      <w:marTop w:val="0"/>
      <w:marBottom w:val="0"/>
      <w:divBdr>
        <w:top w:val="none" w:sz="0" w:space="0" w:color="auto"/>
        <w:left w:val="none" w:sz="0" w:space="0" w:color="auto"/>
        <w:bottom w:val="none" w:sz="0" w:space="0" w:color="auto"/>
        <w:right w:val="none" w:sz="0" w:space="0" w:color="auto"/>
      </w:divBdr>
    </w:div>
    <w:div w:id="783576628">
      <w:bodyDiv w:val="1"/>
      <w:marLeft w:val="0"/>
      <w:marRight w:val="0"/>
      <w:marTop w:val="0"/>
      <w:marBottom w:val="0"/>
      <w:divBdr>
        <w:top w:val="none" w:sz="0" w:space="0" w:color="auto"/>
        <w:left w:val="none" w:sz="0" w:space="0" w:color="auto"/>
        <w:bottom w:val="none" w:sz="0" w:space="0" w:color="auto"/>
        <w:right w:val="none" w:sz="0" w:space="0" w:color="auto"/>
      </w:divBdr>
    </w:div>
    <w:div w:id="788429650">
      <w:bodyDiv w:val="1"/>
      <w:marLeft w:val="0"/>
      <w:marRight w:val="0"/>
      <w:marTop w:val="0"/>
      <w:marBottom w:val="0"/>
      <w:divBdr>
        <w:top w:val="none" w:sz="0" w:space="0" w:color="auto"/>
        <w:left w:val="none" w:sz="0" w:space="0" w:color="auto"/>
        <w:bottom w:val="none" w:sz="0" w:space="0" w:color="auto"/>
        <w:right w:val="none" w:sz="0" w:space="0" w:color="auto"/>
      </w:divBdr>
    </w:div>
    <w:div w:id="819149075">
      <w:bodyDiv w:val="1"/>
      <w:marLeft w:val="0"/>
      <w:marRight w:val="0"/>
      <w:marTop w:val="0"/>
      <w:marBottom w:val="0"/>
      <w:divBdr>
        <w:top w:val="none" w:sz="0" w:space="0" w:color="auto"/>
        <w:left w:val="none" w:sz="0" w:space="0" w:color="auto"/>
        <w:bottom w:val="none" w:sz="0" w:space="0" w:color="auto"/>
        <w:right w:val="none" w:sz="0" w:space="0" w:color="auto"/>
      </w:divBdr>
    </w:div>
    <w:div w:id="843667578">
      <w:bodyDiv w:val="1"/>
      <w:marLeft w:val="0"/>
      <w:marRight w:val="0"/>
      <w:marTop w:val="0"/>
      <w:marBottom w:val="0"/>
      <w:divBdr>
        <w:top w:val="none" w:sz="0" w:space="0" w:color="auto"/>
        <w:left w:val="none" w:sz="0" w:space="0" w:color="auto"/>
        <w:bottom w:val="none" w:sz="0" w:space="0" w:color="auto"/>
        <w:right w:val="none" w:sz="0" w:space="0" w:color="auto"/>
      </w:divBdr>
    </w:div>
    <w:div w:id="852692383">
      <w:bodyDiv w:val="1"/>
      <w:marLeft w:val="0"/>
      <w:marRight w:val="0"/>
      <w:marTop w:val="0"/>
      <w:marBottom w:val="0"/>
      <w:divBdr>
        <w:top w:val="none" w:sz="0" w:space="0" w:color="auto"/>
        <w:left w:val="none" w:sz="0" w:space="0" w:color="auto"/>
        <w:bottom w:val="none" w:sz="0" w:space="0" w:color="auto"/>
        <w:right w:val="none" w:sz="0" w:space="0" w:color="auto"/>
      </w:divBdr>
    </w:div>
    <w:div w:id="875846112">
      <w:bodyDiv w:val="1"/>
      <w:marLeft w:val="0"/>
      <w:marRight w:val="0"/>
      <w:marTop w:val="0"/>
      <w:marBottom w:val="0"/>
      <w:divBdr>
        <w:top w:val="none" w:sz="0" w:space="0" w:color="auto"/>
        <w:left w:val="none" w:sz="0" w:space="0" w:color="auto"/>
        <w:bottom w:val="none" w:sz="0" w:space="0" w:color="auto"/>
        <w:right w:val="none" w:sz="0" w:space="0" w:color="auto"/>
      </w:divBdr>
    </w:div>
    <w:div w:id="1002439159">
      <w:bodyDiv w:val="1"/>
      <w:marLeft w:val="0"/>
      <w:marRight w:val="0"/>
      <w:marTop w:val="0"/>
      <w:marBottom w:val="0"/>
      <w:divBdr>
        <w:top w:val="none" w:sz="0" w:space="0" w:color="auto"/>
        <w:left w:val="none" w:sz="0" w:space="0" w:color="auto"/>
        <w:bottom w:val="none" w:sz="0" w:space="0" w:color="auto"/>
        <w:right w:val="none" w:sz="0" w:space="0" w:color="auto"/>
      </w:divBdr>
    </w:div>
    <w:div w:id="1018191038">
      <w:bodyDiv w:val="1"/>
      <w:marLeft w:val="0"/>
      <w:marRight w:val="0"/>
      <w:marTop w:val="0"/>
      <w:marBottom w:val="0"/>
      <w:divBdr>
        <w:top w:val="none" w:sz="0" w:space="0" w:color="auto"/>
        <w:left w:val="none" w:sz="0" w:space="0" w:color="auto"/>
        <w:bottom w:val="none" w:sz="0" w:space="0" w:color="auto"/>
        <w:right w:val="none" w:sz="0" w:space="0" w:color="auto"/>
      </w:divBdr>
    </w:div>
    <w:div w:id="1047728411">
      <w:bodyDiv w:val="1"/>
      <w:marLeft w:val="0"/>
      <w:marRight w:val="0"/>
      <w:marTop w:val="0"/>
      <w:marBottom w:val="0"/>
      <w:divBdr>
        <w:top w:val="none" w:sz="0" w:space="0" w:color="auto"/>
        <w:left w:val="none" w:sz="0" w:space="0" w:color="auto"/>
        <w:bottom w:val="none" w:sz="0" w:space="0" w:color="auto"/>
        <w:right w:val="none" w:sz="0" w:space="0" w:color="auto"/>
      </w:divBdr>
    </w:div>
    <w:div w:id="1049039825">
      <w:bodyDiv w:val="1"/>
      <w:marLeft w:val="0"/>
      <w:marRight w:val="0"/>
      <w:marTop w:val="0"/>
      <w:marBottom w:val="0"/>
      <w:divBdr>
        <w:top w:val="none" w:sz="0" w:space="0" w:color="auto"/>
        <w:left w:val="none" w:sz="0" w:space="0" w:color="auto"/>
        <w:bottom w:val="none" w:sz="0" w:space="0" w:color="auto"/>
        <w:right w:val="none" w:sz="0" w:space="0" w:color="auto"/>
      </w:divBdr>
      <w:divsChild>
        <w:div w:id="1792743581">
          <w:marLeft w:val="0"/>
          <w:marRight w:val="0"/>
          <w:marTop w:val="0"/>
          <w:marBottom w:val="0"/>
          <w:divBdr>
            <w:top w:val="none" w:sz="0" w:space="0" w:color="auto"/>
            <w:left w:val="none" w:sz="0" w:space="0" w:color="auto"/>
            <w:bottom w:val="none" w:sz="0" w:space="0" w:color="auto"/>
            <w:right w:val="none" w:sz="0" w:space="0" w:color="auto"/>
          </w:divBdr>
        </w:div>
        <w:div w:id="1153639052">
          <w:marLeft w:val="0"/>
          <w:marRight w:val="0"/>
          <w:marTop w:val="0"/>
          <w:marBottom w:val="0"/>
          <w:divBdr>
            <w:top w:val="none" w:sz="0" w:space="0" w:color="auto"/>
            <w:left w:val="none" w:sz="0" w:space="0" w:color="auto"/>
            <w:bottom w:val="none" w:sz="0" w:space="0" w:color="auto"/>
            <w:right w:val="none" w:sz="0" w:space="0" w:color="auto"/>
          </w:divBdr>
        </w:div>
        <w:div w:id="132605267">
          <w:marLeft w:val="0"/>
          <w:marRight w:val="0"/>
          <w:marTop w:val="0"/>
          <w:marBottom w:val="0"/>
          <w:divBdr>
            <w:top w:val="none" w:sz="0" w:space="0" w:color="auto"/>
            <w:left w:val="none" w:sz="0" w:space="0" w:color="auto"/>
            <w:bottom w:val="none" w:sz="0" w:space="0" w:color="auto"/>
            <w:right w:val="none" w:sz="0" w:space="0" w:color="auto"/>
          </w:divBdr>
        </w:div>
        <w:div w:id="1154561814">
          <w:marLeft w:val="0"/>
          <w:marRight w:val="0"/>
          <w:marTop w:val="0"/>
          <w:marBottom w:val="0"/>
          <w:divBdr>
            <w:top w:val="none" w:sz="0" w:space="0" w:color="auto"/>
            <w:left w:val="none" w:sz="0" w:space="0" w:color="auto"/>
            <w:bottom w:val="none" w:sz="0" w:space="0" w:color="auto"/>
            <w:right w:val="none" w:sz="0" w:space="0" w:color="auto"/>
          </w:divBdr>
        </w:div>
        <w:div w:id="1354333328">
          <w:marLeft w:val="0"/>
          <w:marRight w:val="0"/>
          <w:marTop w:val="0"/>
          <w:marBottom w:val="0"/>
          <w:divBdr>
            <w:top w:val="none" w:sz="0" w:space="0" w:color="auto"/>
            <w:left w:val="none" w:sz="0" w:space="0" w:color="auto"/>
            <w:bottom w:val="none" w:sz="0" w:space="0" w:color="auto"/>
            <w:right w:val="none" w:sz="0" w:space="0" w:color="auto"/>
          </w:divBdr>
        </w:div>
      </w:divsChild>
    </w:div>
    <w:div w:id="1049109500">
      <w:bodyDiv w:val="1"/>
      <w:marLeft w:val="0"/>
      <w:marRight w:val="0"/>
      <w:marTop w:val="0"/>
      <w:marBottom w:val="0"/>
      <w:divBdr>
        <w:top w:val="none" w:sz="0" w:space="0" w:color="auto"/>
        <w:left w:val="none" w:sz="0" w:space="0" w:color="auto"/>
        <w:bottom w:val="none" w:sz="0" w:space="0" w:color="auto"/>
        <w:right w:val="none" w:sz="0" w:space="0" w:color="auto"/>
      </w:divBdr>
      <w:divsChild>
        <w:div w:id="1547764384">
          <w:marLeft w:val="0"/>
          <w:marRight w:val="0"/>
          <w:marTop w:val="0"/>
          <w:marBottom w:val="0"/>
          <w:divBdr>
            <w:top w:val="none" w:sz="0" w:space="0" w:color="auto"/>
            <w:left w:val="none" w:sz="0" w:space="0" w:color="auto"/>
            <w:bottom w:val="none" w:sz="0" w:space="0" w:color="auto"/>
            <w:right w:val="none" w:sz="0" w:space="0" w:color="auto"/>
          </w:divBdr>
          <w:divsChild>
            <w:div w:id="451897163">
              <w:marLeft w:val="0"/>
              <w:marRight w:val="0"/>
              <w:marTop w:val="0"/>
              <w:marBottom w:val="0"/>
              <w:divBdr>
                <w:top w:val="none" w:sz="0" w:space="0" w:color="auto"/>
                <w:left w:val="none" w:sz="0" w:space="0" w:color="auto"/>
                <w:bottom w:val="none" w:sz="0" w:space="0" w:color="auto"/>
                <w:right w:val="none" w:sz="0" w:space="0" w:color="auto"/>
              </w:divBdr>
              <w:divsChild>
                <w:div w:id="984168059">
                  <w:marLeft w:val="0"/>
                  <w:marRight w:val="0"/>
                  <w:marTop w:val="0"/>
                  <w:marBottom w:val="0"/>
                  <w:divBdr>
                    <w:top w:val="none" w:sz="0" w:space="0" w:color="auto"/>
                    <w:left w:val="none" w:sz="0" w:space="0" w:color="auto"/>
                    <w:bottom w:val="none" w:sz="0" w:space="0" w:color="auto"/>
                    <w:right w:val="none" w:sz="0" w:space="0" w:color="auto"/>
                  </w:divBdr>
                  <w:divsChild>
                    <w:div w:id="665746402">
                      <w:marLeft w:val="0"/>
                      <w:marRight w:val="0"/>
                      <w:marTop w:val="0"/>
                      <w:marBottom w:val="0"/>
                      <w:divBdr>
                        <w:top w:val="none" w:sz="0" w:space="0" w:color="auto"/>
                        <w:left w:val="none" w:sz="0" w:space="0" w:color="auto"/>
                        <w:bottom w:val="none" w:sz="0" w:space="0" w:color="auto"/>
                        <w:right w:val="none" w:sz="0" w:space="0" w:color="auto"/>
                      </w:divBdr>
                      <w:divsChild>
                        <w:div w:id="1887833493">
                          <w:marLeft w:val="0"/>
                          <w:marRight w:val="0"/>
                          <w:marTop w:val="0"/>
                          <w:marBottom w:val="0"/>
                          <w:divBdr>
                            <w:top w:val="none" w:sz="0" w:space="0" w:color="auto"/>
                            <w:left w:val="none" w:sz="0" w:space="0" w:color="auto"/>
                            <w:bottom w:val="none" w:sz="0" w:space="0" w:color="auto"/>
                            <w:right w:val="none" w:sz="0" w:space="0" w:color="auto"/>
                          </w:divBdr>
                          <w:divsChild>
                            <w:div w:id="673534075">
                              <w:marLeft w:val="0"/>
                              <w:marRight w:val="0"/>
                              <w:marTop w:val="0"/>
                              <w:marBottom w:val="0"/>
                              <w:divBdr>
                                <w:top w:val="none" w:sz="0" w:space="0" w:color="auto"/>
                                <w:left w:val="none" w:sz="0" w:space="0" w:color="auto"/>
                                <w:bottom w:val="none" w:sz="0" w:space="0" w:color="auto"/>
                                <w:right w:val="none" w:sz="0" w:space="0" w:color="auto"/>
                              </w:divBdr>
                              <w:divsChild>
                                <w:div w:id="1528254876">
                                  <w:marLeft w:val="0"/>
                                  <w:marRight w:val="0"/>
                                  <w:marTop w:val="0"/>
                                  <w:marBottom w:val="0"/>
                                  <w:divBdr>
                                    <w:top w:val="none" w:sz="0" w:space="0" w:color="auto"/>
                                    <w:left w:val="none" w:sz="0" w:space="0" w:color="auto"/>
                                    <w:bottom w:val="none" w:sz="0" w:space="0" w:color="auto"/>
                                    <w:right w:val="none" w:sz="0" w:space="0" w:color="auto"/>
                                  </w:divBdr>
                                  <w:divsChild>
                                    <w:div w:id="7717832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3433066">
      <w:bodyDiv w:val="1"/>
      <w:marLeft w:val="0"/>
      <w:marRight w:val="0"/>
      <w:marTop w:val="0"/>
      <w:marBottom w:val="0"/>
      <w:divBdr>
        <w:top w:val="none" w:sz="0" w:space="0" w:color="auto"/>
        <w:left w:val="none" w:sz="0" w:space="0" w:color="auto"/>
        <w:bottom w:val="none" w:sz="0" w:space="0" w:color="auto"/>
        <w:right w:val="none" w:sz="0" w:space="0" w:color="auto"/>
      </w:divBdr>
    </w:div>
    <w:div w:id="1088111305">
      <w:bodyDiv w:val="1"/>
      <w:marLeft w:val="0"/>
      <w:marRight w:val="0"/>
      <w:marTop w:val="0"/>
      <w:marBottom w:val="0"/>
      <w:divBdr>
        <w:top w:val="none" w:sz="0" w:space="0" w:color="auto"/>
        <w:left w:val="none" w:sz="0" w:space="0" w:color="auto"/>
        <w:bottom w:val="none" w:sz="0" w:space="0" w:color="auto"/>
        <w:right w:val="none" w:sz="0" w:space="0" w:color="auto"/>
      </w:divBdr>
    </w:div>
    <w:div w:id="1129476912">
      <w:bodyDiv w:val="1"/>
      <w:marLeft w:val="0"/>
      <w:marRight w:val="0"/>
      <w:marTop w:val="0"/>
      <w:marBottom w:val="0"/>
      <w:divBdr>
        <w:top w:val="none" w:sz="0" w:space="0" w:color="auto"/>
        <w:left w:val="none" w:sz="0" w:space="0" w:color="auto"/>
        <w:bottom w:val="none" w:sz="0" w:space="0" w:color="auto"/>
        <w:right w:val="none" w:sz="0" w:space="0" w:color="auto"/>
      </w:divBdr>
    </w:div>
    <w:div w:id="1138764007">
      <w:bodyDiv w:val="1"/>
      <w:marLeft w:val="0"/>
      <w:marRight w:val="0"/>
      <w:marTop w:val="0"/>
      <w:marBottom w:val="0"/>
      <w:divBdr>
        <w:top w:val="none" w:sz="0" w:space="0" w:color="auto"/>
        <w:left w:val="none" w:sz="0" w:space="0" w:color="auto"/>
        <w:bottom w:val="none" w:sz="0" w:space="0" w:color="auto"/>
        <w:right w:val="none" w:sz="0" w:space="0" w:color="auto"/>
      </w:divBdr>
    </w:div>
    <w:div w:id="1182357998">
      <w:bodyDiv w:val="1"/>
      <w:marLeft w:val="0"/>
      <w:marRight w:val="0"/>
      <w:marTop w:val="0"/>
      <w:marBottom w:val="0"/>
      <w:divBdr>
        <w:top w:val="none" w:sz="0" w:space="0" w:color="auto"/>
        <w:left w:val="none" w:sz="0" w:space="0" w:color="auto"/>
        <w:bottom w:val="none" w:sz="0" w:space="0" w:color="auto"/>
        <w:right w:val="none" w:sz="0" w:space="0" w:color="auto"/>
      </w:divBdr>
    </w:div>
    <w:div w:id="1184325101">
      <w:bodyDiv w:val="1"/>
      <w:marLeft w:val="0"/>
      <w:marRight w:val="0"/>
      <w:marTop w:val="0"/>
      <w:marBottom w:val="0"/>
      <w:divBdr>
        <w:top w:val="none" w:sz="0" w:space="0" w:color="auto"/>
        <w:left w:val="none" w:sz="0" w:space="0" w:color="auto"/>
        <w:bottom w:val="none" w:sz="0" w:space="0" w:color="auto"/>
        <w:right w:val="none" w:sz="0" w:space="0" w:color="auto"/>
      </w:divBdr>
    </w:div>
    <w:div w:id="1190026356">
      <w:bodyDiv w:val="1"/>
      <w:marLeft w:val="0"/>
      <w:marRight w:val="0"/>
      <w:marTop w:val="0"/>
      <w:marBottom w:val="0"/>
      <w:divBdr>
        <w:top w:val="none" w:sz="0" w:space="0" w:color="auto"/>
        <w:left w:val="none" w:sz="0" w:space="0" w:color="auto"/>
        <w:bottom w:val="none" w:sz="0" w:space="0" w:color="auto"/>
        <w:right w:val="none" w:sz="0" w:space="0" w:color="auto"/>
      </w:divBdr>
    </w:div>
    <w:div w:id="1207450230">
      <w:bodyDiv w:val="1"/>
      <w:marLeft w:val="0"/>
      <w:marRight w:val="0"/>
      <w:marTop w:val="0"/>
      <w:marBottom w:val="0"/>
      <w:divBdr>
        <w:top w:val="none" w:sz="0" w:space="0" w:color="auto"/>
        <w:left w:val="none" w:sz="0" w:space="0" w:color="auto"/>
        <w:bottom w:val="none" w:sz="0" w:space="0" w:color="auto"/>
        <w:right w:val="none" w:sz="0" w:space="0" w:color="auto"/>
      </w:divBdr>
    </w:div>
    <w:div w:id="1239369420">
      <w:bodyDiv w:val="1"/>
      <w:marLeft w:val="0"/>
      <w:marRight w:val="0"/>
      <w:marTop w:val="0"/>
      <w:marBottom w:val="0"/>
      <w:divBdr>
        <w:top w:val="none" w:sz="0" w:space="0" w:color="auto"/>
        <w:left w:val="none" w:sz="0" w:space="0" w:color="auto"/>
        <w:bottom w:val="none" w:sz="0" w:space="0" w:color="auto"/>
        <w:right w:val="none" w:sz="0" w:space="0" w:color="auto"/>
      </w:divBdr>
    </w:div>
    <w:div w:id="1241526545">
      <w:bodyDiv w:val="1"/>
      <w:marLeft w:val="0"/>
      <w:marRight w:val="0"/>
      <w:marTop w:val="0"/>
      <w:marBottom w:val="0"/>
      <w:divBdr>
        <w:top w:val="none" w:sz="0" w:space="0" w:color="auto"/>
        <w:left w:val="none" w:sz="0" w:space="0" w:color="auto"/>
        <w:bottom w:val="none" w:sz="0" w:space="0" w:color="auto"/>
        <w:right w:val="none" w:sz="0" w:space="0" w:color="auto"/>
      </w:divBdr>
    </w:div>
    <w:div w:id="1487283164">
      <w:bodyDiv w:val="1"/>
      <w:marLeft w:val="0"/>
      <w:marRight w:val="0"/>
      <w:marTop w:val="0"/>
      <w:marBottom w:val="0"/>
      <w:divBdr>
        <w:top w:val="none" w:sz="0" w:space="0" w:color="auto"/>
        <w:left w:val="none" w:sz="0" w:space="0" w:color="auto"/>
        <w:bottom w:val="none" w:sz="0" w:space="0" w:color="auto"/>
        <w:right w:val="none" w:sz="0" w:space="0" w:color="auto"/>
      </w:divBdr>
    </w:div>
    <w:div w:id="1491289625">
      <w:bodyDiv w:val="1"/>
      <w:marLeft w:val="0"/>
      <w:marRight w:val="0"/>
      <w:marTop w:val="0"/>
      <w:marBottom w:val="0"/>
      <w:divBdr>
        <w:top w:val="none" w:sz="0" w:space="0" w:color="auto"/>
        <w:left w:val="none" w:sz="0" w:space="0" w:color="auto"/>
        <w:bottom w:val="none" w:sz="0" w:space="0" w:color="auto"/>
        <w:right w:val="none" w:sz="0" w:space="0" w:color="auto"/>
      </w:divBdr>
    </w:div>
    <w:div w:id="1537738446">
      <w:bodyDiv w:val="1"/>
      <w:marLeft w:val="0"/>
      <w:marRight w:val="0"/>
      <w:marTop w:val="0"/>
      <w:marBottom w:val="0"/>
      <w:divBdr>
        <w:top w:val="none" w:sz="0" w:space="0" w:color="auto"/>
        <w:left w:val="none" w:sz="0" w:space="0" w:color="auto"/>
        <w:bottom w:val="none" w:sz="0" w:space="0" w:color="auto"/>
        <w:right w:val="none" w:sz="0" w:space="0" w:color="auto"/>
      </w:divBdr>
    </w:div>
    <w:div w:id="1580863646">
      <w:bodyDiv w:val="1"/>
      <w:marLeft w:val="0"/>
      <w:marRight w:val="0"/>
      <w:marTop w:val="0"/>
      <w:marBottom w:val="0"/>
      <w:divBdr>
        <w:top w:val="none" w:sz="0" w:space="0" w:color="auto"/>
        <w:left w:val="none" w:sz="0" w:space="0" w:color="auto"/>
        <w:bottom w:val="none" w:sz="0" w:space="0" w:color="auto"/>
        <w:right w:val="none" w:sz="0" w:space="0" w:color="auto"/>
      </w:divBdr>
    </w:div>
    <w:div w:id="1628781507">
      <w:bodyDiv w:val="1"/>
      <w:marLeft w:val="0"/>
      <w:marRight w:val="0"/>
      <w:marTop w:val="0"/>
      <w:marBottom w:val="0"/>
      <w:divBdr>
        <w:top w:val="none" w:sz="0" w:space="0" w:color="auto"/>
        <w:left w:val="none" w:sz="0" w:space="0" w:color="auto"/>
        <w:bottom w:val="none" w:sz="0" w:space="0" w:color="auto"/>
        <w:right w:val="none" w:sz="0" w:space="0" w:color="auto"/>
      </w:divBdr>
    </w:div>
    <w:div w:id="1665163187">
      <w:bodyDiv w:val="1"/>
      <w:marLeft w:val="0"/>
      <w:marRight w:val="0"/>
      <w:marTop w:val="0"/>
      <w:marBottom w:val="0"/>
      <w:divBdr>
        <w:top w:val="none" w:sz="0" w:space="0" w:color="auto"/>
        <w:left w:val="none" w:sz="0" w:space="0" w:color="auto"/>
        <w:bottom w:val="none" w:sz="0" w:space="0" w:color="auto"/>
        <w:right w:val="none" w:sz="0" w:space="0" w:color="auto"/>
      </w:divBdr>
    </w:div>
    <w:div w:id="1681352772">
      <w:bodyDiv w:val="1"/>
      <w:marLeft w:val="0"/>
      <w:marRight w:val="0"/>
      <w:marTop w:val="0"/>
      <w:marBottom w:val="0"/>
      <w:divBdr>
        <w:top w:val="none" w:sz="0" w:space="0" w:color="auto"/>
        <w:left w:val="none" w:sz="0" w:space="0" w:color="auto"/>
        <w:bottom w:val="none" w:sz="0" w:space="0" w:color="auto"/>
        <w:right w:val="none" w:sz="0" w:space="0" w:color="auto"/>
      </w:divBdr>
    </w:div>
    <w:div w:id="1783838138">
      <w:bodyDiv w:val="1"/>
      <w:marLeft w:val="0"/>
      <w:marRight w:val="0"/>
      <w:marTop w:val="0"/>
      <w:marBottom w:val="0"/>
      <w:divBdr>
        <w:top w:val="none" w:sz="0" w:space="0" w:color="auto"/>
        <w:left w:val="none" w:sz="0" w:space="0" w:color="auto"/>
        <w:bottom w:val="none" w:sz="0" w:space="0" w:color="auto"/>
        <w:right w:val="none" w:sz="0" w:space="0" w:color="auto"/>
      </w:divBdr>
    </w:div>
    <w:div w:id="1808426493">
      <w:bodyDiv w:val="1"/>
      <w:marLeft w:val="0"/>
      <w:marRight w:val="0"/>
      <w:marTop w:val="0"/>
      <w:marBottom w:val="0"/>
      <w:divBdr>
        <w:top w:val="none" w:sz="0" w:space="0" w:color="auto"/>
        <w:left w:val="none" w:sz="0" w:space="0" w:color="auto"/>
        <w:bottom w:val="none" w:sz="0" w:space="0" w:color="auto"/>
        <w:right w:val="none" w:sz="0" w:space="0" w:color="auto"/>
      </w:divBdr>
    </w:div>
    <w:div w:id="1814055959">
      <w:bodyDiv w:val="1"/>
      <w:marLeft w:val="0"/>
      <w:marRight w:val="0"/>
      <w:marTop w:val="0"/>
      <w:marBottom w:val="0"/>
      <w:divBdr>
        <w:top w:val="none" w:sz="0" w:space="0" w:color="auto"/>
        <w:left w:val="none" w:sz="0" w:space="0" w:color="auto"/>
        <w:bottom w:val="none" w:sz="0" w:space="0" w:color="auto"/>
        <w:right w:val="none" w:sz="0" w:space="0" w:color="auto"/>
      </w:divBdr>
    </w:div>
    <w:div w:id="1814986245">
      <w:bodyDiv w:val="1"/>
      <w:marLeft w:val="0"/>
      <w:marRight w:val="0"/>
      <w:marTop w:val="0"/>
      <w:marBottom w:val="0"/>
      <w:divBdr>
        <w:top w:val="none" w:sz="0" w:space="0" w:color="auto"/>
        <w:left w:val="none" w:sz="0" w:space="0" w:color="auto"/>
        <w:bottom w:val="none" w:sz="0" w:space="0" w:color="auto"/>
        <w:right w:val="none" w:sz="0" w:space="0" w:color="auto"/>
      </w:divBdr>
    </w:div>
    <w:div w:id="1823037582">
      <w:bodyDiv w:val="1"/>
      <w:marLeft w:val="0"/>
      <w:marRight w:val="0"/>
      <w:marTop w:val="0"/>
      <w:marBottom w:val="0"/>
      <w:divBdr>
        <w:top w:val="none" w:sz="0" w:space="0" w:color="auto"/>
        <w:left w:val="none" w:sz="0" w:space="0" w:color="auto"/>
        <w:bottom w:val="none" w:sz="0" w:space="0" w:color="auto"/>
        <w:right w:val="none" w:sz="0" w:space="0" w:color="auto"/>
      </w:divBdr>
    </w:div>
    <w:div w:id="1871408669">
      <w:bodyDiv w:val="1"/>
      <w:marLeft w:val="0"/>
      <w:marRight w:val="0"/>
      <w:marTop w:val="0"/>
      <w:marBottom w:val="0"/>
      <w:divBdr>
        <w:top w:val="none" w:sz="0" w:space="0" w:color="auto"/>
        <w:left w:val="none" w:sz="0" w:space="0" w:color="auto"/>
        <w:bottom w:val="none" w:sz="0" w:space="0" w:color="auto"/>
        <w:right w:val="none" w:sz="0" w:space="0" w:color="auto"/>
      </w:divBdr>
    </w:div>
    <w:div w:id="1874149031">
      <w:bodyDiv w:val="1"/>
      <w:marLeft w:val="0"/>
      <w:marRight w:val="0"/>
      <w:marTop w:val="0"/>
      <w:marBottom w:val="0"/>
      <w:divBdr>
        <w:top w:val="none" w:sz="0" w:space="0" w:color="auto"/>
        <w:left w:val="none" w:sz="0" w:space="0" w:color="auto"/>
        <w:bottom w:val="none" w:sz="0" w:space="0" w:color="auto"/>
        <w:right w:val="none" w:sz="0" w:space="0" w:color="auto"/>
      </w:divBdr>
    </w:div>
    <w:div w:id="1917471628">
      <w:bodyDiv w:val="1"/>
      <w:marLeft w:val="0"/>
      <w:marRight w:val="0"/>
      <w:marTop w:val="0"/>
      <w:marBottom w:val="0"/>
      <w:divBdr>
        <w:top w:val="none" w:sz="0" w:space="0" w:color="auto"/>
        <w:left w:val="none" w:sz="0" w:space="0" w:color="auto"/>
        <w:bottom w:val="none" w:sz="0" w:space="0" w:color="auto"/>
        <w:right w:val="none" w:sz="0" w:space="0" w:color="auto"/>
      </w:divBdr>
    </w:div>
    <w:div w:id="1980960685">
      <w:bodyDiv w:val="1"/>
      <w:marLeft w:val="0"/>
      <w:marRight w:val="0"/>
      <w:marTop w:val="0"/>
      <w:marBottom w:val="0"/>
      <w:divBdr>
        <w:top w:val="none" w:sz="0" w:space="0" w:color="auto"/>
        <w:left w:val="none" w:sz="0" w:space="0" w:color="auto"/>
        <w:bottom w:val="none" w:sz="0" w:space="0" w:color="auto"/>
        <w:right w:val="none" w:sz="0" w:space="0" w:color="auto"/>
      </w:divBdr>
    </w:div>
    <w:div w:id="1993094977">
      <w:bodyDiv w:val="1"/>
      <w:marLeft w:val="0"/>
      <w:marRight w:val="0"/>
      <w:marTop w:val="0"/>
      <w:marBottom w:val="0"/>
      <w:divBdr>
        <w:top w:val="none" w:sz="0" w:space="0" w:color="auto"/>
        <w:left w:val="none" w:sz="0" w:space="0" w:color="auto"/>
        <w:bottom w:val="none" w:sz="0" w:space="0" w:color="auto"/>
        <w:right w:val="none" w:sz="0" w:space="0" w:color="auto"/>
      </w:divBdr>
    </w:div>
    <w:div w:id="2024479663">
      <w:bodyDiv w:val="1"/>
      <w:marLeft w:val="0"/>
      <w:marRight w:val="0"/>
      <w:marTop w:val="0"/>
      <w:marBottom w:val="0"/>
      <w:divBdr>
        <w:top w:val="none" w:sz="0" w:space="0" w:color="auto"/>
        <w:left w:val="none" w:sz="0" w:space="0" w:color="auto"/>
        <w:bottom w:val="none" w:sz="0" w:space="0" w:color="auto"/>
        <w:right w:val="none" w:sz="0" w:space="0" w:color="auto"/>
      </w:divBdr>
    </w:div>
    <w:div w:id="2028479901">
      <w:bodyDiv w:val="1"/>
      <w:marLeft w:val="0"/>
      <w:marRight w:val="0"/>
      <w:marTop w:val="0"/>
      <w:marBottom w:val="0"/>
      <w:divBdr>
        <w:top w:val="none" w:sz="0" w:space="0" w:color="auto"/>
        <w:left w:val="none" w:sz="0" w:space="0" w:color="auto"/>
        <w:bottom w:val="none" w:sz="0" w:space="0" w:color="auto"/>
        <w:right w:val="none" w:sz="0" w:space="0" w:color="auto"/>
      </w:divBdr>
    </w:div>
    <w:div w:id="2089182349">
      <w:bodyDiv w:val="1"/>
      <w:marLeft w:val="0"/>
      <w:marRight w:val="0"/>
      <w:marTop w:val="0"/>
      <w:marBottom w:val="0"/>
      <w:divBdr>
        <w:top w:val="none" w:sz="0" w:space="0" w:color="auto"/>
        <w:left w:val="none" w:sz="0" w:space="0" w:color="auto"/>
        <w:bottom w:val="none" w:sz="0" w:space="0" w:color="auto"/>
        <w:right w:val="none" w:sz="0" w:space="0" w:color="auto"/>
      </w:divBdr>
    </w:div>
    <w:div w:id="2122527677">
      <w:bodyDiv w:val="1"/>
      <w:marLeft w:val="0"/>
      <w:marRight w:val="0"/>
      <w:marTop w:val="0"/>
      <w:marBottom w:val="0"/>
      <w:divBdr>
        <w:top w:val="none" w:sz="0" w:space="0" w:color="auto"/>
        <w:left w:val="none" w:sz="0" w:space="0" w:color="auto"/>
        <w:bottom w:val="none" w:sz="0" w:space="0" w:color="auto"/>
        <w:right w:val="none" w:sz="0" w:space="0" w:color="auto"/>
      </w:divBdr>
    </w:div>
    <w:div w:id="2131776085">
      <w:bodyDiv w:val="1"/>
      <w:marLeft w:val="0"/>
      <w:marRight w:val="0"/>
      <w:marTop w:val="0"/>
      <w:marBottom w:val="0"/>
      <w:divBdr>
        <w:top w:val="none" w:sz="0" w:space="0" w:color="auto"/>
        <w:left w:val="none" w:sz="0" w:space="0" w:color="auto"/>
        <w:bottom w:val="none" w:sz="0" w:space="0" w:color="auto"/>
        <w:right w:val="none" w:sz="0" w:space="0" w:color="auto"/>
      </w:divBdr>
    </w:div>
    <w:div w:id="214014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rporate.ford.com"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www.x.com/FordNewsEurope" TargetMode="External"/><Relationship Id="rId2" Type="http://schemas.openxmlformats.org/officeDocument/2006/relationships/hyperlink" Target="http://www.media.ford.com/" TargetMode="External"/><Relationship Id="rId1" Type="http://schemas.openxmlformats.org/officeDocument/2006/relationships/hyperlink" Target="http://www.fordmedia.eu/" TargetMode="External"/><Relationship Id="rId6" Type="http://schemas.openxmlformats.org/officeDocument/2006/relationships/hyperlink" Target="http://www.tiktok.com/@FordNewsEurope" TargetMode="External"/><Relationship Id="rId5" Type="http://schemas.openxmlformats.org/officeDocument/2006/relationships/hyperlink" Target="http://www.instagram.com/FordNewsEurope" TargetMode="External"/><Relationship Id="rId4" Type="http://schemas.openxmlformats.org/officeDocument/2006/relationships/hyperlink" Target="http://www.youtube.com/FordNewsEurope"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www.x.com/FordNewsEurope" TargetMode="External"/><Relationship Id="rId2" Type="http://schemas.openxmlformats.org/officeDocument/2006/relationships/hyperlink" Target="http://www.media.ford.com/" TargetMode="External"/><Relationship Id="rId1" Type="http://schemas.openxmlformats.org/officeDocument/2006/relationships/hyperlink" Target="http://www.fordmedia.eu/" TargetMode="External"/><Relationship Id="rId6" Type="http://schemas.openxmlformats.org/officeDocument/2006/relationships/hyperlink" Target="http://www.tiktok.com/@FordNewsEurope" TargetMode="External"/><Relationship Id="rId5" Type="http://schemas.openxmlformats.org/officeDocument/2006/relationships/hyperlink" Target="http://www.instagram.com/FordNewsEurope" TargetMode="External"/><Relationship Id="rId4" Type="http://schemas.openxmlformats.org/officeDocument/2006/relationships/hyperlink" Target="http://www.youtube.com/FordNewsEurop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44e635-cb03-4ce0-9046-cde4336a5564" xsi:nil="true"/>
    <lcf76f155ced4ddcb4097134ff3c332f xmlns="9f1929c0-ae14-43a9-aefc-5a00b600f0e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381242F75170740A75D0D9370FE0C87" ma:contentTypeVersion="17" ma:contentTypeDescription="Create a new document." ma:contentTypeScope="" ma:versionID="e88681ba32a71e46058f77ddf66ca324">
  <xsd:schema xmlns:xsd="http://www.w3.org/2001/XMLSchema" xmlns:xs="http://www.w3.org/2001/XMLSchema" xmlns:p="http://schemas.microsoft.com/office/2006/metadata/properties" xmlns:ns2="9f1929c0-ae14-43a9-aefc-5a00b600f0e0" xmlns:ns3="8b44e635-cb03-4ce0-9046-cde4336a5564" targetNamespace="http://schemas.microsoft.com/office/2006/metadata/properties" ma:root="true" ma:fieldsID="34332c419047d691dc1c0b4579e4ef08" ns2:_="" ns3:_="">
    <xsd:import namespace="9f1929c0-ae14-43a9-aefc-5a00b600f0e0"/>
    <xsd:import namespace="8b44e635-cb03-4ce0-9046-cde4336a556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1929c0-ae14-43a9-aefc-5a00b600f0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6f62536-3a25-4b8a-9b5d-7e17d0b0464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44e635-cb03-4ce0-9046-cde4336a55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89fa474-926f-4f43-a48c-67fda2fa6811}" ma:internalName="TaxCatchAll" ma:showField="CatchAllData" ma:web="8b44e635-cb03-4ce0-9046-cde4336a55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29189F-FFD7-4BF3-BA45-7AEF3EA35067}">
  <ds:schemaRefs>
    <ds:schemaRef ds:uri="http://schemas.microsoft.com/office/2006/metadata/properties"/>
    <ds:schemaRef ds:uri="http://schemas.microsoft.com/office/infopath/2007/PartnerControls"/>
    <ds:schemaRef ds:uri="8b44e635-cb03-4ce0-9046-cde4336a5564"/>
    <ds:schemaRef ds:uri="9f1929c0-ae14-43a9-aefc-5a00b600f0e0"/>
  </ds:schemaRefs>
</ds:datastoreItem>
</file>

<file path=customXml/itemProps2.xml><?xml version="1.0" encoding="utf-8"?>
<ds:datastoreItem xmlns:ds="http://schemas.openxmlformats.org/officeDocument/2006/customXml" ds:itemID="{E45D413F-7145-44AE-B158-EF88B78D66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1929c0-ae14-43a9-aefc-5a00b600f0e0"/>
    <ds:schemaRef ds:uri="8b44e635-cb03-4ce0-9046-cde4336a5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9FBE75-92C8-4854-BB59-BFEDDB0170C6}">
  <ds:schemaRefs>
    <ds:schemaRef ds:uri="http://schemas.microsoft.com/sharepoint/v3/contenttype/forms"/>
  </ds:schemaRefs>
</ds:datastoreItem>
</file>

<file path=customXml/itemProps4.xml><?xml version="1.0" encoding="utf-8"?>
<ds:datastoreItem xmlns:ds="http://schemas.openxmlformats.org/officeDocument/2006/customXml" ds:itemID="{0949C160-13D7-4E90-BBB2-75D917EF61C4}">
  <ds:schemaRefs>
    <ds:schemaRef ds:uri="http://schemas.openxmlformats.org/officeDocument/2006/bibliography"/>
  </ds:schemaRefs>
</ds:datastoreItem>
</file>

<file path=docMetadata/LabelInfo.xml><?xml version="1.0" encoding="utf-8"?>
<clbl:labelList xmlns:clbl="http://schemas.microsoft.com/office/2020/mipLabelMetadata">
  <clbl:label id="{c990bb7a-51f4-439b-bd36-9c07fb1041c0}" enabled="0" method="" siteId="{c990bb7a-51f4-439b-bd36-9c07fb1041c0}"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821</Words>
  <Characters>5666</Characters>
  <Application>Microsoft Office Word</Application>
  <DocSecurity>0</DocSecurity>
  <Lines>47</Lines>
  <Paragraphs>12</Paragraphs>
  <ScaleCrop>false</ScaleCrop>
  <HeadingPairs>
    <vt:vector size="6" baseType="variant">
      <vt:variant>
        <vt:lpstr>Title</vt:lpstr>
      </vt:variant>
      <vt:variant>
        <vt:i4>1</vt:i4>
      </vt:variant>
      <vt:variant>
        <vt:lpstr>Cím</vt:lpstr>
      </vt:variant>
      <vt:variant>
        <vt:i4>1</vt:i4>
      </vt:variant>
      <vt:variant>
        <vt:lpstr>Titel</vt:lpstr>
      </vt:variant>
      <vt:variant>
        <vt:i4>1</vt:i4>
      </vt:variant>
    </vt:vector>
  </HeadingPairs>
  <TitlesOfParts>
    <vt:vector size="3" baseType="lpstr">
      <vt:lpstr/>
      <vt:lpstr/>
      <vt:lpstr/>
    </vt:vector>
  </TitlesOfParts>
  <LinksUpToDate>false</LinksUpToDate>
  <CharactersWithSpaces>6475</CharactersWithSpaces>
  <SharedDoc>false</SharedDoc>
  <HLinks>
    <vt:vector size="102" baseType="variant">
      <vt:variant>
        <vt:i4>4325423</vt:i4>
      </vt:variant>
      <vt:variant>
        <vt:i4>18</vt:i4>
      </vt:variant>
      <vt:variant>
        <vt:i4>0</vt:i4>
      </vt:variant>
      <vt:variant>
        <vt:i4>5</vt:i4>
      </vt:variant>
      <vt:variant>
        <vt:lpwstr>mailto:pwatt3@ford.com</vt:lpwstr>
      </vt:variant>
      <vt:variant>
        <vt:lpwstr/>
      </vt:variant>
      <vt:variant>
        <vt:i4>4653096</vt:i4>
      </vt:variant>
      <vt:variant>
        <vt:i4>15</vt:i4>
      </vt:variant>
      <vt:variant>
        <vt:i4>0</vt:i4>
      </vt:variant>
      <vt:variant>
        <vt:i4>5</vt:i4>
      </vt:variant>
      <vt:variant>
        <vt:lpwstr>mailto:fcseu1@ford.com</vt:lpwstr>
      </vt:variant>
      <vt:variant>
        <vt:lpwstr/>
      </vt:variant>
      <vt:variant>
        <vt:i4>7929963</vt:i4>
      </vt:variant>
      <vt:variant>
        <vt:i4>12</vt:i4>
      </vt:variant>
      <vt:variant>
        <vt:i4>0</vt:i4>
      </vt:variant>
      <vt:variant>
        <vt:i4>5</vt:i4>
      </vt:variant>
      <vt:variant>
        <vt:lpwstr>https://media.ford.com/content/fordmedia/feu/en/news/2020/12/17/ford-fleet-management-now-open-for-business-in-the-uk.html</vt:lpwstr>
      </vt:variant>
      <vt:variant>
        <vt:lpwstr/>
      </vt:variant>
      <vt:variant>
        <vt:i4>196622</vt:i4>
      </vt:variant>
      <vt:variant>
        <vt:i4>9</vt:i4>
      </vt:variant>
      <vt:variant>
        <vt:i4>0</vt:i4>
      </vt:variant>
      <vt:variant>
        <vt:i4>5</vt:i4>
      </vt:variant>
      <vt:variant>
        <vt:lpwstr>https://media.ford.com/content/fordmedia/feu/gb/en/news/2021/09/17/fordliive-centres-now-open-for-business--already-reducing-time-o.html</vt:lpwstr>
      </vt:variant>
      <vt:variant>
        <vt:lpwstr/>
      </vt:variant>
      <vt:variant>
        <vt:i4>983040</vt:i4>
      </vt:variant>
      <vt:variant>
        <vt:i4>6</vt:i4>
      </vt:variant>
      <vt:variant>
        <vt:i4>0</vt:i4>
      </vt:variant>
      <vt:variant>
        <vt:i4>5</vt:i4>
      </vt:variant>
      <vt:variant>
        <vt:lpwstr>https://media.ford.com/content/fordmedia/feu/en/news/2021/03/22/ford-announces-fordliive--a-new-commercial-vehicle-uptime-accele.html</vt:lpwstr>
      </vt:variant>
      <vt:variant>
        <vt:lpwstr/>
      </vt:variant>
      <vt:variant>
        <vt:i4>4980756</vt:i4>
      </vt:variant>
      <vt:variant>
        <vt:i4>3</vt:i4>
      </vt:variant>
      <vt:variant>
        <vt:i4>0</vt:i4>
      </vt:variant>
      <vt:variant>
        <vt:i4>5</vt:i4>
      </vt:variant>
      <vt:variant>
        <vt:lpwstr>https://media.ford.com/content/fordmedia/feu/en/news/2020/11/12/new-data-for-an-electric-world--connected-fleet-management-tools.html</vt:lpwstr>
      </vt:variant>
      <vt:variant>
        <vt:lpwstr/>
      </vt:variant>
      <vt:variant>
        <vt:i4>7995512</vt:i4>
      </vt:variant>
      <vt:variant>
        <vt:i4>0</vt:i4>
      </vt:variant>
      <vt:variant>
        <vt:i4>0</vt:i4>
      </vt:variant>
      <vt:variant>
        <vt:i4>5</vt:i4>
      </vt:variant>
      <vt:variant>
        <vt:lpwstr>https://media.ford.com/content/fordmedia/feu/en/news/2022/03/14/Ford-Takes-Bold-Steps-Toward-All-Electric-Future-in-Europe.html</vt:lpwstr>
      </vt:variant>
      <vt:variant>
        <vt:lpwstr/>
      </vt:variant>
      <vt:variant>
        <vt:i4>5439552</vt:i4>
      </vt:variant>
      <vt:variant>
        <vt:i4>26</vt:i4>
      </vt:variant>
      <vt:variant>
        <vt:i4>0</vt:i4>
      </vt:variant>
      <vt:variant>
        <vt:i4>5</vt:i4>
      </vt:variant>
      <vt:variant>
        <vt:lpwstr>http://www.youtube.com/FordNewsEurope</vt:lpwstr>
      </vt:variant>
      <vt:variant>
        <vt:lpwstr/>
      </vt:variant>
      <vt:variant>
        <vt:i4>5505119</vt:i4>
      </vt:variant>
      <vt:variant>
        <vt:i4>23</vt:i4>
      </vt:variant>
      <vt:variant>
        <vt:i4>0</vt:i4>
      </vt:variant>
      <vt:variant>
        <vt:i4>5</vt:i4>
      </vt:variant>
      <vt:variant>
        <vt:lpwstr>http://www.twitter.com/fordnewseurope</vt:lpwstr>
      </vt:variant>
      <vt:variant>
        <vt:lpwstr/>
      </vt:variant>
      <vt:variant>
        <vt:i4>3735671</vt:i4>
      </vt:variant>
      <vt:variant>
        <vt:i4>20</vt:i4>
      </vt:variant>
      <vt:variant>
        <vt:i4>0</vt:i4>
      </vt:variant>
      <vt:variant>
        <vt:i4>5</vt:i4>
      </vt:variant>
      <vt:variant>
        <vt:lpwstr>http://www.media.ford.com/</vt:lpwstr>
      </vt:variant>
      <vt:variant>
        <vt:lpwstr/>
      </vt:variant>
      <vt:variant>
        <vt:i4>1900556</vt:i4>
      </vt:variant>
      <vt:variant>
        <vt:i4>17</vt:i4>
      </vt:variant>
      <vt:variant>
        <vt:i4>0</vt:i4>
      </vt:variant>
      <vt:variant>
        <vt:i4>5</vt:i4>
      </vt:variant>
      <vt:variant>
        <vt:lpwstr>http://www.fordmedia.eu/</vt:lpwstr>
      </vt:variant>
      <vt:variant>
        <vt:lpwstr/>
      </vt:variant>
      <vt:variant>
        <vt:i4>5439552</vt:i4>
      </vt:variant>
      <vt:variant>
        <vt:i4>14</vt:i4>
      </vt:variant>
      <vt:variant>
        <vt:i4>0</vt:i4>
      </vt:variant>
      <vt:variant>
        <vt:i4>5</vt:i4>
      </vt:variant>
      <vt:variant>
        <vt:lpwstr>http://www.youtube.com/FordNewsEurope</vt:lpwstr>
      </vt:variant>
      <vt:variant>
        <vt:lpwstr/>
      </vt:variant>
      <vt:variant>
        <vt:i4>5505119</vt:i4>
      </vt:variant>
      <vt:variant>
        <vt:i4>11</vt:i4>
      </vt:variant>
      <vt:variant>
        <vt:i4>0</vt:i4>
      </vt:variant>
      <vt:variant>
        <vt:i4>5</vt:i4>
      </vt:variant>
      <vt:variant>
        <vt:lpwstr>http://www.twitter.com/fordnewseurope</vt:lpwstr>
      </vt:variant>
      <vt:variant>
        <vt:lpwstr/>
      </vt:variant>
      <vt:variant>
        <vt:i4>3735671</vt:i4>
      </vt:variant>
      <vt:variant>
        <vt:i4>8</vt:i4>
      </vt:variant>
      <vt:variant>
        <vt:i4>0</vt:i4>
      </vt:variant>
      <vt:variant>
        <vt:i4>5</vt:i4>
      </vt:variant>
      <vt:variant>
        <vt:lpwstr>http://www.media.ford.com/</vt:lpwstr>
      </vt:variant>
      <vt:variant>
        <vt:lpwstr/>
      </vt:variant>
      <vt:variant>
        <vt:i4>1900556</vt:i4>
      </vt:variant>
      <vt:variant>
        <vt:i4>5</vt:i4>
      </vt:variant>
      <vt:variant>
        <vt:i4>0</vt:i4>
      </vt:variant>
      <vt:variant>
        <vt:i4>5</vt:i4>
      </vt:variant>
      <vt:variant>
        <vt:lpwstr>http://www.fordmedia.eu/</vt:lpwstr>
      </vt:variant>
      <vt:variant>
        <vt:lpwstr/>
      </vt:variant>
      <vt:variant>
        <vt:i4>5505119</vt:i4>
      </vt:variant>
      <vt:variant>
        <vt:i4>3</vt:i4>
      </vt:variant>
      <vt:variant>
        <vt:i4>0</vt:i4>
      </vt:variant>
      <vt:variant>
        <vt:i4>5</vt:i4>
      </vt:variant>
      <vt:variant>
        <vt:lpwstr>http://www.twitter.com/FordNewsEurope</vt:lpwstr>
      </vt:variant>
      <vt:variant>
        <vt:lpwstr/>
      </vt:variant>
      <vt:variant>
        <vt:i4>5439552</vt:i4>
      </vt:variant>
      <vt:variant>
        <vt:i4>0</vt:i4>
      </vt:variant>
      <vt:variant>
        <vt:i4>0</vt:i4>
      </vt:variant>
      <vt:variant>
        <vt:i4>5</vt:i4>
      </vt:variant>
      <vt:variant>
        <vt:lpwstr>http://www.youtube.com/FordNewsEurope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2024-05-15T09:04:00Z</dcterms:created>
  <dcterms:modified xsi:type="dcterms:W3CDTF">2024-05-15T10:37:00Z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0x0101000381242F75170740A75D0D9370FE0C87</vt:lpwstr>
  </property>
  <property fmtid="{D5CDD505-2E9C-101B-9397-08002B2CF9AE}" pid="4" name="GrammarlyDocumentId">
    <vt:lpwstr>18cc34ebf4200fd6234b0eed1eb5e627baea98cd67251727cc4696e289ab5100</vt:lpwstr>
  </property>
</Properties>
</file>