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79" w:rsidRDefault="00CA4379" w:rsidP="00CA4379">
      <w:pPr>
        <w:spacing w:before="0"/>
        <w:rPr>
          <w:rFonts w:ascii="Verdana" w:hAnsi="Verdana"/>
          <w:b/>
          <w:sz w:val="28"/>
          <w:szCs w:val="28"/>
        </w:rPr>
      </w:pPr>
    </w:p>
    <w:p w:rsidR="00E648C2" w:rsidRPr="00E2699C" w:rsidRDefault="00CA7E23" w:rsidP="00CA4379">
      <w:pPr>
        <w:spacing w:before="0"/>
        <w:rPr>
          <w:rFonts w:ascii="Verdana" w:hAnsi="Verdana" w:cs="Helv"/>
          <w:b/>
          <w:color w:val="000000"/>
          <w:szCs w:val="24"/>
        </w:rPr>
      </w:pPr>
      <w:r>
        <w:rPr>
          <w:rFonts w:ascii="Verdana" w:hAnsi="Verdana"/>
          <w:b/>
          <w:sz w:val="28"/>
          <w:szCs w:val="28"/>
        </w:rPr>
        <w:t>S</w:t>
      </w:r>
      <w:r w:rsidR="001B66B9">
        <w:rPr>
          <w:rFonts w:ascii="Verdana" w:hAnsi="Verdana"/>
          <w:b/>
          <w:sz w:val="28"/>
          <w:szCs w:val="28"/>
        </w:rPr>
        <w:t>vensk export till andra världsdelar</w:t>
      </w:r>
      <w:r>
        <w:rPr>
          <w:rFonts w:ascii="Verdana" w:hAnsi="Verdana"/>
          <w:b/>
          <w:sz w:val="28"/>
          <w:szCs w:val="28"/>
        </w:rPr>
        <w:t xml:space="preserve"> ökar</w:t>
      </w:r>
    </w:p>
    <w:p w:rsidR="00E648C2" w:rsidRDefault="00E648C2" w:rsidP="00E648C2">
      <w:pPr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 xml:space="preserve">Under årets första </w:t>
      </w:r>
      <w:r w:rsidR="00FE7977">
        <w:rPr>
          <w:rFonts w:ascii="Verdana" w:hAnsi="Verdana" w:cs="Helv"/>
          <w:b/>
          <w:color w:val="000000"/>
          <w:sz w:val="20"/>
        </w:rPr>
        <w:t xml:space="preserve">sex </w:t>
      </w:r>
      <w:r>
        <w:rPr>
          <w:rFonts w:ascii="Verdana" w:hAnsi="Verdana" w:cs="Helv"/>
          <w:b/>
          <w:color w:val="000000"/>
          <w:sz w:val="20"/>
        </w:rPr>
        <w:t xml:space="preserve">månader ökade antalet exporterade containrar via Göteborgs Hamn med tre procent. Det innebär nytt volymrekord och tyder på en stark </w:t>
      </w:r>
      <w:r w:rsidR="001B66B9">
        <w:rPr>
          <w:rFonts w:ascii="Verdana" w:hAnsi="Verdana" w:cs="Helv"/>
          <w:b/>
          <w:color w:val="000000"/>
          <w:sz w:val="20"/>
        </w:rPr>
        <w:t xml:space="preserve">svensk </w:t>
      </w:r>
      <w:r>
        <w:rPr>
          <w:rFonts w:ascii="Verdana" w:hAnsi="Verdana" w:cs="Helv"/>
          <w:b/>
          <w:color w:val="000000"/>
          <w:sz w:val="20"/>
        </w:rPr>
        <w:t>export till andra värld</w:t>
      </w:r>
      <w:r w:rsidR="00231EEB">
        <w:rPr>
          <w:rFonts w:ascii="Verdana" w:hAnsi="Verdana" w:cs="Helv"/>
          <w:b/>
          <w:color w:val="000000"/>
          <w:sz w:val="20"/>
        </w:rPr>
        <w:t>sdelar. Handelsflödena inom</w:t>
      </w:r>
      <w:r>
        <w:rPr>
          <w:rFonts w:ascii="Verdana" w:hAnsi="Verdana" w:cs="Helv"/>
          <w:b/>
          <w:color w:val="000000"/>
          <w:sz w:val="20"/>
        </w:rPr>
        <w:t xml:space="preserve"> Europa är dock fortsatt svaga. Det visar Göteborgs Hamns halvårsrapport som presenteras idag. </w:t>
      </w:r>
    </w:p>
    <w:p w:rsidR="00E648C2" w:rsidRDefault="00E648C2" w:rsidP="00E648C2">
      <w:pPr>
        <w:rPr>
          <w:rFonts w:ascii="Verdana" w:hAnsi="Verdana" w:cs="Courier New"/>
          <w:sz w:val="20"/>
        </w:rPr>
      </w:pPr>
      <w:r w:rsidRPr="00996765">
        <w:rPr>
          <w:rFonts w:ascii="Verdana" w:hAnsi="Verdana" w:cs="Courier New"/>
          <w:sz w:val="20"/>
        </w:rPr>
        <w:t>Under senare tid har det kommit positiva te</w:t>
      </w:r>
      <w:r>
        <w:rPr>
          <w:rFonts w:ascii="Verdana" w:hAnsi="Verdana" w:cs="Courier New"/>
          <w:sz w:val="20"/>
        </w:rPr>
        <w:t xml:space="preserve">cken på en stark svensk export till andra världsdelar. </w:t>
      </w:r>
      <w:r w:rsidRPr="00996765">
        <w:rPr>
          <w:rFonts w:ascii="Verdana" w:hAnsi="Verdana" w:cs="Courier New"/>
          <w:sz w:val="20"/>
        </w:rPr>
        <w:t xml:space="preserve">Det är en utveckling som bekräftas av godsflödet i Göteborgs Hamn under första halvåret. </w:t>
      </w:r>
      <w:r>
        <w:rPr>
          <w:rFonts w:ascii="Verdana" w:hAnsi="Verdana" w:cs="Courier New"/>
          <w:sz w:val="20"/>
        </w:rPr>
        <w:t xml:space="preserve">De flesta </w:t>
      </w:r>
      <w:r w:rsidR="001B66B9">
        <w:rPr>
          <w:rFonts w:ascii="Verdana" w:hAnsi="Verdana" w:cs="Courier New"/>
          <w:sz w:val="20"/>
        </w:rPr>
        <w:t xml:space="preserve">globala handelsvaror </w:t>
      </w:r>
      <w:r w:rsidR="003161E9">
        <w:rPr>
          <w:rFonts w:ascii="Verdana" w:hAnsi="Verdana" w:cs="Courier New"/>
          <w:sz w:val="20"/>
        </w:rPr>
        <w:t xml:space="preserve">packas i containrar och det är här ökningen märks tydligt. </w:t>
      </w:r>
    </w:p>
    <w:p w:rsidR="00E648C2" w:rsidRPr="009D32AC" w:rsidRDefault="009D32AC" w:rsidP="009D32AC">
      <w:pPr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softHyphen/>
      </w:r>
      <w:r w:rsidR="001B66B9" w:rsidRPr="0098514E">
        <w:rPr>
          <w:rFonts w:cstheme="minorHAnsi"/>
          <w:color w:val="4B4B4B"/>
          <w:szCs w:val="24"/>
        </w:rPr>
        <w:t>–</w:t>
      </w:r>
      <w:r>
        <w:rPr>
          <w:rFonts w:ascii="Verdana" w:hAnsi="Verdana" w:cs="Courier New"/>
          <w:sz w:val="20"/>
        </w:rPr>
        <w:t xml:space="preserve"> </w:t>
      </w:r>
      <w:r w:rsidR="00F04DA7">
        <w:rPr>
          <w:rFonts w:ascii="Verdana" w:hAnsi="Verdana" w:cs="Courier New"/>
          <w:sz w:val="20"/>
        </w:rPr>
        <w:t>Majoriteten av</w:t>
      </w:r>
      <w:r>
        <w:rPr>
          <w:rFonts w:ascii="Verdana" w:hAnsi="Verdana" w:cs="Courier New"/>
          <w:sz w:val="20"/>
        </w:rPr>
        <w:t xml:space="preserve"> Sveriges containerexport går via Göteborgs Hamn så det är mycket glädjande med så starka godsflöden till </w:t>
      </w:r>
      <w:r w:rsidR="005B7889">
        <w:rPr>
          <w:rFonts w:ascii="Verdana" w:hAnsi="Verdana" w:cs="Courier New"/>
          <w:sz w:val="20"/>
        </w:rPr>
        <w:t xml:space="preserve">framför allt Asien och </w:t>
      </w:r>
      <w:r>
        <w:rPr>
          <w:rFonts w:ascii="Verdana" w:hAnsi="Verdana" w:cs="Courier New"/>
          <w:sz w:val="20"/>
        </w:rPr>
        <w:t>USA</w:t>
      </w:r>
      <w:r w:rsidR="005B7889">
        <w:rPr>
          <w:rFonts w:ascii="Verdana" w:hAnsi="Verdana" w:cs="Courier New"/>
          <w:sz w:val="20"/>
        </w:rPr>
        <w:t xml:space="preserve">. </w:t>
      </w:r>
      <w:r w:rsidR="00E648C2" w:rsidRPr="009D32AC">
        <w:rPr>
          <w:rFonts w:ascii="Verdana" w:hAnsi="Verdana" w:cs="Courier New"/>
          <w:sz w:val="20"/>
        </w:rPr>
        <w:t xml:space="preserve">säger Magnus Kårestedt, vd för Göteborgs Hamn AB. </w:t>
      </w:r>
    </w:p>
    <w:p w:rsidR="003161E9" w:rsidRDefault="003161E9" w:rsidP="00E648C2">
      <w:pPr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Importen stod sig däremot inte lika stark under första halvåret utan minskade med </w:t>
      </w:r>
      <w:r w:rsidR="005E4C7A">
        <w:rPr>
          <w:rFonts w:ascii="Verdana" w:hAnsi="Verdana" w:cs="Courier New"/>
          <w:sz w:val="20"/>
        </w:rPr>
        <w:t>sex</w:t>
      </w:r>
      <w:r>
        <w:rPr>
          <w:rFonts w:ascii="Verdana" w:hAnsi="Verdana" w:cs="Courier New"/>
          <w:sz w:val="20"/>
        </w:rPr>
        <w:t xml:space="preserve"> procent. Importen består mestadels av konsumtionsvaror som till exempel kläder, </w:t>
      </w:r>
      <w:r w:rsidR="00877E99">
        <w:rPr>
          <w:rFonts w:ascii="Verdana" w:hAnsi="Verdana" w:cs="Courier New"/>
          <w:sz w:val="20"/>
        </w:rPr>
        <w:t>möbler</w:t>
      </w:r>
      <w:r w:rsidR="00FE7977">
        <w:rPr>
          <w:rFonts w:ascii="Verdana" w:hAnsi="Verdana" w:cs="Courier New"/>
          <w:sz w:val="20"/>
        </w:rPr>
        <w:t>, elektronik</w:t>
      </w:r>
      <w:r>
        <w:rPr>
          <w:rFonts w:ascii="Verdana" w:hAnsi="Verdana" w:cs="Courier New"/>
          <w:sz w:val="20"/>
        </w:rPr>
        <w:t xml:space="preserve"> och livsmedel. </w:t>
      </w:r>
    </w:p>
    <w:p w:rsidR="00E648C2" w:rsidRPr="00996765" w:rsidRDefault="003161E9" w:rsidP="00E648C2">
      <w:pPr>
        <w:pStyle w:val="Liststycke"/>
        <w:ind w:left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br/>
        <w:t xml:space="preserve">Totalt </w:t>
      </w:r>
      <w:r w:rsidR="00E648C2" w:rsidRPr="00996765">
        <w:rPr>
          <w:rFonts w:ascii="Verdana" w:hAnsi="Verdana" w:cs="Courier New"/>
          <w:sz w:val="20"/>
          <w:szCs w:val="20"/>
        </w:rPr>
        <w:t>skeppades 458 000 containrar</w:t>
      </w:r>
      <w:r w:rsidR="00231EEB">
        <w:rPr>
          <w:rFonts w:ascii="Verdana" w:hAnsi="Verdana" w:cs="Courier New"/>
          <w:sz w:val="20"/>
          <w:szCs w:val="20"/>
        </w:rPr>
        <w:t>*</w:t>
      </w:r>
      <w:r w:rsidR="00E648C2" w:rsidRPr="00996765">
        <w:rPr>
          <w:rFonts w:ascii="Verdana" w:hAnsi="Verdana" w:cs="Courier New"/>
          <w:sz w:val="20"/>
          <w:szCs w:val="20"/>
        </w:rPr>
        <w:t xml:space="preserve"> via Göteborgs Hamn under första halvåret, vilket är 2</w:t>
      </w:r>
      <w:r>
        <w:rPr>
          <w:rFonts w:ascii="Verdana" w:hAnsi="Verdana" w:cs="Courier New"/>
          <w:sz w:val="20"/>
          <w:szCs w:val="20"/>
        </w:rPr>
        <w:t xml:space="preserve"> </w:t>
      </w:r>
      <w:r w:rsidR="00E648C2" w:rsidRPr="00996765">
        <w:rPr>
          <w:rFonts w:ascii="Verdana" w:hAnsi="Verdana" w:cs="Courier New"/>
          <w:sz w:val="20"/>
          <w:szCs w:val="20"/>
        </w:rPr>
        <w:t xml:space="preserve">000 fler än motsvarande period förra året. </w:t>
      </w:r>
      <w:r w:rsidR="00AC39F1">
        <w:rPr>
          <w:rFonts w:ascii="Verdana" w:hAnsi="Verdana" w:cs="Courier New"/>
          <w:sz w:val="20"/>
          <w:szCs w:val="20"/>
        </w:rPr>
        <w:t>En stor nyhet under våren var att rederialliansen G6</w:t>
      </w:r>
      <w:r w:rsidR="00D74209">
        <w:rPr>
          <w:rFonts w:ascii="Verdana" w:hAnsi="Verdana" w:cs="Courier New"/>
          <w:sz w:val="20"/>
          <w:szCs w:val="20"/>
        </w:rPr>
        <w:t>**</w:t>
      </w:r>
      <w:r w:rsidR="00AC39F1">
        <w:rPr>
          <w:rFonts w:ascii="Verdana" w:hAnsi="Verdana" w:cs="Courier New"/>
          <w:sz w:val="20"/>
          <w:szCs w:val="20"/>
        </w:rPr>
        <w:t xml:space="preserve"> startade en ny direktlinje mellan Göteborgs och Asien. </w:t>
      </w:r>
    </w:p>
    <w:p w:rsidR="00E648C2" w:rsidRPr="00996765" w:rsidRDefault="00E648C2" w:rsidP="00E648C2">
      <w:pPr>
        <w:pStyle w:val="Normalwebb"/>
        <w:spacing w:line="270" w:lineRule="atLeast"/>
        <w:rPr>
          <w:rFonts w:ascii="Verdana" w:hAnsi="Verdana" w:cs="Courier New"/>
          <w:sz w:val="20"/>
          <w:szCs w:val="20"/>
        </w:rPr>
      </w:pPr>
      <w:r w:rsidRPr="00996765">
        <w:rPr>
          <w:rFonts w:ascii="Verdana" w:hAnsi="Verdana" w:cs="Courier New"/>
          <w:b/>
          <w:sz w:val="20"/>
          <w:szCs w:val="20"/>
        </w:rPr>
        <w:t>Svag Europahandel</w:t>
      </w:r>
      <w:r w:rsidRPr="00996765">
        <w:rPr>
          <w:rFonts w:ascii="Verdana" w:hAnsi="Verdana" w:cs="Courier New"/>
          <w:b/>
          <w:sz w:val="20"/>
          <w:szCs w:val="20"/>
        </w:rPr>
        <w:br/>
      </w:r>
      <w:r w:rsidRPr="00996765">
        <w:rPr>
          <w:rFonts w:ascii="Verdana" w:hAnsi="Verdana" w:cs="Courier New"/>
          <w:sz w:val="20"/>
          <w:szCs w:val="20"/>
        </w:rPr>
        <w:t>Göteborgs Hamn har flera fartygslinjer till England, Tyskland, Danmark</w:t>
      </w:r>
      <w:r w:rsidR="00D74209">
        <w:rPr>
          <w:rFonts w:ascii="Verdana" w:hAnsi="Verdana" w:cs="Courier New"/>
          <w:sz w:val="20"/>
          <w:szCs w:val="20"/>
        </w:rPr>
        <w:t>, Finland</w:t>
      </w:r>
      <w:r w:rsidRPr="00996765">
        <w:rPr>
          <w:rFonts w:ascii="Verdana" w:hAnsi="Verdana" w:cs="Courier New"/>
          <w:sz w:val="20"/>
          <w:szCs w:val="20"/>
        </w:rPr>
        <w:t xml:space="preserve"> och Belgien </w:t>
      </w:r>
      <w:r w:rsidR="003625E2">
        <w:rPr>
          <w:rFonts w:ascii="Verdana" w:hAnsi="Verdana" w:cs="Courier New"/>
          <w:sz w:val="20"/>
          <w:szCs w:val="20"/>
        </w:rPr>
        <w:t xml:space="preserve">för  last som rullas av och på fartygen, så kallad roro-trafik. </w:t>
      </w:r>
      <w:r w:rsidRPr="00996765">
        <w:rPr>
          <w:rFonts w:ascii="Verdana" w:hAnsi="Verdana" w:cs="Courier New"/>
          <w:sz w:val="20"/>
          <w:szCs w:val="20"/>
        </w:rPr>
        <w:t xml:space="preserve"> Den trafiken minskade </w:t>
      </w:r>
      <w:r w:rsidR="00CA7E23">
        <w:rPr>
          <w:rFonts w:ascii="Verdana" w:hAnsi="Verdana" w:cs="Courier New"/>
          <w:sz w:val="20"/>
          <w:szCs w:val="20"/>
        </w:rPr>
        <w:t xml:space="preserve">fyra procent </w:t>
      </w:r>
      <w:r w:rsidR="00AC39F1">
        <w:rPr>
          <w:rFonts w:ascii="Verdana" w:hAnsi="Verdana" w:cs="Courier New"/>
          <w:sz w:val="20"/>
          <w:szCs w:val="20"/>
        </w:rPr>
        <w:t xml:space="preserve">under första halvåret jämfört med motsvarande period förra året. </w:t>
      </w:r>
    </w:p>
    <w:p w:rsidR="00E648C2" w:rsidRPr="00996765" w:rsidRDefault="001B66B9" w:rsidP="001E0E1C">
      <w:pPr>
        <w:pStyle w:val="Normalwebb"/>
        <w:spacing w:before="0" w:beforeAutospacing="0" w:after="135" w:afterAutospacing="0" w:line="270" w:lineRule="atLeast"/>
        <w:rPr>
          <w:rFonts w:ascii="Verdana" w:hAnsi="Verdana" w:cs="Courier New"/>
          <w:sz w:val="20"/>
          <w:szCs w:val="20"/>
        </w:rPr>
      </w:pPr>
      <w:r w:rsidRPr="0098514E">
        <w:rPr>
          <w:rFonts w:cstheme="minorHAnsi"/>
          <w:color w:val="4B4B4B"/>
          <w:lang w:eastAsia="sv-SE"/>
        </w:rPr>
        <w:t>–</w:t>
      </w:r>
      <w:r w:rsidR="001E0E1C">
        <w:rPr>
          <w:rFonts w:ascii="Verdana" w:hAnsi="Verdana" w:cs="Courier New"/>
          <w:sz w:val="20"/>
          <w:szCs w:val="20"/>
        </w:rPr>
        <w:t xml:space="preserve"> </w:t>
      </w:r>
      <w:r w:rsidR="00E648C2" w:rsidRPr="00996765">
        <w:rPr>
          <w:rFonts w:ascii="Verdana" w:hAnsi="Verdana" w:cs="Courier New"/>
          <w:sz w:val="20"/>
          <w:szCs w:val="20"/>
        </w:rPr>
        <w:t xml:space="preserve">Volymerna påverkas negativt av den </w:t>
      </w:r>
      <w:r w:rsidR="001E0E1C">
        <w:rPr>
          <w:rFonts w:ascii="Verdana" w:hAnsi="Verdana" w:cs="Courier New"/>
          <w:sz w:val="20"/>
          <w:szCs w:val="20"/>
        </w:rPr>
        <w:t xml:space="preserve">svaga ekonomiska utvecklingen i </w:t>
      </w:r>
      <w:r w:rsidR="00E648C2" w:rsidRPr="00996765">
        <w:rPr>
          <w:rFonts w:ascii="Verdana" w:hAnsi="Verdana" w:cs="Courier New"/>
          <w:sz w:val="20"/>
          <w:szCs w:val="20"/>
        </w:rPr>
        <w:t>Europa. Särskilt tydlig är minskning</w:t>
      </w:r>
      <w:r w:rsidR="00CA7E23">
        <w:rPr>
          <w:rFonts w:ascii="Verdana" w:hAnsi="Verdana" w:cs="Courier New"/>
          <w:sz w:val="20"/>
          <w:szCs w:val="20"/>
        </w:rPr>
        <w:t>en</w:t>
      </w:r>
      <w:r w:rsidR="00F04DA7">
        <w:rPr>
          <w:rFonts w:ascii="Verdana" w:hAnsi="Verdana" w:cs="Courier New"/>
          <w:sz w:val="20"/>
          <w:szCs w:val="20"/>
        </w:rPr>
        <w:t xml:space="preserve"> </w:t>
      </w:r>
      <w:r w:rsidR="00E648C2" w:rsidRPr="00996765">
        <w:rPr>
          <w:rFonts w:ascii="Verdana" w:hAnsi="Verdana" w:cs="Courier New"/>
          <w:sz w:val="20"/>
          <w:szCs w:val="20"/>
        </w:rPr>
        <w:t xml:space="preserve">av pappersexporten, säger Magnus Kårestedt. </w:t>
      </w:r>
    </w:p>
    <w:p w:rsidR="00E648C2" w:rsidRPr="00996765" w:rsidRDefault="00E648C2" w:rsidP="00E648C2">
      <w:pPr>
        <w:pStyle w:val="Normalwebb"/>
        <w:spacing w:line="270" w:lineRule="atLeast"/>
        <w:rPr>
          <w:rFonts w:ascii="Verdana" w:hAnsi="Verdana" w:cs="Courier New"/>
          <w:sz w:val="20"/>
          <w:szCs w:val="20"/>
        </w:rPr>
      </w:pPr>
      <w:r w:rsidRPr="00996765">
        <w:rPr>
          <w:rFonts w:ascii="Verdana" w:hAnsi="Verdana" w:cs="Courier New"/>
          <w:sz w:val="20"/>
          <w:szCs w:val="20"/>
        </w:rPr>
        <w:t>Totalt skep</w:t>
      </w:r>
      <w:r w:rsidR="00877E99">
        <w:rPr>
          <w:rFonts w:ascii="Verdana" w:hAnsi="Verdana" w:cs="Courier New"/>
          <w:sz w:val="20"/>
          <w:szCs w:val="20"/>
        </w:rPr>
        <w:t>pades 280</w:t>
      </w:r>
      <w:r w:rsidRPr="00996765">
        <w:rPr>
          <w:rFonts w:ascii="Verdana" w:hAnsi="Verdana" w:cs="Courier New"/>
          <w:sz w:val="20"/>
          <w:szCs w:val="20"/>
        </w:rPr>
        <w:t xml:space="preserve"> 000 roro-enheter under perioden. </w:t>
      </w:r>
    </w:p>
    <w:p w:rsidR="00E648C2" w:rsidRPr="009D32AC" w:rsidRDefault="009D32AC" w:rsidP="009D32AC">
      <w:pPr>
        <w:pStyle w:val="Normalwebb"/>
        <w:spacing w:line="270" w:lineRule="atLeas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Rekord för järnvägen</w:t>
      </w:r>
      <w:r>
        <w:rPr>
          <w:rFonts w:ascii="Verdana" w:hAnsi="Verdana" w:cs="Courier New"/>
          <w:b/>
          <w:sz w:val="20"/>
          <w:szCs w:val="20"/>
        </w:rPr>
        <w:br/>
      </w:r>
      <w:r>
        <w:rPr>
          <w:rFonts w:ascii="Verdana" w:hAnsi="Verdana" w:cs="Courier New"/>
          <w:sz w:val="20"/>
          <w:szCs w:val="20"/>
        </w:rPr>
        <w:t>Allt fler företag väljer</w:t>
      </w:r>
      <w:r w:rsidR="00CA7E23">
        <w:rPr>
          <w:rFonts w:ascii="Verdana" w:hAnsi="Verdana" w:cs="Courier New"/>
          <w:sz w:val="20"/>
          <w:szCs w:val="20"/>
        </w:rPr>
        <w:t xml:space="preserve"> att transportera sitt gods med tåg istället för med lastbil </w:t>
      </w:r>
      <w:r>
        <w:rPr>
          <w:rFonts w:ascii="Verdana" w:hAnsi="Verdana" w:cs="Courier New"/>
          <w:sz w:val="20"/>
          <w:szCs w:val="20"/>
        </w:rPr>
        <w:t xml:space="preserve"> till och från hamnen. Under första halvåret ökade antalet tågtransporterade containrar med rekordtakten 14 procent</w:t>
      </w:r>
      <w:r w:rsidR="00CA7E23">
        <w:rPr>
          <w:rFonts w:ascii="Verdana" w:hAnsi="Verdana" w:cs="Courier New"/>
          <w:sz w:val="20"/>
          <w:szCs w:val="20"/>
        </w:rPr>
        <w:t xml:space="preserve">. Det innebär </w:t>
      </w:r>
      <w:r w:rsidR="00FE7977">
        <w:rPr>
          <w:rFonts w:ascii="Verdana" w:hAnsi="Verdana" w:cs="Courier New"/>
          <w:sz w:val="20"/>
          <w:szCs w:val="20"/>
        </w:rPr>
        <w:t xml:space="preserve">att </w:t>
      </w:r>
      <w:r w:rsidR="00CA7E23">
        <w:rPr>
          <w:rFonts w:ascii="Verdana" w:hAnsi="Verdana" w:cs="Courier New"/>
          <w:sz w:val="20"/>
          <w:szCs w:val="20"/>
        </w:rPr>
        <w:t xml:space="preserve">järnvägen </w:t>
      </w:r>
      <w:r w:rsidR="00AC39F1">
        <w:rPr>
          <w:rFonts w:ascii="Verdana" w:hAnsi="Verdana" w:cs="Courier New"/>
          <w:sz w:val="20"/>
          <w:szCs w:val="20"/>
        </w:rPr>
        <w:t xml:space="preserve">numera </w:t>
      </w:r>
      <w:r w:rsidR="00CA7E23">
        <w:rPr>
          <w:rFonts w:ascii="Verdana" w:hAnsi="Verdana" w:cs="Courier New"/>
          <w:sz w:val="20"/>
          <w:szCs w:val="20"/>
        </w:rPr>
        <w:t xml:space="preserve">står för cirka hälften av alla landtransporter av containrar. </w:t>
      </w:r>
    </w:p>
    <w:p w:rsidR="00E648C2" w:rsidRPr="00231EEB" w:rsidRDefault="00E648C2" w:rsidP="00E648C2">
      <w:pPr>
        <w:rPr>
          <w:rFonts w:ascii="Verdana" w:hAnsi="Verdana"/>
          <w:sz w:val="20"/>
        </w:rPr>
      </w:pPr>
      <w:r w:rsidRPr="00231EEB">
        <w:rPr>
          <w:rFonts w:ascii="Verdana" w:hAnsi="Verdana"/>
          <w:b/>
          <w:sz w:val="20"/>
        </w:rPr>
        <w:t xml:space="preserve">Plus för energihamnen </w:t>
      </w:r>
      <w:r w:rsidRPr="00231EEB">
        <w:rPr>
          <w:rFonts w:ascii="Verdana" w:hAnsi="Verdana"/>
          <w:b/>
          <w:sz w:val="20"/>
        </w:rPr>
        <w:br/>
      </w:r>
      <w:r w:rsidRPr="00231EEB">
        <w:rPr>
          <w:rFonts w:ascii="Verdana" w:hAnsi="Verdana"/>
          <w:sz w:val="20"/>
        </w:rPr>
        <w:t>I Göteborg finns Nordens största e</w:t>
      </w:r>
      <w:r w:rsidR="00231EEB">
        <w:rPr>
          <w:rFonts w:ascii="Verdana" w:hAnsi="Verdana"/>
          <w:sz w:val="20"/>
        </w:rPr>
        <w:t>nergihamn med tre stora raffina</w:t>
      </w:r>
      <w:r w:rsidRPr="00231EEB">
        <w:rPr>
          <w:rFonts w:ascii="Verdana" w:hAnsi="Verdana"/>
          <w:sz w:val="20"/>
        </w:rPr>
        <w:t xml:space="preserve">derier och tre lagringsbolag.  Året inleddes med en minskning av volymerna, men ökade sedan kraftigt och landade på plus tre procent för hela perioden. En </w:t>
      </w:r>
      <w:r w:rsidR="001E0E1C">
        <w:rPr>
          <w:rFonts w:ascii="Verdana" w:hAnsi="Verdana"/>
          <w:sz w:val="20"/>
        </w:rPr>
        <w:t xml:space="preserve">raffinerad </w:t>
      </w:r>
      <w:r w:rsidR="001E0E1C">
        <w:rPr>
          <w:rFonts w:ascii="Verdana" w:hAnsi="Verdana"/>
          <w:sz w:val="20"/>
        </w:rPr>
        <w:lastRenderedPageBreak/>
        <w:t>produkt</w:t>
      </w:r>
      <w:r w:rsidRPr="00231EEB">
        <w:rPr>
          <w:rFonts w:ascii="Verdana" w:hAnsi="Verdana"/>
          <w:sz w:val="20"/>
        </w:rPr>
        <w:t xml:space="preserve"> som sticker ut särskilt är diesel. Här ökade </w:t>
      </w:r>
      <w:r w:rsidR="005B7889">
        <w:rPr>
          <w:rFonts w:ascii="Verdana" w:hAnsi="Verdana"/>
          <w:sz w:val="20"/>
        </w:rPr>
        <w:t xml:space="preserve">distributionen </w:t>
      </w:r>
      <w:r w:rsidRPr="00231EEB">
        <w:rPr>
          <w:rFonts w:ascii="Verdana" w:hAnsi="Verdana"/>
          <w:sz w:val="20"/>
        </w:rPr>
        <w:t xml:space="preserve">från hamnen med hela 35 procent. </w:t>
      </w:r>
      <w:r w:rsidR="005B7889">
        <w:rPr>
          <w:rFonts w:ascii="Verdana" w:hAnsi="Verdana"/>
          <w:sz w:val="20"/>
        </w:rPr>
        <w:t>Hälften av detta skeppades</w:t>
      </w:r>
      <w:r w:rsidR="00861E85">
        <w:rPr>
          <w:rFonts w:ascii="Verdana" w:hAnsi="Verdana"/>
          <w:sz w:val="20"/>
        </w:rPr>
        <w:t xml:space="preserve"> till övriga delar av Sverige, medan den andra hälften exporteras till utlandet. </w:t>
      </w:r>
      <w:r w:rsidRPr="00231EEB">
        <w:rPr>
          <w:rFonts w:ascii="Verdana" w:hAnsi="Verdana"/>
          <w:sz w:val="20"/>
        </w:rPr>
        <w:t xml:space="preserve">Totalt </w:t>
      </w:r>
      <w:r w:rsidR="005B7889">
        <w:rPr>
          <w:rFonts w:ascii="Verdana" w:hAnsi="Verdana"/>
          <w:sz w:val="20"/>
        </w:rPr>
        <w:t xml:space="preserve">skeppades </w:t>
      </w:r>
      <w:r w:rsidRPr="00231EEB">
        <w:rPr>
          <w:rFonts w:ascii="Verdana" w:hAnsi="Verdana"/>
          <w:sz w:val="20"/>
        </w:rPr>
        <w:t xml:space="preserve">två miljoner ton diesel </w:t>
      </w:r>
      <w:r w:rsidR="005B7889">
        <w:rPr>
          <w:rFonts w:ascii="Verdana" w:hAnsi="Verdana"/>
          <w:sz w:val="20"/>
        </w:rPr>
        <w:t xml:space="preserve">från energihamnen </w:t>
      </w:r>
      <w:r w:rsidRPr="00231EEB">
        <w:rPr>
          <w:rFonts w:ascii="Verdana" w:hAnsi="Verdana"/>
          <w:sz w:val="20"/>
        </w:rPr>
        <w:t xml:space="preserve">under första halvåret. </w:t>
      </w:r>
    </w:p>
    <w:p w:rsidR="00E648C2" w:rsidRPr="00231EEB" w:rsidRDefault="00E648C2" w:rsidP="00E648C2">
      <w:pPr>
        <w:pStyle w:val="Normalwebb"/>
        <w:spacing w:line="270" w:lineRule="atLeast"/>
        <w:rPr>
          <w:rFonts w:ascii="Verdana" w:hAnsi="Verdana" w:cs="Courier New"/>
          <w:sz w:val="20"/>
          <w:szCs w:val="20"/>
        </w:rPr>
      </w:pPr>
      <w:r w:rsidRPr="00231EEB">
        <w:rPr>
          <w:rFonts w:ascii="Verdana" w:hAnsi="Verdana"/>
          <w:b/>
          <w:sz w:val="20"/>
          <w:szCs w:val="20"/>
        </w:rPr>
        <w:t>Färre bilar</w:t>
      </w:r>
      <w:r w:rsidRPr="00231EEB">
        <w:rPr>
          <w:rFonts w:ascii="Verdana" w:hAnsi="Verdana"/>
          <w:b/>
          <w:sz w:val="20"/>
          <w:szCs w:val="20"/>
        </w:rPr>
        <w:br/>
      </w:r>
      <w:r w:rsidRPr="00231EEB">
        <w:rPr>
          <w:rFonts w:ascii="Verdana" w:hAnsi="Verdana" w:cs="Courier New"/>
          <w:sz w:val="20"/>
          <w:szCs w:val="20"/>
        </w:rPr>
        <w:t xml:space="preserve">Förra sommaren inleddes en negativ trend när det gäller antalet skeppade bilar – en trend som håller i sig även första halvåret 2012. Totalt importerades och exporterades 88 000 bilar under årets första sex månader. Det är en minskning med 28 procent jämfört med </w:t>
      </w:r>
      <w:r w:rsidR="00231EEB">
        <w:rPr>
          <w:rFonts w:ascii="Verdana" w:hAnsi="Verdana" w:cs="Courier New"/>
          <w:sz w:val="20"/>
          <w:szCs w:val="20"/>
        </w:rPr>
        <w:t>motsvarande period förra året.  T</w:t>
      </w:r>
      <w:r w:rsidRPr="00231EEB">
        <w:rPr>
          <w:rFonts w:ascii="Verdana" w:hAnsi="Verdana" w:cs="Courier New"/>
          <w:sz w:val="20"/>
          <w:szCs w:val="20"/>
        </w:rPr>
        <w:t xml:space="preserve">appet gäller både bilfrakter inom Europa och till andra världsdelar. </w:t>
      </w:r>
    </w:p>
    <w:p w:rsidR="00E648C2" w:rsidRPr="00F6550E" w:rsidRDefault="00E648C2" w:rsidP="00F6550E">
      <w:pPr>
        <w:spacing w:after="122" w:line="245" w:lineRule="atLeast"/>
        <w:rPr>
          <w:rFonts w:ascii="Verdana" w:hAnsi="Verdana"/>
          <w:i/>
          <w:color w:val="555555"/>
          <w:sz w:val="20"/>
        </w:rPr>
      </w:pPr>
      <w:r w:rsidRPr="005B7889">
        <w:rPr>
          <w:rFonts w:ascii="Verdana" w:hAnsi="Verdana"/>
          <w:i/>
          <w:color w:val="555555"/>
          <w:sz w:val="20"/>
        </w:rPr>
        <w:t xml:space="preserve">För mer information, kontakta Cecilia Carlsson, </w:t>
      </w:r>
      <w:r w:rsidR="00861E85" w:rsidRPr="005B7889">
        <w:rPr>
          <w:rFonts w:ascii="Verdana" w:hAnsi="Verdana"/>
          <w:i/>
          <w:color w:val="555555"/>
          <w:sz w:val="20"/>
        </w:rPr>
        <w:t>kommunikation</w:t>
      </w:r>
      <w:r w:rsidR="00AC39F1">
        <w:rPr>
          <w:rFonts w:ascii="Verdana" w:hAnsi="Verdana"/>
          <w:i/>
          <w:color w:val="555555"/>
          <w:sz w:val="20"/>
        </w:rPr>
        <w:t>s</w:t>
      </w:r>
      <w:r w:rsidRPr="005B7889">
        <w:rPr>
          <w:rFonts w:ascii="Verdana" w:hAnsi="Verdana"/>
          <w:i/>
          <w:color w:val="555555"/>
          <w:sz w:val="20"/>
        </w:rPr>
        <w:t>ansvarig Göteborgs Hamn</w:t>
      </w:r>
      <w:r w:rsidR="001E0E1C" w:rsidRPr="005B7889">
        <w:rPr>
          <w:rFonts w:ascii="Verdana" w:hAnsi="Verdana"/>
          <w:i/>
          <w:color w:val="555555"/>
          <w:sz w:val="20"/>
        </w:rPr>
        <w:t xml:space="preserve"> AB</w:t>
      </w:r>
      <w:r w:rsidRPr="005B7889">
        <w:rPr>
          <w:rFonts w:ascii="Verdana" w:hAnsi="Verdana"/>
          <w:i/>
          <w:color w:val="555555"/>
          <w:sz w:val="20"/>
        </w:rPr>
        <w:t>, tel +46 31 731 22 45.</w:t>
      </w:r>
      <w:r w:rsidR="00F6550E">
        <w:rPr>
          <w:rFonts w:ascii="Verdana" w:hAnsi="Verdana"/>
          <w:i/>
          <w:color w:val="555555"/>
          <w:sz w:val="20"/>
        </w:rPr>
        <w:br/>
      </w:r>
    </w:p>
    <w:p w:rsidR="00E648C2" w:rsidRDefault="00E648C2" w:rsidP="00E648C2">
      <w:pPr>
        <w:spacing w:after="122" w:line="245" w:lineRule="atLeast"/>
        <w:rPr>
          <w:rFonts w:ascii="Verdana" w:hAnsi="Verdana"/>
          <w:sz w:val="20"/>
        </w:rPr>
      </w:pPr>
      <w:r w:rsidRPr="005B7889">
        <w:rPr>
          <w:rFonts w:ascii="Verdana" w:hAnsi="Verdana"/>
          <w:sz w:val="20"/>
        </w:rPr>
        <w:t>* Räknat i tjugofotscontainrar (TEU).</w:t>
      </w:r>
    </w:p>
    <w:p w:rsidR="00D74209" w:rsidRPr="00D74209" w:rsidRDefault="00D74209" w:rsidP="00D74209">
      <w:pPr>
        <w:shd w:val="clear" w:color="auto" w:fill="FFFFFF"/>
        <w:spacing w:line="270" w:lineRule="atLeast"/>
        <w:rPr>
          <w:rFonts w:ascii="Verdana" w:hAnsi="Verdana"/>
          <w:sz w:val="20"/>
        </w:rPr>
      </w:pPr>
      <w:r w:rsidRPr="00D74209">
        <w:rPr>
          <w:rFonts w:ascii="Verdana" w:hAnsi="Verdana"/>
          <w:sz w:val="20"/>
        </w:rPr>
        <w:t>**</w:t>
      </w:r>
      <w:r w:rsidR="00F04DA7">
        <w:rPr>
          <w:rFonts w:ascii="Verdana" w:hAnsi="Verdana"/>
          <w:sz w:val="20"/>
        </w:rPr>
        <w:t>G6-a</w:t>
      </w:r>
      <w:r w:rsidRPr="00D74209">
        <w:rPr>
          <w:rFonts w:ascii="Verdana" w:hAnsi="Verdana"/>
          <w:sz w:val="20"/>
        </w:rPr>
        <w:t>lliansen består av av rederierna APL, Hyundai Merchant Marine, MOL (Mitsui O.S.K Lines), Hapag-Lloyd AG, NYK (Nippon Yusen Kaisha) och OOCL (Orient Overseas Container Line).</w:t>
      </w:r>
    </w:p>
    <w:p w:rsidR="00E648C2" w:rsidRPr="005B7889" w:rsidRDefault="00E648C2" w:rsidP="00E648C2">
      <w:pPr>
        <w:spacing w:after="136" w:line="245" w:lineRule="atLeast"/>
        <w:rPr>
          <w:rFonts w:ascii="Verdana" w:hAnsi="Verdana"/>
          <w:sz w:val="20"/>
        </w:rPr>
      </w:pPr>
      <w:bookmarkStart w:id="0" w:name="_GoBack"/>
      <w:bookmarkEnd w:id="0"/>
    </w:p>
    <w:p w:rsidR="004C3EE8" w:rsidRDefault="004C3EE8" w:rsidP="005D6A7D">
      <w:pPr>
        <w:spacing w:before="0"/>
        <w:rPr>
          <w:rFonts w:ascii="Verdana" w:hAnsi="Verdana" w:cs="Helv"/>
          <w:color w:val="000000"/>
          <w:sz w:val="20"/>
        </w:rPr>
      </w:pPr>
    </w:p>
    <w:p w:rsidR="00B7440E" w:rsidRPr="00FD7DCD" w:rsidRDefault="00DC5628" w:rsidP="00B7440E">
      <w:pPr>
        <w:rPr>
          <w:rFonts w:ascii="Verdana" w:hAnsi="Verdana"/>
          <w:b/>
          <w:sz w:val="20"/>
        </w:rPr>
      </w:pPr>
      <w:r w:rsidRPr="00FD7DCD">
        <w:rPr>
          <w:rFonts w:ascii="Verdana" w:hAnsi="Verdana"/>
          <w:b/>
          <w:sz w:val="20"/>
        </w:rPr>
        <w:t xml:space="preserve">Volymer </w:t>
      </w:r>
      <w:r w:rsidR="00231EEB">
        <w:rPr>
          <w:rFonts w:ascii="Verdana" w:hAnsi="Verdana"/>
          <w:b/>
          <w:sz w:val="20"/>
        </w:rPr>
        <w:t>första halvåret 2012 Göteborgs Hamn</w:t>
      </w:r>
      <w:r w:rsidR="00F6550E">
        <w:rPr>
          <w:rFonts w:ascii="Verdana" w:hAnsi="Verdana"/>
          <w:b/>
          <w:sz w:val="20"/>
        </w:rPr>
        <w:t xml:space="preserve">* </w:t>
      </w:r>
    </w:p>
    <w:tbl>
      <w:tblPr>
        <w:tblpPr w:leftFromText="141" w:rightFromText="141" w:vertAnchor="text" w:horzAnchor="margin" w:tblpY="372"/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700"/>
        <w:gridCol w:w="1320"/>
        <w:gridCol w:w="1320"/>
      </w:tblGrid>
      <w:tr w:rsidR="00B7440E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40E" w:rsidRPr="00B7440E" w:rsidRDefault="00B7440E" w:rsidP="003161E9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B7440E" w:rsidP="00F51097">
            <w:pPr>
              <w:jc w:val="right"/>
              <w:rPr>
                <w:rFonts w:ascii="Verdana" w:hAnsi="Verdana" w:cs="Arial"/>
                <w:b/>
                <w:bCs/>
                <w:sz w:val="20"/>
              </w:rPr>
            </w:pPr>
            <w:r w:rsidRPr="00B7440E">
              <w:rPr>
                <w:rFonts w:ascii="Verdana" w:hAnsi="Verdana" w:cs="Arial"/>
                <w:b/>
                <w:bCs/>
                <w:sz w:val="20"/>
              </w:rPr>
              <w:t xml:space="preserve">Procentuell förändring, </w:t>
            </w:r>
            <w:r w:rsidR="00F51097">
              <w:rPr>
                <w:rFonts w:ascii="Verdana" w:hAnsi="Verdana" w:cs="Arial"/>
                <w:b/>
                <w:bCs/>
                <w:sz w:val="20"/>
              </w:rPr>
              <w:br/>
              <w:t>H1 2012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F51097" w:rsidP="003161E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   H1 </w:t>
            </w:r>
            <w:r w:rsidR="00B7440E" w:rsidRPr="00B7440E">
              <w:rPr>
                <w:rFonts w:ascii="Verdana" w:hAnsi="Verdana" w:cs="Arial"/>
                <w:b/>
                <w:bCs/>
                <w:sz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F51097" w:rsidP="003161E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  </w:t>
            </w:r>
            <w:r w:rsidR="00B7440E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H1 </w:t>
            </w:r>
            <w:r w:rsidR="00B7440E" w:rsidRPr="00B7440E">
              <w:rPr>
                <w:rFonts w:ascii="Verdana" w:hAnsi="Verdana" w:cs="Arial"/>
                <w:b/>
                <w:bCs/>
                <w:sz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</w:p>
        </w:tc>
      </w:tr>
      <w:tr w:rsidR="00B7440E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C73D21" w:rsidP="00EC71FF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Container (både import och export**, teu)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F6550E" w:rsidP="003161E9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0</w:t>
            </w:r>
            <w:r w:rsidR="00B7440E" w:rsidRPr="00B7440E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F6550E" w:rsidP="003161E9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458</w:t>
            </w:r>
            <w:r w:rsidR="00B7440E"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7440E" w:rsidRDefault="00F6550E" w:rsidP="003161E9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456</w:t>
            </w:r>
            <w:r w:rsidR="00B7440E"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</w:tr>
      <w:tr w:rsidR="00062421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Default="00062421" w:rsidP="003161E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Järnväg (teu)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Default="00062421" w:rsidP="003161E9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+14%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Default="00062421" w:rsidP="003161E9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Default="00062421" w:rsidP="003161E9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193 000</w:t>
            </w:r>
          </w:p>
        </w:tc>
      </w:tr>
      <w:tr w:rsidR="00F6550E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0E" w:rsidRDefault="00F6550E" w:rsidP="003161E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Roro-enheter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0E" w:rsidRDefault="00F6550E" w:rsidP="003161E9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0E" w:rsidRDefault="00F6550E" w:rsidP="00DC5628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281 000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0E" w:rsidRDefault="00F6550E" w:rsidP="003161E9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292 000</w:t>
            </w:r>
          </w:p>
        </w:tc>
      </w:tr>
      <w:tr w:rsidR="00062421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Pr="00B7440E" w:rsidRDefault="00062421" w:rsidP="00062421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Olja/energi M ton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Pr="00B7440E" w:rsidRDefault="00062421" w:rsidP="0006242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+3</w:t>
            </w:r>
            <w:r w:rsidRPr="00B7440E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Pr="00B7440E" w:rsidRDefault="00062421" w:rsidP="00062421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21" w:rsidRPr="00B7440E" w:rsidRDefault="00062421" w:rsidP="00062421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10,4</w:t>
            </w:r>
          </w:p>
        </w:tc>
      </w:tr>
      <w:tr w:rsidR="00062421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Bilar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-28</w:t>
            </w:r>
            <w:r w:rsidRPr="00B7440E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88</w:t>
            </w:r>
            <w:r w:rsidRPr="00B7440E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123</w:t>
            </w:r>
            <w:r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</w:tr>
      <w:tr w:rsidR="00062421" w:rsidRPr="00B7440E" w:rsidTr="00342E3C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Passagerare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-5</w:t>
            </w:r>
            <w:r w:rsidRPr="00B7440E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653</w:t>
            </w:r>
            <w:r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21" w:rsidRPr="00B7440E" w:rsidRDefault="00062421" w:rsidP="00062421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689</w:t>
            </w:r>
            <w:r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</w:tr>
    </w:tbl>
    <w:p w:rsidR="00B7440E" w:rsidRPr="00B7440E" w:rsidRDefault="00B7440E" w:rsidP="00B7440E">
      <w:pPr>
        <w:rPr>
          <w:rFonts w:ascii="Verdana" w:hAnsi="Verdana"/>
          <w:sz w:val="20"/>
        </w:rPr>
      </w:pPr>
    </w:p>
    <w:p w:rsidR="00B7440E" w:rsidRPr="00B7440E" w:rsidRDefault="00B7440E" w:rsidP="00B7440E">
      <w:pPr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3A02D0" w:rsidRDefault="003A02D0" w:rsidP="00291FD7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91FD7" w:rsidRDefault="00291FD7" w:rsidP="00291FD7">
      <w:pPr>
        <w:spacing w:before="100" w:beforeAutospacing="1" w:after="100" w:afterAutospacing="1"/>
        <w:rPr>
          <w:rFonts w:ascii="Verdana" w:hAnsi="Verdana"/>
          <w:sz w:val="20"/>
        </w:rPr>
      </w:pPr>
      <w:r w:rsidRPr="00B7440E">
        <w:rPr>
          <w:rFonts w:ascii="Verdana" w:hAnsi="Verdana"/>
          <w:sz w:val="20"/>
        </w:rPr>
        <w:t xml:space="preserve">* Samtliga godsslag hanteras i flera olika terminaler av olika terminalbolag. </w:t>
      </w:r>
    </w:p>
    <w:p w:rsidR="00EC71FF" w:rsidRPr="00B7440E" w:rsidRDefault="005E4C7A" w:rsidP="00291FD7">
      <w:pPr>
        <w:spacing w:before="100" w:beforeAutospacing="1" w:after="100" w:afterAutospacing="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** Balansen mellan import och export</w:t>
      </w:r>
      <w:r w:rsidR="00EC71FF">
        <w:rPr>
          <w:rFonts w:ascii="Verdana" w:hAnsi="Verdana"/>
          <w:sz w:val="20"/>
        </w:rPr>
        <w:t xml:space="preserve"> är </w:t>
      </w:r>
      <w:r w:rsidR="006F1358">
        <w:rPr>
          <w:rFonts w:ascii="Verdana" w:hAnsi="Verdana"/>
          <w:sz w:val="20"/>
        </w:rPr>
        <w:t>relativt</w:t>
      </w:r>
      <w:r>
        <w:rPr>
          <w:rFonts w:ascii="Verdana" w:hAnsi="Verdana"/>
          <w:sz w:val="20"/>
        </w:rPr>
        <w:t xml:space="preserve"> jämn i Göteborgs Hamn, men exporten överväger något. </w:t>
      </w:r>
    </w:p>
    <w:p w:rsidR="00190AF5" w:rsidRDefault="00190AF5" w:rsidP="002858F0">
      <w:pPr>
        <w:spacing w:before="100" w:beforeAutospacing="1" w:after="100" w:afterAutospacing="1"/>
        <w:rPr>
          <w:rFonts w:ascii="Verdana" w:hAnsi="Verdana"/>
          <w:sz w:val="20"/>
        </w:rPr>
      </w:pPr>
    </w:p>
    <w:sectPr w:rsidR="00190AF5" w:rsidSect="00136101">
      <w:headerReference w:type="default" r:id="rId9"/>
      <w:headerReference w:type="first" r:id="rId10"/>
      <w:footerReference w:type="first" r:id="rId11"/>
      <w:pgSz w:w="11907" w:h="16840" w:code="9"/>
      <w:pgMar w:top="1079" w:right="1827" w:bottom="1276" w:left="2098" w:header="10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FE" w:rsidRDefault="00B237FE">
      <w:pPr>
        <w:spacing w:before="0"/>
      </w:pPr>
      <w:r>
        <w:separator/>
      </w:r>
    </w:p>
  </w:endnote>
  <w:endnote w:type="continuationSeparator" w:id="0">
    <w:p w:rsidR="00B237FE" w:rsidRDefault="00B237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FF" w:rsidRDefault="00EC71FF">
    <w:pPr>
      <w:pStyle w:val="Sidfot"/>
    </w:pPr>
  </w:p>
  <w:p w:rsidR="00EC71FF" w:rsidRPr="009D3142" w:rsidRDefault="00EC71FF" w:rsidP="00ED562D">
    <w:pPr>
      <w:pStyle w:val="Sidfot"/>
      <w:tabs>
        <w:tab w:val="clear" w:pos="4536"/>
        <w:tab w:val="clear" w:pos="9072"/>
        <w:tab w:val="left" w:pos="851"/>
        <w:tab w:val="left" w:pos="2268"/>
        <w:tab w:val="left" w:pos="3828"/>
        <w:tab w:val="left" w:pos="5387"/>
        <w:tab w:val="left" w:pos="6946"/>
        <w:tab w:val="left" w:pos="8505"/>
      </w:tabs>
      <w:spacing w:line="200" w:lineRule="exact"/>
      <w:ind w:left="-993" w:right="-139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FE" w:rsidRDefault="00B237FE">
      <w:pPr>
        <w:spacing w:before="0"/>
      </w:pPr>
      <w:r>
        <w:separator/>
      </w:r>
    </w:p>
  </w:footnote>
  <w:footnote w:type="continuationSeparator" w:id="0">
    <w:p w:rsidR="00B237FE" w:rsidRDefault="00B237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FF" w:rsidRDefault="00EC71FF">
    <w:pPr>
      <w:framePr w:h="1315" w:hRule="exact" w:hSpace="141" w:wrap="around" w:vAnchor="text" w:hAnchor="page" w:x="1288" w:y="-591"/>
      <w:tabs>
        <w:tab w:val="left" w:pos="2494"/>
        <w:tab w:val="left" w:pos="4422"/>
        <w:tab w:val="left" w:pos="5386"/>
        <w:tab w:val="left" w:pos="6462"/>
        <w:tab w:val="left" w:pos="8333"/>
        <w:tab w:val="left" w:pos="9184"/>
      </w:tabs>
    </w:pPr>
  </w:p>
  <w:p w:rsidR="00EC71FF" w:rsidRDefault="00EC71FF">
    <w:pPr>
      <w:pStyle w:val="Sidhuvud"/>
      <w:tabs>
        <w:tab w:val="clear" w:pos="4536"/>
      </w:tabs>
      <w:ind w:left="4309"/>
    </w:pPr>
    <w:r>
      <w:tab/>
    </w:r>
    <w:r>
      <w:fldChar w:fldCharType="begin"/>
    </w:r>
    <w:r>
      <w:instrText xml:space="preserve"> PAGE  \* LOWER </w:instrText>
    </w:r>
    <w:r>
      <w:fldChar w:fldCharType="separate"/>
    </w:r>
    <w:r w:rsidR="00923666">
      <w:rPr>
        <w:noProof/>
      </w:rPr>
      <w:t>2</w:t>
    </w:r>
    <w:r>
      <w:rPr>
        <w:noProof/>
      </w:rPr>
      <w:fldChar w:fldCharType="end"/>
    </w:r>
    <w:r>
      <w:t xml:space="preserve"> (</w:t>
    </w:r>
    <w:r w:rsidR="00B237FE">
      <w:fldChar w:fldCharType="begin"/>
    </w:r>
    <w:r w:rsidR="00B237FE">
      <w:instrText xml:space="preserve"> NUMPAGES  \* LOWER </w:instrText>
    </w:r>
    <w:r w:rsidR="00B237FE">
      <w:fldChar w:fldCharType="separate"/>
    </w:r>
    <w:r w:rsidR="00923666">
      <w:rPr>
        <w:noProof/>
      </w:rPr>
      <w:t>2</w:t>
    </w:r>
    <w:r w:rsidR="00B237FE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FF" w:rsidRPr="00A22CEE" w:rsidRDefault="00EC71FF">
    <w:pPr>
      <w:tabs>
        <w:tab w:val="left" w:pos="6917"/>
      </w:tabs>
      <w:suppressAutoHyphens/>
      <w:spacing w:line="240" w:lineRule="exact"/>
      <w:ind w:left="4309" w:right="-1134"/>
      <w:rPr>
        <w:rFonts w:ascii="Verdana" w:hAnsi="Verdana"/>
        <w:b/>
        <w:szCs w:val="24"/>
      </w:rPr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-188595</wp:posOffset>
          </wp:positionV>
          <wp:extent cx="1079500" cy="615950"/>
          <wp:effectExtent l="19050" t="0" r="6350" b="0"/>
          <wp:wrapNone/>
          <wp:docPr id="3" name="Bild 3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666">
      <w:rPr>
        <w:rFonts w:ascii="Verdana" w:hAnsi="Verdana"/>
        <w:b/>
        <w:szCs w:val="24"/>
      </w:rPr>
      <w:t>Pressmeddelande 2012-08-12</w:t>
    </w:r>
  </w:p>
  <w:p w:rsidR="00EC71FF" w:rsidRDefault="00EC71FF">
    <w:pPr>
      <w:tabs>
        <w:tab w:val="left" w:pos="4309"/>
        <w:tab w:val="left" w:pos="6917"/>
      </w:tabs>
      <w:suppressAutoHyphens/>
      <w:spacing w:line="240" w:lineRule="exact"/>
      <w:ind w:left="4309" w:right="-1134"/>
    </w:pPr>
    <w:r>
      <w:tab/>
    </w:r>
  </w:p>
  <w:p w:rsidR="00EC71FF" w:rsidRPr="009D3142" w:rsidRDefault="00EC71FF">
    <w:pPr>
      <w:tabs>
        <w:tab w:val="left" w:pos="4309"/>
        <w:tab w:val="left" w:pos="6917"/>
      </w:tabs>
      <w:suppressAutoHyphens/>
      <w:spacing w:line="240" w:lineRule="exact"/>
      <w:ind w:left="4309" w:right="-1134"/>
      <w:rPr>
        <w:rFonts w:ascii="Verdana" w:hAnsi="Verdana"/>
        <w:sz w:val="14"/>
        <w:szCs w:val="14"/>
      </w:rPr>
    </w:pPr>
    <w:r w:rsidRPr="009D3142">
      <w:rPr>
        <w:rFonts w:ascii="Verdana" w:hAnsi="Verdana"/>
        <w:sz w:val="14"/>
        <w:szCs w:val="14"/>
      </w:rPr>
      <w:tab/>
    </w:r>
  </w:p>
  <w:p w:rsidR="00EC71FF" w:rsidRDefault="00EC71FF">
    <w:pPr>
      <w:pStyle w:val="Sidhuvud"/>
      <w:tabs>
        <w:tab w:val="clear" w:pos="4536"/>
        <w:tab w:val="clear" w:pos="9072"/>
        <w:tab w:val="left" w:pos="4309"/>
        <w:tab w:val="left" w:pos="6917"/>
      </w:tabs>
      <w:spacing w:line="240" w:lineRule="exact"/>
      <w:ind w:left="4309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276860</wp:posOffset>
              </wp:positionV>
              <wp:extent cx="6520815" cy="0"/>
              <wp:effectExtent l="8255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A89E"/>
    <w:lvl w:ilvl="0">
      <w:numFmt w:val="bullet"/>
      <w:lvlText w:val="*"/>
      <w:lvlJc w:val="left"/>
    </w:lvl>
  </w:abstractNum>
  <w:abstractNum w:abstractNumId="1">
    <w:nsid w:val="0C990D85"/>
    <w:multiLevelType w:val="hybridMultilevel"/>
    <w:tmpl w:val="8BF4970A"/>
    <w:lvl w:ilvl="0" w:tplc="1B32CB36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3609C"/>
    <w:multiLevelType w:val="hybridMultilevel"/>
    <w:tmpl w:val="370E7CEC"/>
    <w:lvl w:ilvl="0" w:tplc="FB0C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92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0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E6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D2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E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D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8C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293627CD"/>
    <w:multiLevelType w:val="hybridMultilevel"/>
    <w:tmpl w:val="276CCD9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4C38CC"/>
    <w:multiLevelType w:val="hybridMultilevel"/>
    <w:tmpl w:val="DFA6629A"/>
    <w:lvl w:ilvl="0" w:tplc="CE16B338">
      <w:start w:val="4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417405"/>
    <w:multiLevelType w:val="hybridMultilevel"/>
    <w:tmpl w:val="E49A77DC"/>
    <w:lvl w:ilvl="0" w:tplc="68563F68"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445B90"/>
    <w:multiLevelType w:val="hybridMultilevel"/>
    <w:tmpl w:val="E3FCC8C6"/>
    <w:lvl w:ilvl="0" w:tplc="20F6EC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27F4"/>
    <w:multiLevelType w:val="hybridMultilevel"/>
    <w:tmpl w:val="5E56688E"/>
    <w:lvl w:ilvl="0" w:tplc="E8AA5C7C"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12E3F"/>
    <w:multiLevelType w:val="hybridMultilevel"/>
    <w:tmpl w:val="7E666C46"/>
    <w:lvl w:ilvl="0" w:tplc="52B2E0E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86059"/>
    <w:multiLevelType w:val="multilevel"/>
    <w:tmpl w:val="EA9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9"/>
    <w:rsid w:val="00002906"/>
    <w:rsid w:val="00004451"/>
    <w:rsid w:val="00006DC9"/>
    <w:rsid w:val="00007C10"/>
    <w:rsid w:val="00011BFE"/>
    <w:rsid w:val="00012557"/>
    <w:rsid w:val="000176C5"/>
    <w:rsid w:val="00023569"/>
    <w:rsid w:val="00025BF9"/>
    <w:rsid w:val="00033B53"/>
    <w:rsid w:val="00034F4A"/>
    <w:rsid w:val="0003617F"/>
    <w:rsid w:val="00036C58"/>
    <w:rsid w:val="00037376"/>
    <w:rsid w:val="00040F13"/>
    <w:rsid w:val="00045E88"/>
    <w:rsid w:val="0004626C"/>
    <w:rsid w:val="00050CA8"/>
    <w:rsid w:val="00050E9C"/>
    <w:rsid w:val="000512A8"/>
    <w:rsid w:val="00051C26"/>
    <w:rsid w:val="000542CB"/>
    <w:rsid w:val="00054410"/>
    <w:rsid w:val="00054F7B"/>
    <w:rsid w:val="000559FF"/>
    <w:rsid w:val="00055FF1"/>
    <w:rsid w:val="000602CA"/>
    <w:rsid w:val="00062421"/>
    <w:rsid w:val="00062DD2"/>
    <w:rsid w:val="000656D2"/>
    <w:rsid w:val="0006709D"/>
    <w:rsid w:val="00070844"/>
    <w:rsid w:val="00072BBD"/>
    <w:rsid w:val="000774F2"/>
    <w:rsid w:val="00077783"/>
    <w:rsid w:val="00077976"/>
    <w:rsid w:val="000804A3"/>
    <w:rsid w:val="00080C19"/>
    <w:rsid w:val="000830F4"/>
    <w:rsid w:val="00083A78"/>
    <w:rsid w:val="0008403B"/>
    <w:rsid w:val="00085374"/>
    <w:rsid w:val="0008635B"/>
    <w:rsid w:val="000876C5"/>
    <w:rsid w:val="00087E53"/>
    <w:rsid w:val="00090349"/>
    <w:rsid w:val="0009479F"/>
    <w:rsid w:val="000962AA"/>
    <w:rsid w:val="000A0B5F"/>
    <w:rsid w:val="000A38BE"/>
    <w:rsid w:val="000A42BB"/>
    <w:rsid w:val="000A496E"/>
    <w:rsid w:val="000A4D73"/>
    <w:rsid w:val="000A6D51"/>
    <w:rsid w:val="000B36AF"/>
    <w:rsid w:val="000B456E"/>
    <w:rsid w:val="000B65DA"/>
    <w:rsid w:val="000C2091"/>
    <w:rsid w:val="000C476B"/>
    <w:rsid w:val="000D1B6B"/>
    <w:rsid w:val="000D1CE6"/>
    <w:rsid w:val="000D1DF0"/>
    <w:rsid w:val="000D2DF6"/>
    <w:rsid w:val="000D5A5C"/>
    <w:rsid w:val="000D6B34"/>
    <w:rsid w:val="000D719C"/>
    <w:rsid w:val="000D73DA"/>
    <w:rsid w:val="000D7B05"/>
    <w:rsid w:val="000E2D85"/>
    <w:rsid w:val="000E68A4"/>
    <w:rsid w:val="000E71B2"/>
    <w:rsid w:val="000F092E"/>
    <w:rsid w:val="000F18F6"/>
    <w:rsid w:val="000F1CB5"/>
    <w:rsid w:val="000F1E94"/>
    <w:rsid w:val="000F4277"/>
    <w:rsid w:val="00103409"/>
    <w:rsid w:val="00103856"/>
    <w:rsid w:val="00106880"/>
    <w:rsid w:val="0011197B"/>
    <w:rsid w:val="001201FB"/>
    <w:rsid w:val="001213ED"/>
    <w:rsid w:val="001216CA"/>
    <w:rsid w:val="00123774"/>
    <w:rsid w:val="0012501F"/>
    <w:rsid w:val="0012701D"/>
    <w:rsid w:val="00131FFF"/>
    <w:rsid w:val="0013256C"/>
    <w:rsid w:val="001340E5"/>
    <w:rsid w:val="00136101"/>
    <w:rsid w:val="0014687E"/>
    <w:rsid w:val="001473DA"/>
    <w:rsid w:val="00152191"/>
    <w:rsid w:val="0015361E"/>
    <w:rsid w:val="00155363"/>
    <w:rsid w:val="00157DEB"/>
    <w:rsid w:val="001655A7"/>
    <w:rsid w:val="00165B22"/>
    <w:rsid w:val="0016760D"/>
    <w:rsid w:val="001679A2"/>
    <w:rsid w:val="00167B0D"/>
    <w:rsid w:val="001725BC"/>
    <w:rsid w:val="0017372F"/>
    <w:rsid w:val="0017483B"/>
    <w:rsid w:val="00176F1E"/>
    <w:rsid w:val="001821DB"/>
    <w:rsid w:val="00184463"/>
    <w:rsid w:val="0018484E"/>
    <w:rsid w:val="00184A37"/>
    <w:rsid w:val="00184FDF"/>
    <w:rsid w:val="001874FB"/>
    <w:rsid w:val="00190AF5"/>
    <w:rsid w:val="00191409"/>
    <w:rsid w:val="00191C92"/>
    <w:rsid w:val="0019242F"/>
    <w:rsid w:val="00192F56"/>
    <w:rsid w:val="0019450E"/>
    <w:rsid w:val="00194D7B"/>
    <w:rsid w:val="00197380"/>
    <w:rsid w:val="0019748B"/>
    <w:rsid w:val="00197EDC"/>
    <w:rsid w:val="001A1AFA"/>
    <w:rsid w:val="001A3B55"/>
    <w:rsid w:val="001A5B81"/>
    <w:rsid w:val="001B212B"/>
    <w:rsid w:val="001B3539"/>
    <w:rsid w:val="001B3E70"/>
    <w:rsid w:val="001B459B"/>
    <w:rsid w:val="001B4C1E"/>
    <w:rsid w:val="001B66B9"/>
    <w:rsid w:val="001C21E8"/>
    <w:rsid w:val="001C5984"/>
    <w:rsid w:val="001D086C"/>
    <w:rsid w:val="001D08F4"/>
    <w:rsid w:val="001D3E54"/>
    <w:rsid w:val="001D4A12"/>
    <w:rsid w:val="001E0E1C"/>
    <w:rsid w:val="001E1793"/>
    <w:rsid w:val="001E7D61"/>
    <w:rsid w:val="001F029B"/>
    <w:rsid w:val="001F36EA"/>
    <w:rsid w:val="001F3C13"/>
    <w:rsid w:val="001F4EEA"/>
    <w:rsid w:val="001F54A8"/>
    <w:rsid w:val="001F5991"/>
    <w:rsid w:val="002018B4"/>
    <w:rsid w:val="002036C5"/>
    <w:rsid w:val="00203D36"/>
    <w:rsid w:val="00210976"/>
    <w:rsid w:val="00210AE0"/>
    <w:rsid w:val="00214527"/>
    <w:rsid w:val="00214D16"/>
    <w:rsid w:val="002156B8"/>
    <w:rsid w:val="00215D52"/>
    <w:rsid w:val="00225F41"/>
    <w:rsid w:val="002265DC"/>
    <w:rsid w:val="00230B69"/>
    <w:rsid w:val="0023113C"/>
    <w:rsid w:val="00231836"/>
    <w:rsid w:val="00231EEB"/>
    <w:rsid w:val="0023341B"/>
    <w:rsid w:val="00235B7E"/>
    <w:rsid w:val="00237850"/>
    <w:rsid w:val="00237D9F"/>
    <w:rsid w:val="002401CD"/>
    <w:rsid w:val="00241346"/>
    <w:rsid w:val="002438EF"/>
    <w:rsid w:val="00243A11"/>
    <w:rsid w:val="00244136"/>
    <w:rsid w:val="0024468F"/>
    <w:rsid w:val="00247FA7"/>
    <w:rsid w:val="002560DB"/>
    <w:rsid w:val="0026020B"/>
    <w:rsid w:val="00262AD4"/>
    <w:rsid w:val="00262CC4"/>
    <w:rsid w:val="0026437D"/>
    <w:rsid w:val="0026562A"/>
    <w:rsid w:val="00265BC1"/>
    <w:rsid w:val="00266669"/>
    <w:rsid w:val="002675A0"/>
    <w:rsid w:val="002676A3"/>
    <w:rsid w:val="002678E7"/>
    <w:rsid w:val="00282892"/>
    <w:rsid w:val="002858F0"/>
    <w:rsid w:val="00291FD7"/>
    <w:rsid w:val="00296319"/>
    <w:rsid w:val="00297FBD"/>
    <w:rsid w:val="002A132E"/>
    <w:rsid w:val="002A6958"/>
    <w:rsid w:val="002A7222"/>
    <w:rsid w:val="002A76FC"/>
    <w:rsid w:val="002B60E0"/>
    <w:rsid w:val="002B6F54"/>
    <w:rsid w:val="002B78BF"/>
    <w:rsid w:val="002B7DDB"/>
    <w:rsid w:val="002C2428"/>
    <w:rsid w:val="002C32E7"/>
    <w:rsid w:val="002C6581"/>
    <w:rsid w:val="002D2615"/>
    <w:rsid w:val="002D2C81"/>
    <w:rsid w:val="002D4E4A"/>
    <w:rsid w:val="002D65DD"/>
    <w:rsid w:val="002E488D"/>
    <w:rsid w:val="002E5310"/>
    <w:rsid w:val="002E5BF2"/>
    <w:rsid w:val="002E5E1C"/>
    <w:rsid w:val="002E6AE3"/>
    <w:rsid w:val="002E6F78"/>
    <w:rsid w:val="002F3383"/>
    <w:rsid w:val="002F36DB"/>
    <w:rsid w:val="002F449C"/>
    <w:rsid w:val="002F6196"/>
    <w:rsid w:val="003019FB"/>
    <w:rsid w:val="003022C8"/>
    <w:rsid w:val="00310344"/>
    <w:rsid w:val="00310B44"/>
    <w:rsid w:val="0031185C"/>
    <w:rsid w:val="00311A4C"/>
    <w:rsid w:val="003152F5"/>
    <w:rsid w:val="00315CD1"/>
    <w:rsid w:val="0031614E"/>
    <w:rsid w:val="003161E9"/>
    <w:rsid w:val="0031743E"/>
    <w:rsid w:val="003178B1"/>
    <w:rsid w:val="0032146F"/>
    <w:rsid w:val="0032465C"/>
    <w:rsid w:val="00327F82"/>
    <w:rsid w:val="003309C9"/>
    <w:rsid w:val="0033136F"/>
    <w:rsid w:val="00334D7E"/>
    <w:rsid w:val="0034020A"/>
    <w:rsid w:val="00341E10"/>
    <w:rsid w:val="003423A2"/>
    <w:rsid w:val="00342E3C"/>
    <w:rsid w:val="00343B99"/>
    <w:rsid w:val="00347A98"/>
    <w:rsid w:val="00347B1B"/>
    <w:rsid w:val="00353212"/>
    <w:rsid w:val="003534EF"/>
    <w:rsid w:val="00355507"/>
    <w:rsid w:val="003625E2"/>
    <w:rsid w:val="003651A1"/>
    <w:rsid w:val="00366BA3"/>
    <w:rsid w:val="00367182"/>
    <w:rsid w:val="00370B80"/>
    <w:rsid w:val="00371590"/>
    <w:rsid w:val="00372F3B"/>
    <w:rsid w:val="003766AD"/>
    <w:rsid w:val="00382C52"/>
    <w:rsid w:val="00382F3E"/>
    <w:rsid w:val="00383015"/>
    <w:rsid w:val="00384A7A"/>
    <w:rsid w:val="00385ED4"/>
    <w:rsid w:val="00386992"/>
    <w:rsid w:val="00390C83"/>
    <w:rsid w:val="00390F46"/>
    <w:rsid w:val="00392C42"/>
    <w:rsid w:val="00392F70"/>
    <w:rsid w:val="00396FFF"/>
    <w:rsid w:val="003A028B"/>
    <w:rsid w:val="003A02D0"/>
    <w:rsid w:val="003A3318"/>
    <w:rsid w:val="003A7AA3"/>
    <w:rsid w:val="003B1664"/>
    <w:rsid w:val="003B2875"/>
    <w:rsid w:val="003B3C52"/>
    <w:rsid w:val="003B63AB"/>
    <w:rsid w:val="003B6509"/>
    <w:rsid w:val="003C17A1"/>
    <w:rsid w:val="003C17A6"/>
    <w:rsid w:val="003C251B"/>
    <w:rsid w:val="003C3DA0"/>
    <w:rsid w:val="003C62EF"/>
    <w:rsid w:val="003D40E6"/>
    <w:rsid w:val="003D47AA"/>
    <w:rsid w:val="003D4E6E"/>
    <w:rsid w:val="003D7B9C"/>
    <w:rsid w:val="003D7E0C"/>
    <w:rsid w:val="003E0841"/>
    <w:rsid w:val="003E27ED"/>
    <w:rsid w:val="003E2A55"/>
    <w:rsid w:val="003E38D0"/>
    <w:rsid w:val="003E761C"/>
    <w:rsid w:val="003F106C"/>
    <w:rsid w:val="003F3AAA"/>
    <w:rsid w:val="003F7738"/>
    <w:rsid w:val="00402273"/>
    <w:rsid w:val="004025D8"/>
    <w:rsid w:val="00404118"/>
    <w:rsid w:val="004054EC"/>
    <w:rsid w:val="00406081"/>
    <w:rsid w:val="004061E2"/>
    <w:rsid w:val="00406734"/>
    <w:rsid w:val="00406C34"/>
    <w:rsid w:val="004070F2"/>
    <w:rsid w:val="00416348"/>
    <w:rsid w:val="004219EB"/>
    <w:rsid w:val="00421E74"/>
    <w:rsid w:val="0042400C"/>
    <w:rsid w:val="00424F92"/>
    <w:rsid w:val="00426850"/>
    <w:rsid w:val="004318D5"/>
    <w:rsid w:val="00435564"/>
    <w:rsid w:val="00435EB7"/>
    <w:rsid w:val="004402AD"/>
    <w:rsid w:val="00440EA8"/>
    <w:rsid w:val="00442D35"/>
    <w:rsid w:val="00442F35"/>
    <w:rsid w:val="004453A5"/>
    <w:rsid w:val="004463F4"/>
    <w:rsid w:val="0045065E"/>
    <w:rsid w:val="00451D7B"/>
    <w:rsid w:val="00452DF8"/>
    <w:rsid w:val="00453259"/>
    <w:rsid w:val="00456F0F"/>
    <w:rsid w:val="00457E41"/>
    <w:rsid w:val="004612C3"/>
    <w:rsid w:val="00462EF9"/>
    <w:rsid w:val="00463ACB"/>
    <w:rsid w:val="00463C9F"/>
    <w:rsid w:val="00465C01"/>
    <w:rsid w:val="00465EC2"/>
    <w:rsid w:val="0046614B"/>
    <w:rsid w:val="004662E9"/>
    <w:rsid w:val="004664C9"/>
    <w:rsid w:val="00467B3F"/>
    <w:rsid w:val="00473157"/>
    <w:rsid w:val="00473EEC"/>
    <w:rsid w:val="004748C9"/>
    <w:rsid w:val="00477D6B"/>
    <w:rsid w:val="00484B6F"/>
    <w:rsid w:val="00484E04"/>
    <w:rsid w:val="00485B6D"/>
    <w:rsid w:val="004868E0"/>
    <w:rsid w:val="004A361B"/>
    <w:rsid w:val="004A51EF"/>
    <w:rsid w:val="004A6873"/>
    <w:rsid w:val="004A6A2E"/>
    <w:rsid w:val="004B0196"/>
    <w:rsid w:val="004B0FD5"/>
    <w:rsid w:val="004B2E59"/>
    <w:rsid w:val="004B439F"/>
    <w:rsid w:val="004B5681"/>
    <w:rsid w:val="004C3323"/>
    <w:rsid w:val="004C3EE8"/>
    <w:rsid w:val="004C4DB2"/>
    <w:rsid w:val="004C553E"/>
    <w:rsid w:val="004C59C3"/>
    <w:rsid w:val="004C7C00"/>
    <w:rsid w:val="004D1B30"/>
    <w:rsid w:val="004D5751"/>
    <w:rsid w:val="004D6201"/>
    <w:rsid w:val="004D70D2"/>
    <w:rsid w:val="004E333B"/>
    <w:rsid w:val="004E3917"/>
    <w:rsid w:val="004E4770"/>
    <w:rsid w:val="004E579F"/>
    <w:rsid w:val="004F3545"/>
    <w:rsid w:val="004F53D0"/>
    <w:rsid w:val="004F5E7F"/>
    <w:rsid w:val="004F635E"/>
    <w:rsid w:val="004F6BC7"/>
    <w:rsid w:val="004F70F9"/>
    <w:rsid w:val="004F7BA0"/>
    <w:rsid w:val="004F7D36"/>
    <w:rsid w:val="00500712"/>
    <w:rsid w:val="005022FC"/>
    <w:rsid w:val="00503B56"/>
    <w:rsid w:val="00507C9D"/>
    <w:rsid w:val="00511038"/>
    <w:rsid w:val="00511A10"/>
    <w:rsid w:val="00511E95"/>
    <w:rsid w:val="00512EA9"/>
    <w:rsid w:val="005147C2"/>
    <w:rsid w:val="005238DF"/>
    <w:rsid w:val="00523E1A"/>
    <w:rsid w:val="00526E54"/>
    <w:rsid w:val="00527674"/>
    <w:rsid w:val="00527CFE"/>
    <w:rsid w:val="00531DD8"/>
    <w:rsid w:val="00532309"/>
    <w:rsid w:val="00534CAA"/>
    <w:rsid w:val="005372E9"/>
    <w:rsid w:val="00537909"/>
    <w:rsid w:val="00544A88"/>
    <w:rsid w:val="00554899"/>
    <w:rsid w:val="00555A82"/>
    <w:rsid w:val="00562D53"/>
    <w:rsid w:val="00563313"/>
    <w:rsid w:val="005651CB"/>
    <w:rsid w:val="0056552D"/>
    <w:rsid w:val="005731E4"/>
    <w:rsid w:val="0057359C"/>
    <w:rsid w:val="00574BC2"/>
    <w:rsid w:val="00580881"/>
    <w:rsid w:val="00587095"/>
    <w:rsid w:val="005910C2"/>
    <w:rsid w:val="00593089"/>
    <w:rsid w:val="00593699"/>
    <w:rsid w:val="0059406A"/>
    <w:rsid w:val="00594305"/>
    <w:rsid w:val="005963C4"/>
    <w:rsid w:val="00596DE3"/>
    <w:rsid w:val="00597888"/>
    <w:rsid w:val="005A03BC"/>
    <w:rsid w:val="005A0F7F"/>
    <w:rsid w:val="005A33CD"/>
    <w:rsid w:val="005A5732"/>
    <w:rsid w:val="005A74C4"/>
    <w:rsid w:val="005A7652"/>
    <w:rsid w:val="005A7ABD"/>
    <w:rsid w:val="005B04A7"/>
    <w:rsid w:val="005B06E6"/>
    <w:rsid w:val="005B388D"/>
    <w:rsid w:val="005B5300"/>
    <w:rsid w:val="005B5FBD"/>
    <w:rsid w:val="005B7849"/>
    <w:rsid w:val="005B7889"/>
    <w:rsid w:val="005C4D6B"/>
    <w:rsid w:val="005C646E"/>
    <w:rsid w:val="005D0512"/>
    <w:rsid w:val="005D0803"/>
    <w:rsid w:val="005D2AC4"/>
    <w:rsid w:val="005D3729"/>
    <w:rsid w:val="005D44E3"/>
    <w:rsid w:val="005D6A7D"/>
    <w:rsid w:val="005D75DE"/>
    <w:rsid w:val="005D7947"/>
    <w:rsid w:val="005E23EC"/>
    <w:rsid w:val="005E3830"/>
    <w:rsid w:val="005E3B53"/>
    <w:rsid w:val="005E4C78"/>
    <w:rsid w:val="005E4C7A"/>
    <w:rsid w:val="005E6FB2"/>
    <w:rsid w:val="005F0ED5"/>
    <w:rsid w:val="005F318D"/>
    <w:rsid w:val="005F36DD"/>
    <w:rsid w:val="005F639E"/>
    <w:rsid w:val="005F6B3D"/>
    <w:rsid w:val="00602422"/>
    <w:rsid w:val="0060307F"/>
    <w:rsid w:val="006040EC"/>
    <w:rsid w:val="00604606"/>
    <w:rsid w:val="00604692"/>
    <w:rsid w:val="006054CA"/>
    <w:rsid w:val="00611D1C"/>
    <w:rsid w:val="00613019"/>
    <w:rsid w:val="006172F1"/>
    <w:rsid w:val="00630048"/>
    <w:rsid w:val="00631387"/>
    <w:rsid w:val="0063224A"/>
    <w:rsid w:val="00632F0B"/>
    <w:rsid w:val="00633538"/>
    <w:rsid w:val="00633651"/>
    <w:rsid w:val="00634A5A"/>
    <w:rsid w:val="00634BE0"/>
    <w:rsid w:val="00637601"/>
    <w:rsid w:val="0064015C"/>
    <w:rsid w:val="0064595B"/>
    <w:rsid w:val="00645EB3"/>
    <w:rsid w:val="00647459"/>
    <w:rsid w:val="006564D8"/>
    <w:rsid w:val="00656D63"/>
    <w:rsid w:val="00670A9D"/>
    <w:rsid w:val="00670AD7"/>
    <w:rsid w:val="00670EBF"/>
    <w:rsid w:val="006725ED"/>
    <w:rsid w:val="00673864"/>
    <w:rsid w:val="0067588C"/>
    <w:rsid w:val="006763FE"/>
    <w:rsid w:val="006779BD"/>
    <w:rsid w:val="006819F4"/>
    <w:rsid w:val="0068397C"/>
    <w:rsid w:val="00684FCE"/>
    <w:rsid w:val="00685242"/>
    <w:rsid w:val="00692219"/>
    <w:rsid w:val="00695850"/>
    <w:rsid w:val="00696B51"/>
    <w:rsid w:val="006A3597"/>
    <w:rsid w:val="006A4A93"/>
    <w:rsid w:val="006A55FD"/>
    <w:rsid w:val="006A6229"/>
    <w:rsid w:val="006A6BB2"/>
    <w:rsid w:val="006A77B9"/>
    <w:rsid w:val="006A7930"/>
    <w:rsid w:val="006B10CD"/>
    <w:rsid w:val="006B2C4A"/>
    <w:rsid w:val="006B6F95"/>
    <w:rsid w:val="006B7364"/>
    <w:rsid w:val="006B769A"/>
    <w:rsid w:val="006C0074"/>
    <w:rsid w:val="006C0C90"/>
    <w:rsid w:val="006C0E19"/>
    <w:rsid w:val="006C1E76"/>
    <w:rsid w:val="006C2782"/>
    <w:rsid w:val="006C37EA"/>
    <w:rsid w:val="006C7AEE"/>
    <w:rsid w:val="006D0AB2"/>
    <w:rsid w:val="006D3318"/>
    <w:rsid w:val="006D3B02"/>
    <w:rsid w:val="006E1E83"/>
    <w:rsid w:val="006E4AD8"/>
    <w:rsid w:val="006E4C60"/>
    <w:rsid w:val="006E7225"/>
    <w:rsid w:val="006F0040"/>
    <w:rsid w:val="006F0525"/>
    <w:rsid w:val="006F1358"/>
    <w:rsid w:val="006F3C32"/>
    <w:rsid w:val="00700705"/>
    <w:rsid w:val="00702328"/>
    <w:rsid w:val="007030A5"/>
    <w:rsid w:val="00704793"/>
    <w:rsid w:val="00706E24"/>
    <w:rsid w:val="0070772D"/>
    <w:rsid w:val="007109BE"/>
    <w:rsid w:val="007147DC"/>
    <w:rsid w:val="00715976"/>
    <w:rsid w:val="00716B35"/>
    <w:rsid w:val="00717A7F"/>
    <w:rsid w:val="00722B51"/>
    <w:rsid w:val="00723852"/>
    <w:rsid w:val="0072657C"/>
    <w:rsid w:val="00730F16"/>
    <w:rsid w:val="007331E2"/>
    <w:rsid w:val="007337BC"/>
    <w:rsid w:val="00736AE5"/>
    <w:rsid w:val="00740BDC"/>
    <w:rsid w:val="00742B87"/>
    <w:rsid w:val="00746DE1"/>
    <w:rsid w:val="0075033C"/>
    <w:rsid w:val="00750B2D"/>
    <w:rsid w:val="00754B93"/>
    <w:rsid w:val="007572BA"/>
    <w:rsid w:val="00762A3E"/>
    <w:rsid w:val="007631AB"/>
    <w:rsid w:val="00765B53"/>
    <w:rsid w:val="007705CD"/>
    <w:rsid w:val="007710A3"/>
    <w:rsid w:val="00772E9A"/>
    <w:rsid w:val="00773808"/>
    <w:rsid w:val="00774915"/>
    <w:rsid w:val="00776FC6"/>
    <w:rsid w:val="00777269"/>
    <w:rsid w:val="00782187"/>
    <w:rsid w:val="00787837"/>
    <w:rsid w:val="00791F83"/>
    <w:rsid w:val="007A1BBF"/>
    <w:rsid w:val="007A20CA"/>
    <w:rsid w:val="007A4437"/>
    <w:rsid w:val="007A5694"/>
    <w:rsid w:val="007B4B47"/>
    <w:rsid w:val="007B66EE"/>
    <w:rsid w:val="007B69A7"/>
    <w:rsid w:val="007B6CED"/>
    <w:rsid w:val="007B712B"/>
    <w:rsid w:val="007B7B85"/>
    <w:rsid w:val="007C3ECC"/>
    <w:rsid w:val="007D30E7"/>
    <w:rsid w:val="007D4907"/>
    <w:rsid w:val="007D4B14"/>
    <w:rsid w:val="007D5D44"/>
    <w:rsid w:val="007E0731"/>
    <w:rsid w:val="007E0928"/>
    <w:rsid w:val="007E453C"/>
    <w:rsid w:val="007E6EA0"/>
    <w:rsid w:val="007E7212"/>
    <w:rsid w:val="007F1404"/>
    <w:rsid w:val="007F1D63"/>
    <w:rsid w:val="007F3B73"/>
    <w:rsid w:val="007F3F9A"/>
    <w:rsid w:val="007F65BC"/>
    <w:rsid w:val="007F6963"/>
    <w:rsid w:val="00800054"/>
    <w:rsid w:val="00800B0F"/>
    <w:rsid w:val="00801A39"/>
    <w:rsid w:val="00801BF6"/>
    <w:rsid w:val="00804BCD"/>
    <w:rsid w:val="008052C0"/>
    <w:rsid w:val="00807B01"/>
    <w:rsid w:val="00807BB4"/>
    <w:rsid w:val="008143F4"/>
    <w:rsid w:val="00814AC3"/>
    <w:rsid w:val="00814AC8"/>
    <w:rsid w:val="00817D57"/>
    <w:rsid w:val="00820A90"/>
    <w:rsid w:val="00820B68"/>
    <w:rsid w:val="00821E63"/>
    <w:rsid w:val="00821FBD"/>
    <w:rsid w:val="00823A94"/>
    <w:rsid w:val="008250D3"/>
    <w:rsid w:val="00827A08"/>
    <w:rsid w:val="008317B1"/>
    <w:rsid w:val="00833676"/>
    <w:rsid w:val="00833B57"/>
    <w:rsid w:val="0084048E"/>
    <w:rsid w:val="008445B9"/>
    <w:rsid w:val="00845643"/>
    <w:rsid w:val="008464B8"/>
    <w:rsid w:val="00846FA8"/>
    <w:rsid w:val="008476C7"/>
    <w:rsid w:val="0084789A"/>
    <w:rsid w:val="00847C24"/>
    <w:rsid w:val="00850737"/>
    <w:rsid w:val="008524BF"/>
    <w:rsid w:val="00854871"/>
    <w:rsid w:val="00857596"/>
    <w:rsid w:val="008603DD"/>
    <w:rsid w:val="00861E85"/>
    <w:rsid w:val="00863C98"/>
    <w:rsid w:val="008665F0"/>
    <w:rsid w:val="00867190"/>
    <w:rsid w:val="00867E6E"/>
    <w:rsid w:val="00870CF8"/>
    <w:rsid w:val="00871011"/>
    <w:rsid w:val="0087161D"/>
    <w:rsid w:val="008759B3"/>
    <w:rsid w:val="00875CD9"/>
    <w:rsid w:val="008773C7"/>
    <w:rsid w:val="00877E99"/>
    <w:rsid w:val="00880740"/>
    <w:rsid w:val="00881777"/>
    <w:rsid w:val="00881A4E"/>
    <w:rsid w:val="00883246"/>
    <w:rsid w:val="00885287"/>
    <w:rsid w:val="008872E8"/>
    <w:rsid w:val="008905F7"/>
    <w:rsid w:val="00890C59"/>
    <w:rsid w:val="008925B5"/>
    <w:rsid w:val="00894F8A"/>
    <w:rsid w:val="00896D77"/>
    <w:rsid w:val="0089712D"/>
    <w:rsid w:val="008A6E21"/>
    <w:rsid w:val="008A71C5"/>
    <w:rsid w:val="008A7BDA"/>
    <w:rsid w:val="008B29EC"/>
    <w:rsid w:val="008B40B4"/>
    <w:rsid w:val="008B7822"/>
    <w:rsid w:val="008C1342"/>
    <w:rsid w:val="008C2800"/>
    <w:rsid w:val="008C2BC8"/>
    <w:rsid w:val="008C504B"/>
    <w:rsid w:val="008C6733"/>
    <w:rsid w:val="008C6B07"/>
    <w:rsid w:val="008C6BFF"/>
    <w:rsid w:val="008D0242"/>
    <w:rsid w:val="008D1C5C"/>
    <w:rsid w:val="008D1FE7"/>
    <w:rsid w:val="008D5124"/>
    <w:rsid w:val="008E08BF"/>
    <w:rsid w:val="008E2338"/>
    <w:rsid w:val="008E3002"/>
    <w:rsid w:val="008E7A63"/>
    <w:rsid w:val="008F13F6"/>
    <w:rsid w:val="008F15B5"/>
    <w:rsid w:val="008F1849"/>
    <w:rsid w:val="008F1CA3"/>
    <w:rsid w:val="008F4508"/>
    <w:rsid w:val="008F4976"/>
    <w:rsid w:val="008F5502"/>
    <w:rsid w:val="00900E96"/>
    <w:rsid w:val="00901C17"/>
    <w:rsid w:val="009035A4"/>
    <w:rsid w:val="00905030"/>
    <w:rsid w:val="009064C1"/>
    <w:rsid w:val="00907527"/>
    <w:rsid w:val="00910210"/>
    <w:rsid w:val="0091024B"/>
    <w:rsid w:val="00910470"/>
    <w:rsid w:val="00921925"/>
    <w:rsid w:val="00923666"/>
    <w:rsid w:val="00925AF0"/>
    <w:rsid w:val="00926050"/>
    <w:rsid w:val="00926BB4"/>
    <w:rsid w:val="00933349"/>
    <w:rsid w:val="0093405F"/>
    <w:rsid w:val="00935509"/>
    <w:rsid w:val="00936695"/>
    <w:rsid w:val="009451AB"/>
    <w:rsid w:val="00946263"/>
    <w:rsid w:val="009464EB"/>
    <w:rsid w:val="00946689"/>
    <w:rsid w:val="009476AB"/>
    <w:rsid w:val="00950C02"/>
    <w:rsid w:val="0095287B"/>
    <w:rsid w:val="00957074"/>
    <w:rsid w:val="009612E1"/>
    <w:rsid w:val="00966B1C"/>
    <w:rsid w:val="00967222"/>
    <w:rsid w:val="0096735B"/>
    <w:rsid w:val="009712AB"/>
    <w:rsid w:val="00973291"/>
    <w:rsid w:val="009756D2"/>
    <w:rsid w:val="009758DB"/>
    <w:rsid w:val="009767E3"/>
    <w:rsid w:val="0097763E"/>
    <w:rsid w:val="00980217"/>
    <w:rsid w:val="009839B5"/>
    <w:rsid w:val="00990B51"/>
    <w:rsid w:val="009924C8"/>
    <w:rsid w:val="00994CB0"/>
    <w:rsid w:val="009A66D2"/>
    <w:rsid w:val="009A72C2"/>
    <w:rsid w:val="009A7C73"/>
    <w:rsid w:val="009A7DB1"/>
    <w:rsid w:val="009B195A"/>
    <w:rsid w:val="009B6DA2"/>
    <w:rsid w:val="009B7158"/>
    <w:rsid w:val="009B7DCD"/>
    <w:rsid w:val="009C35D1"/>
    <w:rsid w:val="009C3794"/>
    <w:rsid w:val="009C72D5"/>
    <w:rsid w:val="009C7617"/>
    <w:rsid w:val="009D19B0"/>
    <w:rsid w:val="009D1B62"/>
    <w:rsid w:val="009D21EB"/>
    <w:rsid w:val="009D2FAC"/>
    <w:rsid w:val="009D32AC"/>
    <w:rsid w:val="009D37AC"/>
    <w:rsid w:val="009D690E"/>
    <w:rsid w:val="009D6F5C"/>
    <w:rsid w:val="009E047C"/>
    <w:rsid w:val="009E0EB4"/>
    <w:rsid w:val="009E0F72"/>
    <w:rsid w:val="009E30AC"/>
    <w:rsid w:val="009E30BA"/>
    <w:rsid w:val="009E4F77"/>
    <w:rsid w:val="009E604C"/>
    <w:rsid w:val="009F0AB9"/>
    <w:rsid w:val="009F1223"/>
    <w:rsid w:val="009F1EFE"/>
    <w:rsid w:val="009F6903"/>
    <w:rsid w:val="009F7058"/>
    <w:rsid w:val="009F767E"/>
    <w:rsid w:val="00A00FBA"/>
    <w:rsid w:val="00A02D07"/>
    <w:rsid w:val="00A02F6F"/>
    <w:rsid w:val="00A05DFC"/>
    <w:rsid w:val="00A136D6"/>
    <w:rsid w:val="00A138F2"/>
    <w:rsid w:val="00A20483"/>
    <w:rsid w:val="00A21458"/>
    <w:rsid w:val="00A22C4D"/>
    <w:rsid w:val="00A27AB1"/>
    <w:rsid w:val="00A308FE"/>
    <w:rsid w:val="00A3489A"/>
    <w:rsid w:val="00A40338"/>
    <w:rsid w:val="00A423CD"/>
    <w:rsid w:val="00A43506"/>
    <w:rsid w:val="00A44272"/>
    <w:rsid w:val="00A44534"/>
    <w:rsid w:val="00A451A9"/>
    <w:rsid w:val="00A508F4"/>
    <w:rsid w:val="00A561AB"/>
    <w:rsid w:val="00A626CC"/>
    <w:rsid w:val="00A653D7"/>
    <w:rsid w:val="00A70A0F"/>
    <w:rsid w:val="00A717E4"/>
    <w:rsid w:val="00A81FBC"/>
    <w:rsid w:val="00A83352"/>
    <w:rsid w:val="00A84A82"/>
    <w:rsid w:val="00A84BE3"/>
    <w:rsid w:val="00A85836"/>
    <w:rsid w:val="00A90588"/>
    <w:rsid w:val="00A97542"/>
    <w:rsid w:val="00AA0FDE"/>
    <w:rsid w:val="00AA5211"/>
    <w:rsid w:val="00AA787F"/>
    <w:rsid w:val="00AA7E28"/>
    <w:rsid w:val="00AB01D6"/>
    <w:rsid w:val="00AB14E9"/>
    <w:rsid w:val="00AB35FF"/>
    <w:rsid w:val="00AB448E"/>
    <w:rsid w:val="00AB52AB"/>
    <w:rsid w:val="00AB618B"/>
    <w:rsid w:val="00AC39F1"/>
    <w:rsid w:val="00AC3D98"/>
    <w:rsid w:val="00AC4620"/>
    <w:rsid w:val="00AC512E"/>
    <w:rsid w:val="00AC66A4"/>
    <w:rsid w:val="00AC6FCF"/>
    <w:rsid w:val="00AD0849"/>
    <w:rsid w:val="00AD3BF1"/>
    <w:rsid w:val="00AD702B"/>
    <w:rsid w:val="00AE094A"/>
    <w:rsid w:val="00AE1C81"/>
    <w:rsid w:val="00AE342B"/>
    <w:rsid w:val="00AE3782"/>
    <w:rsid w:val="00AE39C1"/>
    <w:rsid w:val="00AF60A6"/>
    <w:rsid w:val="00AF75D8"/>
    <w:rsid w:val="00B00511"/>
    <w:rsid w:val="00B029A8"/>
    <w:rsid w:val="00B02EA2"/>
    <w:rsid w:val="00B0468A"/>
    <w:rsid w:val="00B053B7"/>
    <w:rsid w:val="00B06E60"/>
    <w:rsid w:val="00B11817"/>
    <w:rsid w:val="00B14FDE"/>
    <w:rsid w:val="00B15B84"/>
    <w:rsid w:val="00B20D8A"/>
    <w:rsid w:val="00B20EA9"/>
    <w:rsid w:val="00B236E7"/>
    <w:rsid w:val="00B237FE"/>
    <w:rsid w:val="00B23EF3"/>
    <w:rsid w:val="00B23F86"/>
    <w:rsid w:val="00B245F1"/>
    <w:rsid w:val="00B25F01"/>
    <w:rsid w:val="00B264BC"/>
    <w:rsid w:val="00B27BF7"/>
    <w:rsid w:val="00B409D9"/>
    <w:rsid w:val="00B419B3"/>
    <w:rsid w:val="00B41FD3"/>
    <w:rsid w:val="00B43030"/>
    <w:rsid w:val="00B4306C"/>
    <w:rsid w:val="00B46B37"/>
    <w:rsid w:val="00B511B2"/>
    <w:rsid w:val="00B5165B"/>
    <w:rsid w:val="00B51B02"/>
    <w:rsid w:val="00B5293E"/>
    <w:rsid w:val="00B53C4A"/>
    <w:rsid w:val="00B545D2"/>
    <w:rsid w:val="00B547FE"/>
    <w:rsid w:val="00B54B29"/>
    <w:rsid w:val="00B57D58"/>
    <w:rsid w:val="00B6279D"/>
    <w:rsid w:val="00B63317"/>
    <w:rsid w:val="00B647F0"/>
    <w:rsid w:val="00B656F7"/>
    <w:rsid w:val="00B67425"/>
    <w:rsid w:val="00B70C8B"/>
    <w:rsid w:val="00B73087"/>
    <w:rsid w:val="00B7440E"/>
    <w:rsid w:val="00B7676D"/>
    <w:rsid w:val="00B779A0"/>
    <w:rsid w:val="00B81B70"/>
    <w:rsid w:val="00B81C14"/>
    <w:rsid w:val="00B81F4C"/>
    <w:rsid w:val="00B858B8"/>
    <w:rsid w:val="00B8739D"/>
    <w:rsid w:val="00B873D5"/>
    <w:rsid w:val="00B87D2A"/>
    <w:rsid w:val="00B90BDD"/>
    <w:rsid w:val="00B92C9C"/>
    <w:rsid w:val="00B93888"/>
    <w:rsid w:val="00B93FF0"/>
    <w:rsid w:val="00B95DB8"/>
    <w:rsid w:val="00B972E4"/>
    <w:rsid w:val="00B97C4B"/>
    <w:rsid w:val="00BA1E4B"/>
    <w:rsid w:val="00BA2440"/>
    <w:rsid w:val="00BA548D"/>
    <w:rsid w:val="00BA74B8"/>
    <w:rsid w:val="00BB07F3"/>
    <w:rsid w:val="00BB0FCA"/>
    <w:rsid w:val="00BB1869"/>
    <w:rsid w:val="00BB2C20"/>
    <w:rsid w:val="00BB2C4C"/>
    <w:rsid w:val="00BB3F78"/>
    <w:rsid w:val="00BB4729"/>
    <w:rsid w:val="00BB51AB"/>
    <w:rsid w:val="00BB7B0D"/>
    <w:rsid w:val="00BB7F1D"/>
    <w:rsid w:val="00BC0412"/>
    <w:rsid w:val="00BC13A5"/>
    <w:rsid w:val="00BC24FF"/>
    <w:rsid w:val="00BC533B"/>
    <w:rsid w:val="00BC5FEC"/>
    <w:rsid w:val="00BC6408"/>
    <w:rsid w:val="00BD59BE"/>
    <w:rsid w:val="00BD6899"/>
    <w:rsid w:val="00BE0C06"/>
    <w:rsid w:val="00BE1001"/>
    <w:rsid w:val="00BE1B94"/>
    <w:rsid w:val="00BE3929"/>
    <w:rsid w:val="00BE66ED"/>
    <w:rsid w:val="00BE7724"/>
    <w:rsid w:val="00BF340E"/>
    <w:rsid w:val="00BF3792"/>
    <w:rsid w:val="00BF4BEE"/>
    <w:rsid w:val="00BF69F3"/>
    <w:rsid w:val="00C0353F"/>
    <w:rsid w:val="00C04B25"/>
    <w:rsid w:val="00C05094"/>
    <w:rsid w:val="00C073A9"/>
    <w:rsid w:val="00C07A80"/>
    <w:rsid w:val="00C10354"/>
    <w:rsid w:val="00C1131D"/>
    <w:rsid w:val="00C12D97"/>
    <w:rsid w:val="00C132A2"/>
    <w:rsid w:val="00C1352B"/>
    <w:rsid w:val="00C20CAE"/>
    <w:rsid w:val="00C222AB"/>
    <w:rsid w:val="00C2545F"/>
    <w:rsid w:val="00C255AE"/>
    <w:rsid w:val="00C25F37"/>
    <w:rsid w:val="00C273DD"/>
    <w:rsid w:val="00C346A9"/>
    <w:rsid w:val="00C431B1"/>
    <w:rsid w:val="00C441F6"/>
    <w:rsid w:val="00C46F44"/>
    <w:rsid w:val="00C46FD1"/>
    <w:rsid w:val="00C47B43"/>
    <w:rsid w:val="00C50C0F"/>
    <w:rsid w:val="00C52124"/>
    <w:rsid w:val="00C5293B"/>
    <w:rsid w:val="00C5315A"/>
    <w:rsid w:val="00C575E5"/>
    <w:rsid w:val="00C6148B"/>
    <w:rsid w:val="00C61F4C"/>
    <w:rsid w:val="00C654BE"/>
    <w:rsid w:val="00C713F4"/>
    <w:rsid w:val="00C730DC"/>
    <w:rsid w:val="00C73D21"/>
    <w:rsid w:val="00C77075"/>
    <w:rsid w:val="00C84D93"/>
    <w:rsid w:val="00C85417"/>
    <w:rsid w:val="00C861B3"/>
    <w:rsid w:val="00C91530"/>
    <w:rsid w:val="00C95F92"/>
    <w:rsid w:val="00C965DF"/>
    <w:rsid w:val="00C96A37"/>
    <w:rsid w:val="00C96BFF"/>
    <w:rsid w:val="00C96F14"/>
    <w:rsid w:val="00CA01A6"/>
    <w:rsid w:val="00CA365B"/>
    <w:rsid w:val="00CA4379"/>
    <w:rsid w:val="00CA65AB"/>
    <w:rsid w:val="00CA7E23"/>
    <w:rsid w:val="00CB0547"/>
    <w:rsid w:val="00CB46CB"/>
    <w:rsid w:val="00CB4A9D"/>
    <w:rsid w:val="00CB7A85"/>
    <w:rsid w:val="00CC17D7"/>
    <w:rsid w:val="00CC2D78"/>
    <w:rsid w:val="00CC510C"/>
    <w:rsid w:val="00CC5B48"/>
    <w:rsid w:val="00CC66E0"/>
    <w:rsid w:val="00CD18D4"/>
    <w:rsid w:val="00CD37F0"/>
    <w:rsid w:val="00CD51B5"/>
    <w:rsid w:val="00CE1CC7"/>
    <w:rsid w:val="00CE1CD1"/>
    <w:rsid w:val="00CE3C9A"/>
    <w:rsid w:val="00CE3E74"/>
    <w:rsid w:val="00CE3F29"/>
    <w:rsid w:val="00CE6E61"/>
    <w:rsid w:val="00CF2FD8"/>
    <w:rsid w:val="00CF311F"/>
    <w:rsid w:val="00CF38CF"/>
    <w:rsid w:val="00CF6347"/>
    <w:rsid w:val="00D002B5"/>
    <w:rsid w:val="00D00CF2"/>
    <w:rsid w:val="00D025F7"/>
    <w:rsid w:val="00D037B4"/>
    <w:rsid w:val="00D07C74"/>
    <w:rsid w:val="00D132C2"/>
    <w:rsid w:val="00D14754"/>
    <w:rsid w:val="00D14DD5"/>
    <w:rsid w:val="00D17AD9"/>
    <w:rsid w:val="00D17B0C"/>
    <w:rsid w:val="00D17BF8"/>
    <w:rsid w:val="00D26776"/>
    <w:rsid w:val="00D32628"/>
    <w:rsid w:val="00D41806"/>
    <w:rsid w:val="00D42539"/>
    <w:rsid w:val="00D43455"/>
    <w:rsid w:val="00D439DB"/>
    <w:rsid w:val="00D44A3B"/>
    <w:rsid w:val="00D4778D"/>
    <w:rsid w:val="00D524B5"/>
    <w:rsid w:val="00D53BC1"/>
    <w:rsid w:val="00D55C57"/>
    <w:rsid w:val="00D56CB9"/>
    <w:rsid w:val="00D607E3"/>
    <w:rsid w:val="00D60B42"/>
    <w:rsid w:val="00D61B8F"/>
    <w:rsid w:val="00D621C9"/>
    <w:rsid w:val="00D64A00"/>
    <w:rsid w:val="00D6528E"/>
    <w:rsid w:val="00D67A77"/>
    <w:rsid w:val="00D67A9E"/>
    <w:rsid w:val="00D703AD"/>
    <w:rsid w:val="00D74209"/>
    <w:rsid w:val="00D74D77"/>
    <w:rsid w:val="00D760E0"/>
    <w:rsid w:val="00D7740D"/>
    <w:rsid w:val="00D8059C"/>
    <w:rsid w:val="00D81C29"/>
    <w:rsid w:val="00D82DA3"/>
    <w:rsid w:val="00D871BA"/>
    <w:rsid w:val="00D873EF"/>
    <w:rsid w:val="00D93039"/>
    <w:rsid w:val="00D9389C"/>
    <w:rsid w:val="00D93A1F"/>
    <w:rsid w:val="00D95386"/>
    <w:rsid w:val="00D95581"/>
    <w:rsid w:val="00D961A4"/>
    <w:rsid w:val="00D971F2"/>
    <w:rsid w:val="00DA49F4"/>
    <w:rsid w:val="00DA5BF8"/>
    <w:rsid w:val="00DB2F4B"/>
    <w:rsid w:val="00DB561B"/>
    <w:rsid w:val="00DB6F4E"/>
    <w:rsid w:val="00DC1526"/>
    <w:rsid w:val="00DC23A0"/>
    <w:rsid w:val="00DC29E4"/>
    <w:rsid w:val="00DC4884"/>
    <w:rsid w:val="00DC4BE2"/>
    <w:rsid w:val="00DC5628"/>
    <w:rsid w:val="00DC68C2"/>
    <w:rsid w:val="00DC6ECA"/>
    <w:rsid w:val="00DC77C0"/>
    <w:rsid w:val="00DD306C"/>
    <w:rsid w:val="00DD47FC"/>
    <w:rsid w:val="00DD4A0D"/>
    <w:rsid w:val="00DD505E"/>
    <w:rsid w:val="00DE252B"/>
    <w:rsid w:val="00DE2AAC"/>
    <w:rsid w:val="00DE6BE8"/>
    <w:rsid w:val="00DE6F73"/>
    <w:rsid w:val="00DF0A3B"/>
    <w:rsid w:val="00DF278E"/>
    <w:rsid w:val="00DF42C4"/>
    <w:rsid w:val="00DF4D4D"/>
    <w:rsid w:val="00DF54C1"/>
    <w:rsid w:val="00DF6F76"/>
    <w:rsid w:val="00DF740D"/>
    <w:rsid w:val="00DF7FC3"/>
    <w:rsid w:val="00E05B6F"/>
    <w:rsid w:val="00E05EC2"/>
    <w:rsid w:val="00E10A9D"/>
    <w:rsid w:val="00E12AE6"/>
    <w:rsid w:val="00E15468"/>
    <w:rsid w:val="00E1547E"/>
    <w:rsid w:val="00E220AA"/>
    <w:rsid w:val="00E2699C"/>
    <w:rsid w:val="00E26D11"/>
    <w:rsid w:val="00E26F13"/>
    <w:rsid w:val="00E279DD"/>
    <w:rsid w:val="00E27F6D"/>
    <w:rsid w:val="00E304DC"/>
    <w:rsid w:val="00E30AED"/>
    <w:rsid w:val="00E321CA"/>
    <w:rsid w:val="00E3276F"/>
    <w:rsid w:val="00E33521"/>
    <w:rsid w:val="00E33E28"/>
    <w:rsid w:val="00E35046"/>
    <w:rsid w:val="00E360ED"/>
    <w:rsid w:val="00E43A21"/>
    <w:rsid w:val="00E441F8"/>
    <w:rsid w:val="00E44346"/>
    <w:rsid w:val="00E4500F"/>
    <w:rsid w:val="00E45080"/>
    <w:rsid w:val="00E453CB"/>
    <w:rsid w:val="00E47583"/>
    <w:rsid w:val="00E5429D"/>
    <w:rsid w:val="00E56904"/>
    <w:rsid w:val="00E615D5"/>
    <w:rsid w:val="00E617C2"/>
    <w:rsid w:val="00E6320A"/>
    <w:rsid w:val="00E64443"/>
    <w:rsid w:val="00E648C2"/>
    <w:rsid w:val="00E66C1B"/>
    <w:rsid w:val="00E675A1"/>
    <w:rsid w:val="00E71E59"/>
    <w:rsid w:val="00E739E3"/>
    <w:rsid w:val="00E7412D"/>
    <w:rsid w:val="00E76F53"/>
    <w:rsid w:val="00E7722C"/>
    <w:rsid w:val="00E83019"/>
    <w:rsid w:val="00E85613"/>
    <w:rsid w:val="00E8658F"/>
    <w:rsid w:val="00E873DE"/>
    <w:rsid w:val="00E905E6"/>
    <w:rsid w:val="00E91955"/>
    <w:rsid w:val="00E92A83"/>
    <w:rsid w:val="00E938F7"/>
    <w:rsid w:val="00E95273"/>
    <w:rsid w:val="00E97A71"/>
    <w:rsid w:val="00EA43DC"/>
    <w:rsid w:val="00EA45CE"/>
    <w:rsid w:val="00EA47EB"/>
    <w:rsid w:val="00EA78EA"/>
    <w:rsid w:val="00EB0976"/>
    <w:rsid w:val="00EB4C4A"/>
    <w:rsid w:val="00EB4DEF"/>
    <w:rsid w:val="00EB5659"/>
    <w:rsid w:val="00EB6677"/>
    <w:rsid w:val="00EB7FDB"/>
    <w:rsid w:val="00EC01CA"/>
    <w:rsid w:val="00EC0904"/>
    <w:rsid w:val="00EC316E"/>
    <w:rsid w:val="00EC5346"/>
    <w:rsid w:val="00EC71FF"/>
    <w:rsid w:val="00EC7C44"/>
    <w:rsid w:val="00EC7EDE"/>
    <w:rsid w:val="00ED1C63"/>
    <w:rsid w:val="00ED1DA7"/>
    <w:rsid w:val="00ED2892"/>
    <w:rsid w:val="00ED36D9"/>
    <w:rsid w:val="00ED38D6"/>
    <w:rsid w:val="00ED562D"/>
    <w:rsid w:val="00ED757B"/>
    <w:rsid w:val="00ED7A37"/>
    <w:rsid w:val="00EE0F8D"/>
    <w:rsid w:val="00EE119C"/>
    <w:rsid w:val="00EE1750"/>
    <w:rsid w:val="00EE1766"/>
    <w:rsid w:val="00EE1895"/>
    <w:rsid w:val="00EE50D4"/>
    <w:rsid w:val="00EE583A"/>
    <w:rsid w:val="00EF050C"/>
    <w:rsid w:val="00EF3096"/>
    <w:rsid w:val="00EF478C"/>
    <w:rsid w:val="00EF76A7"/>
    <w:rsid w:val="00F02723"/>
    <w:rsid w:val="00F0355D"/>
    <w:rsid w:val="00F03BA1"/>
    <w:rsid w:val="00F04DA7"/>
    <w:rsid w:val="00F06681"/>
    <w:rsid w:val="00F145AA"/>
    <w:rsid w:val="00F14BF4"/>
    <w:rsid w:val="00F160FE"/>
    <w:rsid w:val="00F213B2"/>
    <w:rsid w:val="00F22609"/>
    <w:rsid w:val="00F25ABB"/>
    <w:rsid w:val="00F27168"/>
    <w:rsid w:val="00F308BA"/>
    <w:rsid w:val="00F33D35"/>
    <w:rsid w:val="00F3600E"/>
    <w:rsid w:val="00F361C5"/>
    <w:rsid w:val="00F40D8E"/>
    <w:rsid w:val="00F45580"/>
    <w:rsid w:val="00F51097"/>
    <w:rsid w:val="00F51F0E"/>
    <w:rsid w:val="00F55D62"/>
    <w:rsid w:val="00F56AD4"/>
    <w:rsid w:val="00F60302"/>
    <w:rsid w:val="00F6550E"/>
    <w:rsid w:val="00F71968"/>
    <w:rsid w:val="00F71ECC"/>
    <w:rsid w:val="00F73966"/>
    <w:rsid w:val="00F739BA"/>
    <w:rsid w:val="00F81525"/>
    <w:rsid w:val="00F81CA8"/>
    <w:rsid w:val="00F8205E"/>
    <w:rsid w:val="00F907D3"/>
    <w:rsid w:val="00F91D21"/>
    <w:rsid w:val="00F929E1"/>
    <w:rsid w:val="00F92DEB"/>
    <w:rsid w:val="00F92ED8"/>
    <w:rsid w:val="00FA04E1"/>
    <w:rsid w:val="00FA1125"/>
    <w:rsid w:val="00FA1510"/>
    <w:rsid w:val="00FA1F10"/>
    <w:rsid w:val="00FA3E8D"/>
    <w:rsid w:val="00FA4E87"/>
    <w:rsid w:val="00FA66CA"/>
    <w:rsid w:val="00FA7F40"/>
    <w:rsid w:val="00FB0207"/>
    <w:rsid w:val="00FB0796"/>
    <w:rsid w:val="00FB146F"/>
    <w:rsid w:val="00FB1670"/>
    <w:rsid w:val="00FB209D"/>
    <w:rsid w:val="00FB2FF0"/>
    <w:rsid w:val="00FB37D2"/>
    <w:rsid w:val="00FB4BD3"/>
    <w:rsid w:val="00FB69FF"/>
    <w:rsid w:val="00FC15AC"/>
    <w:rsid w:val="00FC247D"/>
    <w:rsid w:val="00FC3161"/>
    <w:rsid w:val="00FC4B6F"/>
    <w:rsid w:val="00FD1ED7"/>
    <w:rsid w:val="00FD21C4"/>
    <w:rsid w:val="00FD3D46"/>
    <w:rsid w:val="00FD52E7"/>
    <w:rsid w:val="00FD6889"/>
    <w:rsid w:val="00FD7DCD"/>
    <w:rsid w:val="00FD7F6A"/>
    <w:rsid w:val="00FE2887"/>
    <w:rsid w:val="00FE2C78"/>
    <w:rsid w:val="00FE7977"/>
    <w:rsid w:val="00FF2D23"/>
    <w:rsid w:val="00FF32C9"/>
    <w:rsid w:val="00FF4B5D"/>
    <w:rsid w:val="00FF64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iPriority w:val="99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E648C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iPriority w:val="99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E648C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6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75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F8B1-FD97-4775-AFDC-14775BEE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Hamn intensifierar förhandlingarna</vt:lpstr>
    </vt:vector>
  </TitlesOfParts>
  <Company>GHAB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Hamn intensifierar förhandlingarna</dc:title>
  <dc:creator>xyz40556</dc:creator>
  <cp:lastModifiedBy>Cecilia Carlsson</cp:lastModifiedBy>
  <cp:revision>3</cp:revision>
  <cp:lastPrinted>2011-08-24T09:22:00Z</cp:lastPrinted>
  <dcterms:created xsi:type="dcterms:W3CDTF">2012-08-21T10:40:00Z</dcterms:created>
  <dcterms:modified xsi:type="dcterms:W3CDTF">2012-08-21T10:56:00Z</dcterms:modified>
</cp:coreProperties>
</file>