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20" w:rsidRPr="00511206" w:rsidRDefault="00233F93" w:rsidP="009A01BE">
      <w:pPr>
        <w:spacing w:after="0" w:line="360" w:lineRule="auto"/>
        <w:jc w:val="right"/>
        <w:rPr>
          <w:rFonts w:ascii="Arial" w:hAnsi="Arial" w:cs="Arial"/>
          <w:color w:val="0079C1"/>
          <w:sz w:val="32"/>
          <w:szCs w:val="32"/>
          <w:lang w:val="sv-SE"/>
        </w:rPr>
      </w:pPr>
      <w:r>
        <w:rPr>
          <w:rFonts w:ascii="Arial" w:hAnsi="Arial" w:cs="Arial"/>
          <w:color w:val="7F7F7F"/>
          <w:sz w:val="24"/>
          <w:szCs w:val="24"/>
          <w:lang w:val="sv-SE"/>
        </w:rPr>
        <w:t>Juni 2014</w:t>
      </w:r>
    </w:p>
    <w:p w:rsidR="00454920" w:rsidRPr="00511206" w:rsidRDefault="00883E26" w:rsidP="009A01BE">
      <w:pPr>
        <w:rPr>
          <w:rFonts w:ascii="Arial" w:hAnsi="Arial" w:cs="Arial"/>
          <w:color w:val="7F7F7F"/>
          <w:sz w:val="24"/>
          <w:szCs w:val="24"/>
          <w:lang w:val="sv-SE"/>
        </w:rPr>
      </w:pPr>
      <w:r>
        <w:rPr>
          <w:rFonts w:ascii="Arial" w:hAnsi="Arial" w:cs="Arial"/>
          <w:color w:val="0079C1"/>
          <w:sz w:val="32"/>
          <w:szCs w:val="32"/>
          <w:lang w:val="sv-SE"/>
        </w:rPr>
        <w:t>Enklare ytkonditionering med nya rondeller och underlagsplattor</w:t>
      </w:r>
      <w:r w:rsidR="00454920" w:rsidRPr="00511206">
        <w:rPr>
          <w:rFonts w:ascii="Arial" w:hAnsi="Arial" w:cs="Arial"/>
          <w:color w:val="0079C1"/>
          <w:sz w:val="32"/>
          <w:szCs w:val="32"/>
          <w:lang w:val="sv-SE"/>
        </w:rPr>
        <w:t xml:space="preserve"> </w:t>
      </w:r>
    </w:p>
    <w:p w:rsidR="00454920" w:rsidRDefault="00FB7874"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Nortons ytkonditioneringsrondeller Rapid Prep lanseras nu i ett nytt utförande med ett löstagbart centrum vilket gör att samma rondell kan användas antingen med underlagsplatta med centrumskruv eller med underlagsplatta med kardborrefastsättning. Dessutom lanseras en ny underlagsplatta med kardborre </w:t>
      </w:r>
      <w:r w:rsidR="00A110D2">
        <w:rPr>
          <w:rFonts w:ascii="Arial" w:hAnsi="Arial" w:cs="Arial"/>
          <w:color w:val="7F7F7F"/>
          <w:sz w:val="20"/>
          <w:szCs w:val="20"/>
          <w:lang w:val="sv-SE"/>
        </w:rPr>
        <w:t xml:space="preserve">och centreringsstift </w:t>
      </w:r>
      <w:r>
        <w:rPr>
          <w:rFonts w:ascii="Arial" w:hAnsi="Arial" w:cs="Arial"/>
          <w:color w:val="7F7F7F"/>
          <w:sz w:val="20"/>
          <w:szCs w:val="20"/>
          <w:lang w:val="sv-SE"/>
        </w:rPr>
        <w:t>som ger</w:t>
      </w:r>
      <w:r w:rsidR="001E3089">
        <w:rPr>
          <w:rFonts w:ascii="Arial" w:hAnsi="Arial" w:cs="Arial"/>
          <w:color w:val="7F7F7F"/>
          <w:sz w:val="20"/>
          <w:szCs w:val="20"/>
          <w:lang w:val="sv-SE"/>
        </w:rPr>
        <w:t xml:space="preserve"> exaktare</w:t>
      </w:r>
      <w:bookmarkStart w:id="0" w:name="_GoBack"/>
      <w:bookmarkEnd w:id="0"/>
      <w:r w:rsidR="00A110D2">
        <w:rPr>
          <w:rFonts w:ascii="Arial" w:hAnsi="Arial" w:cs="Arial"/>
          <w:color w:val="7F7F7F"/>
          <w:sz w:val="20"/>
          <w:szCs w:val="20"/>
          <w:lang w:val="sv-SE"/>
        </w:rPr>
        <w:t xml:space="preserve"> montering av rondellen och</w:t>
      </w:r>
      <w:r>
        <w:rPr>
          <w:rFonts w:ascii="Arial" w:hAnsi="Arial" w:cs="Arial"/>
          <w:color w:val="7F7F7F"/>
          <w:sz w:val="20"/>
          <w:szCs w:val="20"/>
          <w:lang w:val="sv-SE"/>
        </w:rPr>
        <w:t xml:space="preserve"> lägre vibrationsnivå.</w:t>
      </w:r>
    </w:p>
    <w:p w:rsidR="00FB7874" w:rsidRDefault="00FB7874" w:rsidP="009A01BE">
      <w:pPr>
        <w:spacing w:after="0" w:line="360" w:lineRule="auto"/>
        <w:rPr>
          <w:rFonts w:ascii="Arial" w:hAnsi="Arial" w:cs="Arial"/>
          <w:color w:val="7F7F7F"/>
          <w:sz w:val="20"/>
          <w:szCs w:val="20"/>
          <w:lang w:val="sv-SE"/>
        </w:rPr>
      </w:pPr>
    </w:p>
    <w:p w:rsidR="00FB7874" w:rsidRDefault="00774A54"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Nortons ytkonditioneringsrondeller Rapid Prep används för borttagning av ytdefekter, slipmärken, rost, korrosion, färg och glödskal, rengöring av formar, lättare gradning av kanter mm. </w:t>
      </w:r>
      <w:r w:rsidR="00BC418A">
        <w:rPr>
          <w:rFonts w:ascii="Arial" w:hAnsi="Arial" w:cs="Arial"/>
          <w:color w:val="7F7F7F"/>
          <w:sz w:val="20"/>
          <w:szCs w:val="20"/>
          <w:lang w:val="sv-SE"/>
        </w:rPr>
        <w:t xml:space="preserve">Rapid Prep-rondellerna finns även i Vortex-utförande som kombinerar bearbetningshastigheten hos en grov rondell med ytfinheten av en fin rondell och halverar bearbetningstiden. </w:t>
      </w:r>
      <w:r w:rsidR="00110BF4">
        <w:rPr>
          <w:rFonts w:ascii="Arial" w:hAnsi="Arial" w:cs="Arial"/>
          <w:color w:val="7F7F7F"/>
          <w:sz w:val="20"/>
          <w:szCs w:val="20"/>
          <w:lang w:val="sv-SE"/>
        </w:rPr>
        <w:t>Nu lanseras dessa rondeller i ett nytt utförande med ett löstagbart centrum</w:t>
      </w:r>
      <w:r w:rsidR="00F92DA5">
        <w:rPr>
          <w:rFonts w:ascii="Arial" w:hAnsi="Arial" w:cs="Arial"/>
          <w:color w:val="7F7F7F"/>
          <w:sz w:val="20"/>
          <w:szCs w:val="20"/>
          <w:lang w:val="sv-SE"/>
        </w:rPr>
        <w:t xml:space="preserve"> för användning i vinkelslipmaskiner</w:t>
      </w:r>
      <w:r w:rsidR="00110BF4">
        <w:rPr>
          <w:rFonts w:ascii="Arial" w:hAnsi="Arial" w:cs="Arial"/>
          <w:color w:val="7F7F7F"/>
          <w:sz w:val="20"/>
          <w:szCs w:val="20"/>
          <w:lang w:val="sv-SE"/>
        </w:rPr>
        <w:t xml:space="preserve">. </w:t>
      </w:r>
      <w:r w:rsidR="00BC418A">
        <w:rPr>
          <w:rFonts w:ascii="Arial" w:hAnsi="Arial" w:cs="Arial"/>
          <w:color w:val="7F7F7F"/>
          <w:sz w:val="20"/>
          <w:szCs w:val="20"/>
          <w:lang w:val="sv-SE"/>
        </w:rPr>
        <w:t>Detta gör att rondellerna kan användas med antingen en underlagspl</w:t>
      </w:r>
      <w:r w:rsidR="00F92DA5">
        <w:rPr>
          <w:rFonts w:ascii="Arial" w:hAnsi="Arial" w:cs="Arial"/>
          <w:color w:val="7F7F7F"/>
          <w:sz w:val="20"/>
          <w:szCs w:val="20"/>
          <w:lang w:val="sv-SE"/>
        </w:rPr>
        <w:t>atta med kardborrefastsättning med eller utan centreringsstift</w:t>
      </w:r>
      <w:r w:rsidR="00BC418A">
        <w:rPr>
          <w:rFonts w:ascii="Arial" w:hAnsi="Arial" w:cs="Arial"/>
          <w:color w:val="7F7F7F"/>
          <w:sz w:val="20"/>
          <w:szCs w:val="20"/>
          <w:lang w:val="sv-SE"/>
        </w:rPr>
        <w:t xml:space="preserve"> eller med en underlagsplatta med centrumskruv för fiberrondeller. Vid användning med underlagsplatta med kardborre låter man helt enkelt centrumet sitta kvar på rondellen och vid användning med underlagsplatta för fiberrondeller</w:t>
      </w:r>
      <w:r w:rsidR="00F92DA5">
        <w:rPr>
          <w:rFonts w:ascii="Arial" w:hAnsi="Arial" w:cs="Arial"/>
          <w:color w:val="7F7F7F"/>
          <w:sz w:val="20"/>
          <w:szCs w:val="20"/>
          <w:lang w:val="sv-SE"/>
        </w:rPr>
        <w:t xml:space="preserve"> eller underlagsplatta för kardborre med centreringsstift</w:t>
      </w:r>
      <w:r w:rsidR="00BC418A">
        <w:rPr>
          <w:rFonts w:ascii="Arial" w:hAnsi="Arial" w:cs="Arial"/>
          <w:color w:val="7F7F7F"/>
          <w:sz w:val="20"/>
          <w:szCs w:val="20"/>
          <w:lang w:val="sv-SE"/>
        </w:rPr>
        <w:t xml:space="preserve"> trycker man bara ut det.</w:t>
      </w:r>
      <w:r w:rsidR="00F92DA5">
        <w:rPr>
          <w:rFonts w:ascii="Arial" w:hAnsi="Arial" w:cs="Arial"/>
          <w:color w:val="7F7F7F"/>
          <w:sz w:val="20"/>
          <w:szCs w:val="20"/>
          <w:lang w:val="sv-SE"/>
        </w:rPr>
        <w:t xml:space="preserve"> </w:t>
      </w:r>
      <w:r w:rsidR="00C801D6">
        <w:rPr>
          <w:rFonts w:ascii="Arial" w:hAnsi="Arial" w:cs="Arial"/>
          <w:color w:val="7F7F7F"/>
          <w:sz w:val="20"/>
          <w:szCs w:val="20"/>
          <w:lang w:val="sv-SE"/>
        </w:rPr>
        <w:t>I det nya sortimentet ingår även underlagsplattor med M14-gänga och kardborre</w:t>
      </w:r>
      <w:r w:rsidR="0043422D">
        <w:rPr>
          <w:rFonts w:ascii="Arial" w:hAnsi="Arial" w:cs="Arial"/>
          <w:color w:val="7F7F7F"/>
          <w:sz w:val="20"/>
          <w:szCs w:val="20"/>
          <w:lang w:val="sv-SE"/>
        </w:rPr>
        <w:t xml:space="preserve"> med centreringsstift</w:t>
      </w:r>
      <w:r w:rsidR="00C801D6">
        <w:rPr>
          <w:rFonts w:ascii="Arial" w:hAnsi="Arial" w:cs="Arial"/>
          <w:color w:val="7F7F7F"/>
          <w:sz w:val="20"/>
          <w:szCs w:val="20"/>
          <w:lang w:val="sv-SE"/>
        </w:rPr>
        <w:t>. Dessa underlagsplattor ger väsentlig lägre vibrationsniv</w:t>
      </w:r>
      <w:r w:rsidR="00F92DA5">
        <w:rPr>
          <w:rFonts w:ascii="Arial" w:hAnsi="Arial" w:cs="Arial"/>
          <w:color w:val="7F7F7F"/>
          <w:sz w:val="20"/>
          <w:szCs w:val="20"/>
          <w:lang w:val="sv-SE"/>
        </w:rPr>
        <w:t>å vilket ger bekvämare slipning samt</w:t>
      </w:r>
      <w:r w:rsidR="00C801D6">
        <w:rPr>
          <w:rFonts w:ascii="Arial" w:hAnsi="Arial" w:cs="Arial"/>
          <w:color w:val="7F7F7F"/>
          <w:sz w:val="20"/>
          <w:szCs w:val="20"/>
          <w:lang w:val="sv-SE"/>
        </w:rPr>
        <w:t xml:space="preserve"> </w:t>
      </w:r>
      <w:r w:rsidR="00CB5918">
        <w:rPr>
          <w:rFonts w:ascii="Arial" w:hAnsi="Arial" w:cs="Arial"/>
          <w:color w:val="7F7F7F"/>
          <w:sz w:val="20"/>
          <w:szCs w:val="20"/>
          <w:lang w:val="sv-SE"/>
        </w:rPr>
        <w:t xml:space="preserve">enklare och snabbare montering. </w:t>
      </w:r>
      <w:r w:rsidR="00110BF4">
        <w:rPr>
          <w:rFonts w:ascii="Arial" w:hAnsi="Arial" w:cs="Arial"/>
          <w:color w:val="7F7F7F"/>
          <w:sz w:val="20"/>
          <w:szCs w:val="20"/>
          <w:lang w:val="sv-SE"/>
        </w:rPr>
        <w:t xml:space="preserve">De nya rondellerna finns i diameter 115, 125 och 178 mm, och underlagsplattorna i diameter 115 och 125 mm. </w:t>
      </w:r>
    </w:p>
    <w:p w:rsidR="002E7C74" w:rsidRDefault="002E7C74" w:rsidP="009A01BE">
      <w:pPr>
        <w:spacing w:after="0" w:line="360" w:lineRule="auto"/>
        <w:rPr>
          <w:rFonts w:ascii="Arial" w:hAnsi="Arial" w:cs="Arial"/>
          <w:color w:val="7F7F7F"/>
          <w:sz w:val="20"/>
          <w:szCs w:val="20"/>
          <w:lang w:val="sv-SE"/>
        </w:rPr>
      </w:pPr>
    </w:p>
    <w:p w:rsidR="002E7C74" w:rsidRPr="00883E26" w:rsidRDefault="002E7C74" w:rsidP="009A01BE">
      <w:pPr>
        <w:spacing w:after="0" w:line="360" w:lineRule="auto"/>
        <w:rPr>
          <w:rFonts w:ascii="Arial" w:hAnsi="Arial" w:cs="Arial"/>
          <w:color w:val="7F7F7F"/>
          <w:sz w:val="20"/>
          <w:szCs w:val="20"/>
          <w:lang w:val="sv-SE"/>
        </w:rPr>
      </w:pPr>
      <w:r>
        <w:rPr>
          <w:rFonts w:ascii="Arial" w:hAnsi="Arial" w:cs="Arial"/>
          <w:color w:val="7F7F7F"/>
          <w:sz w:val="20"/>
          <w:szCs w:val="20"/>
          <w:lang w:val="sv-SE"/>
        </w:rPr>
        <w:t xml:space="preserve">”Tack vare det nya utförandet kan en och samma rondell användas med två olika typer av underlagsplattor vilket </w:t>
      </w:r>
      <w:r w:rsidR="00CB5918">
        <w:rPr>
          <w:rFonts w:ascii="Arial" w:hAnsi="Arial" w:cs="Arial"/>
          <w:color w:val="7F7F7F"/>
          <w:sz w:val="20"/>
          <w:szCs w:val="20"/>
          <w:lang w:val="sv-SE"/>
        </w:rPr>
        <w:t xml:space="preserve">bl.a. </w:t>
      </w:r>
      <w:r>
        <w:rPr>
          <w:rFonts w:ascii="Arial" w:hAnsi="Arial" w:cs="Arial"/>
          <w:color w:val="7F7F7F"/>
          <w:sz w:val="20"/>
          <w:szCs w:val="20"/>
          <w:lang w:val="sv-SE"/>
        </w:rPr>
        <w:t xml:space="preserve">minskar lagerhållningen, och den nya underlagsplattan ger enklare montering samtidigt som den lägre vibrationsnivån gör arbetet bekvämare för operatören” säger Jonas Falk, försäljningsansvarig på Saint-Gobain Abrasives AB. </w:t>
      </w:r>
    </w:p>
    <w:p w:rsidR="00454920" w:rsidRPr="00883E26" w:rsidRDefault="00454920" w:rsidP="00986B76">
      <w:pPr>
        <w:rPr>
          <w:lang w:val="sv-SE"/>
        </w:rPr>
      </w:pPr>
    </w:p>
    <w:sectPr w:rsidR="00454920" w:rsidRPr="00883E26" w:rsidSect="009A01BE">
      <w:headerReference w:type="default" r:id="rId7"/>
      <w:footerReference w:type="default" r:id="rId8"/>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920" w:rsidRDefault="00454920" w:rsidP="000B27D9">
      <w:pPr>
        <w:spacing w:after="0" w:line="240" w:lineRule="auto"/>
      </w:pPr>
      <w:r>
        <w:separator/>
      </w:r>
    </w:p>
  </w:endnote>
  <w:endnote w:type="continuationSeparator" w:id="0">
    <w:p w:rsidR="00454920" w:rsidRDefault="00454920"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1E3089">
    <w:pPr>
      <w:pStyle w:val="Sidfot"/>
    </w:pPr>
    <w:r>
      <w:rPr>
        <w:noProof/>
        <w:lang w:val="sv-SE" w:eastAsia="sv-SE"/>
      </w:rPr>
      <w:pict>
        <v:shapetype id="_x0000_t202" coordsize="21600,21600" o:spt="202" path="m,l,21600r21600,l21600,xe">
          <v:stroke joinstyle="miter"/>
          <v:path gradientshapeok="t" o:connecttype="rect"/>
        </v:shapetype>
        <v:shape id="Text Box 2" o:spid="_x0000_s2050" type="#_x0000_t202" style="position:absolute;margin-left:-25.6pt;margin-top:623.3pt;width:519pt;height:43.75pt;z-index:-251654144;visibility:visibl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" filled="f" stroked="f">
          <v:textbox>
            <w:txbxContent>
              <w:p w:rsidR="00454920" w:rsidRDefault="00454920" w:rsidP="00EA1702">
                <w:pPr>
                  <w:spacing w:after="0" w:line="240" w:lineRule="auto"/>
                  <w:rPr>
                    <w:rFonts w:ascii="Arial" w:hAnsi="Arial" w:cs="Arial"/>
                    <w:sz w:val="18"/>
                    <w:szCs w:val="18"/>
                  </w:rPr>
                </w:pPr>
                <w:bookmarkStart w:id="1" w:name="OLE_LINK1"/>
                <w:bookmarkStart w:id="2" w:name="OLE_LINK2"/>
                <w:bookmarkStart w:id="3" w:name="OLE_LINK3"/>
                <w:bookmarkStart w:id="4" w:name="_Hlk341873711"/>
                <w:bookmarkStart w:id="5" w:name="_Hlk341873712"/>
                <w:r>
                  <w:rPr>
                    <w:rFonts w:ascii="Arial" w:hAnsi="Arial" w:cs="Arial"/>
                    <w:b/>
                    <w:sz w:val="18"/>
                    <w:szCs w:val="18"/>
                  </w:rPr>
                  <w:t>Saint-Gobain Abrasives AB</w:t>
                </w:r>
              </w:p>
              <w:p w:rsidR="00454920" w:rsidRPr="00A469FF" w:rsidRDefault="00454920" w:rsidP="00EA1702">
                <w:pPr>
                  <w:spacing w:after="0" w:line="240" w:lineRule="auto"/>
                  <w:rPr>
                    <w:rFonts w:ascii="Arial" w:hAnsi="Arial" w:cs="Arial"/>
                    <w:sz w:val="18"/>
                    <w:szCs w:val="18"/>
                    <w:lang w:val="it-IT"/>
                  </w:rPr>
                </w:pPr>
                <w:r w:rsidRPr="00A469FF">
                  <w:rPr>
                    <w:rFonts w:ascii="Arial" w:hAnsi="Arial" w:cs="Arial"/>
                    <w:sz w:val="18"/>
                    <w:szCs w:val="18"/>
                    <w:lang w:val="it-IT"/>
                  </w:rPr>
                  <w:t>Box 495, 191 24  Sollentuna   Telefon: 08-580 881 00</w:t>
                </w:r>
                <w:r>
                  <w:rPr>
                    <w:rFonts w:ascii="Arial" w:hAnsi="Arial" w:cs="Arial"/>
                    <w:sz w:val="18"/>
                    <w:szCs w:val="18"/>
                    <w:lang w:val="it-IT"/>
                  </w:rPr>
                  <w:t xml:space="preserve"> </w:t>
                </w:r>
                <w:r w:rsidRPr="00A469FF">
                  <w:rPr>
                    <w:rFonts w:ascii="Arial" w:hAnsi="Arial" w:cs="Arial"/>
                    <w:sz w:val="18"/>
                    <w:szCs w:val="18"/>
                    <w:lang w:val="it-IT"/>
                  </w:rPr>
                  <w:t xml:space="preserve">  Telefax: 08-580 881 01</w:t>
                </w:r>
              </w:p>
              <w:p w:rsidR="00454920" w:rsidRPr="00EA1702" w:rsidRDefault="00454920" w:rsidP="00EA1702">
                <w:pPr>
                  <w:rPr>
                    <w:szCs w:val="18"/>
                  </w:rPr>
                </w:pPr>
                <w:r w:rsidRPr="00A469FF">
                  <w:rPr>
                    <w:rFonts w:ascii="Arial" w:hAnsi="Arial" w:cs="Arial"/>
                    <w:sz w:val="18"/>
                    <w:szCs w:val="18"/>
                    <w:lang w:val="it-IT"/>
                  </w:rPr>
                  <w:t xml:space="preserve">E-post: sga.se@saint-gobain.com </w:t>
                </w:r>
                <w:r>
                  <w:rPr>
                    <w:rFonts w:ascii="Arial" w:hAnsi="Arial" w:cs="Arial"/>
                    <w:sz w:val="18"/>
                    <w:szCs w:val="18"/>
                    <w:lang w:val="it-IT"/>
                  </w:rPr>
                  <w:t xml:space="preserve"> </w:t>
                </w:r>
                <w:r w:rsidRPr="00A469FF">
                  <w:rPr>
                    <w:rFonts w:ascii="Arial" w:hAnsi="Arial" w:cs="Arial"/>
                    <w:sz w:val="18"/>
                    <w:szCs w:val="18"/>
                    <w:lang w:val="it-IT"/>
                  </w:rPr>
                  <w:t xml:space="preserve"> Hemsida: www.saint-gobain-abrasives.com</w:t>
                </w:r>
                <w:bookmarkEnd w:id="1"/>
                <w:bookmarkEnd w:id="2"/>
                <w:bookmarkEnd w:id="3"/>
                <w:bookmarkEnd w:id="4"/>
                <w:bookmarkEnd w:id="5"/>
              </w:p>
            </w:txbxContent>
          </v:textbox>
          <w10:wrap anchory="page"/>
        </v:shape>
      </w:pict>
    </w:r>
  </w:p>
  <w:p w:rsidR="00454920" w:rsidRDefault="004549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920" w:rsidRDefault="00454920" w:rsidP="000B27D9">
      <w:pPr>
        <w:spacing w:after="0" w:line="240" w:lineRule="auto"/>
      </w:pPr>
      <w:r>
        <w:separator/>
      </w:r>
    </w:p>
  </w:footnote>
  <w:footnote w:type="continuationSeparator" w:id="0">
    <w:p w:rsidR="00454920" w:rsidRDefault="00454920"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20" w:rsidRDefault="00454920">
    <w:pPr>
      <w:pStyle w:val="Sidhuvud"/>
    </w:pPr>
  </w:p>
  <w:p w:rsidR="00454920" w:rsidRDefault="001E3089">
    <w:pPr>
      <w:pStyle w:val="Sidhuvud"/>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63.8pt;margin-top:-1.05pt;width:595.15pt;height:841.8pt;z-index:-251656192;visibility:visible;mso-position-vertical-relative:page">
          <v:imagedata r:id="rId1" o:title=""/>
          <w10:wrap anchory="pag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66D"/>
    <w:rsid w:val="00016403"/>
    <w:rsid w:val="000B27D9"/>
    <w:rsid w:val="000C2319"/>
    <w:rsid w:val="000D49B5"/>
    <w:rsid w:val="00110BF4"/>
    <w:rsid w:val="00175AE6"/>
    <w:rsid w:val="001C39DB"/>
    <w:rsid w:val="001E3089"/>
    <w:rsid w:val="002139DD"/>
    <w:rsid w:val="00233F93"/>
    <w:rsid w:val="0029191B"/>
    <w:rsid w:val="002E7C74"/>
    <w:rsid w:val="002F4D14"/>
    <w:rsid w:val="003C59F9"/>
    <w:rsid w:val="003D73BA"/>
    <w:rsid w:val="0043422D"/>
    <w:rsid w:val="00454920"/>
    <w:rsid w:val="004C791F"/>
    <w:rsid w:val="00511206"/>
    <w:rsid w:val="00644F5E"/>
    <w:rsid w:val="00683DBE"/>
    <w:rsid w:val="006A1029"/>
    <w:rsid w:val="00737093"/>
    <w:rsid w:val="0073766D"/>
    <w:rsid w:val="00774A54"/>
    <w:rsid w:val="00883E26"/>
    <w:rsid w:val="00894677"/>
    <w:rsid w:val="008D46D9"/>
    <w:rsid w:val="00950D10"/>
    <w:rsid w:val="00986B76"/>
    <w:rsid w:val="009A01BE"/>
    <w:rsid w:val="009B6B78"/>
    <w:rsid w:val="00A110D2"/>
    <w:rsid w:val="00A469FF"/>
    <w:rsid w:val="00A66E34"/>
    <w:rsid w:val="00A81125"/>
    <w:rsid w:val="00AA543E"/>
    <w:rsid w:val="00B03B71"/>
    <w:rsid w:val="00B36514"/>
    <w:rsid w:val="00BC418A"/>
    <w:rsid w:val="00C441D6"/>
    <w:rsid w:val="00C801D6"/>
    <w:rsid w:val="00C925AF"/>
    <w:rsid w:val="00CB5918"/>
    <w:rsid w:val="00D0481F"/>
    <w:rsid w:val="00D15F17"/>
    <w:rsid w:val="00E32AA7"/>
    <w:rsid w:val="00EA1702"/>
    <w:rsid w:val="00F92DA5"/>
    <w:rsid w:val="00FB7874"/>
    <w:rsid w:val="00FF4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pPr>
      <w:spacing w:after="200" w:line="276" w:lineRule="auto"/>
    </w:pPr>
    <w:rPr>
      <w:lang w:val="en-GB"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rsid w:val="0073766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3766D"/>
    <w:rPr>
      <w:rFonts w:ascii="Tahoma" w:hAnsi="Tahoma" w:cs="Tahoma"/>
      <w:sz w:val="16"/>
      <w:szCs w:val="16"/>
    </w:rPr>
  </w:style>
  <w:style w:type="character" w:styleId="Hyperlnk">
    <w:name w:val="Hyperlink"/>
    <w:basedOn w:val="Standardstycketeckensnitt"/>
    <w:uiPriority w:val="99"/>
    <w:rsid w:val="00C925AF"/>
    <w:rPr>
      <w:rFonts w:cs="Times New Roman"/>
      <w:color w:val="0000FF"/>
      <w:u w:val="single"/>
    </w:rPr>
  </w:style>
  <w:style w:type="paragraph" w:styleId="Sidhuvud">
    <w:name w:val="header"/>
    <w:basedOn w:val="Normal"/>
    <w:link w:val="SidhuvudChar"/>
    <w:uiPriority w:val="99"/>
    <w:rsid w:val="000B27D9"/>
    <w:pPr>
      <w:tabs>
        <w:tab w:val="center" w:pos="4513"/>
        <w:tab w:val="right" w:pos="9026"/>
      </w:tabs>
      <w:spacing w:after="0" w:line="240" w:lineRule="auto"/>
    </w:pPr>
  </w:style>
  <w:style w:type="character" w:customStyle="1" w:styleId="SidhuvudChar">
    <w:name w:val="Sidhuvud Char"/>
    <w:basedOn w:val="Standardstycketeckensnitt"/>
    <w:link w:val="Sidhuvud"/>
    <w:uiPriority w:val="99"/>
    <w:locked/>
    <w:rsid w:val="000B27D9"/>
    <w:rPr>
      <w:rFonts w:cs="Times New Roman"/>
    </w:rPr>
  </w:style>
  <w:style w:type="paragraph" w:styleId="Sidfot">
    <w:name w:val="footer"/>
    <w:basedOn w:val="Normal"/>
    <w:link w:val="SidfotChar"/>
    <w:uiPriority w:val="99"/>
    <w:rsid w:val="000B27D9"/>
    <w:pPr>
      <w:tabs>
        <w:tab w:val="center" w:pos="4513"/>
        <w:tab w:val="right" w:pos="9026"/>
      </w:tabs>
      <w:spacing w:after="0" w:line="240" w:lineRule="auto"/>
    </w:pPr>
  </w:style>
  <w:style w:type="character" w:customStyle="1" w:styleId="SidfotChar">
    <w:name w:val="Sidfot Char"/>
    <w:basedOn w:val="Standardstycketeckensnitt"/>
    <w:link w:val="Sidfot"/>
    <w:uiPriority w:val="99"/>
    <w:locked/>
    <w:rsid w:val="000B27D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928732">
      <w:marLeft w:val="0"/>
      <w:marRight w:val="0"/>
      <w:marTop w:val="0"/>
      <w:marBottom w:val="0"/>
      <w:divBdr>
        <w:top w:val="none" w:sz="0" w:space="0" w:color="auto"/>
        <w:left w:val="none" w:sz="0" w:space="0" w:color="auto"/>
        <w:bottom w:val="none" w:sz="0" w:space="0" w:color="auto"/>
        <w:right w:val="none" w:sz="0" w:space="0" w:color="auto"/>
      </w:divBdr>
    </w:div>
    <w:div w:id="2145928733">
      <w:marLeft w:val="0"/>
      <w:marRight w:val="0"/>
      <w:marTop w:val="0"/>
      <w:marBottom w:val="0"/>
      <w:divBdr>
        <w:top w:val="none" w:sz="0" w:space="0" w:color="auto"/>
        <w:left w:val="none" w:sz="0" w:space="0" w:color="auto"/>
        <w:bottom w:val="none" w:sz="0" w:space="0" w:color="auto"/>
        <w:right w:val="none" w:sz="0" w:space="0" w:color="auto"/>
      </w:divBdr>
    </w:div>
    <w:div w:id="21459287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326</Words>
  <Characters>1729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SAINT-GOBAIN 1.6</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Mitch</dc:creator>
  <cp:keywords/>
  <dc:description/>
  <cp:lastModifiedBy>Sverke, Anders - Saint-Gobain Abrasives AB</cp:lastModifiedBy>
  <cp:revision>28</cp:revision>
  <cp:lastPrinted>2014-06-05T08:35:00Z</cp:lastPrinted>
  <dcterms:created xsi:type="dcterms:W3CDTF">2012-11-27T10:53:00Z</dcterms:created>
  <dcterms:modified xsi:type="dcterms:W3CDTF">2014-06-05T10:35:00Z</dcterms:modified>
</cp:coreProperties>
</file>